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096" w:rsidRDefault="00B86096">
      <w:pPr>
        <w:jc w:val="center"/>
        <w:rPr>
          <w:rFonts w:ascii="方正小标宋简体" w:eastAsia="方正小标宋简体" w:hAnsi="方正小标宋简体" w:cs="方正小标宋简体"/>
          <w:sz w:val="52"/>
          <w:szCs w:val="52"/>
        </w:rPr>
      </w:pPr>
    </w:p>
    <w:p w:rsidR="001540AB" w:rsidRDefault="001540AB">
      <w:pPr>
        <w:jc w:val="center"/>
        <w:rPr>
          <w:rFonts w:ascii="方正小标宋简体" w:eastAsia="方正小标宋简体" w:hAnsi="方正小标宋简体" w:cs="方正小标宋简体"/>
          <w:sz w:val="52"/>
          <w:szCs w:val="52"/>
        </w:rPr>
      </w:pPr>
    </w:p>
    <w:p w:rsidR="001540AB" w:rsidRDefault="001540AB" w:rsidP="00F95265">
      <w:pPr>
        <w:rPr>
          <w:rFonts w:ascii="方正小标宋简体" w:eastAsia="方正小标宋简体" w:hAnsi="方正小标宋简体" w:cs="方正小标宋简体"/>
          <w:sz w:val="52"/>
          <w:szCs w:val="52"/>
        </w:rPr>
      </w:pPr>
    </w:p>
    <w:p w:rsidR="001540AB" w:rsidRDefault="001540AB">
      <w:pPr>
        <w:jc w:val="center"/>
        <w:rPr>
          <w:rFonts w:ascii="方正小标宋简体" w:eastAsia="方正小标宋简体" w:hAnsi="方正小标宋简体" w:cs="方正小标宋简体"/>
          <w:sz w:val="52"/>
          <w:szCs w:val="52"/>
        </w:rPr>
      </w:pPr>
    </w:p>
    <w:p w:rsidR="001540AB" w:rsidRPr="00F95265" w:rsidRDefault="001F4F7F">
      <w:pPr>
        <w:jc w:val="center"/>
        <w:rPr>
          <w:rFonts w:ascii="仿宋_GB2312" w:eastAsia="仿宋_GB2312" w:hAnsi="隶书" w:cs="隶书"/>
          <w:sz w:val="44"/>
          <w:szCs w:val="44"/>
        </w:rPr>
      </w:pPr>
      <w:r w:rsidRPr="00F95265">
        <w:rPr>
          <w:rFonts w:ascii="仿宋_GB2312" w:eastAsia="仿宋_GB2312" w:hAnsi="隶书" w:cs="隶书" w:hint="eastAsia"/>
          <w:sz w:val="44"/>
          <w:szCs w:val="44"/>
        </w:rPr>
        <w:t>延津县文化广播电影电视局</w:t>
      </w:r>
    </w:p>
    <w:p w:rsidR="001540AB" w:rsidRDefault="001540AB">
      <w:pPr>
        <w:jc w:val="center"/>
        <w:rPr>
          <w:rFonts w:ascii="黑体" w:eastAsia="黑体" w:hAnsi="黑体" w:cs="黑体"/>
          <w:sz w:val="52"/>
          <w:szCs w:val="52"/>
        </w:rPr>
      </w:pPr>
    </w:p>
    <w:p w:rsidR="001540AB" w:rsidRDefault="001F4F7F">
      <w:pPr>
        <w:jc w:val="center"/>
        <w:rPr>
          <w:rFonts w:ascii="隶书" w:eastAsia="隶书" w:hAnsi="隶书" w:cs="隶书"/>
          <w:sz w:val="52"/>
          <w:szCs w:val="52"/>
        </w:rPr>
        <w:sectPr w:rsidR="001540AB">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1540AB" w:rsidRDefault="001F4F7F">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1540AB" w:rsidRDefault="001F4F7F">
      <w:pPr>
        <w:rPr>
          <w:rFonts w:ascii="宋体" w:eastAsia="宋体" w:hAnsi="宋体" w:cs="宋体"/>
          <w:sz w:val="32"/>
          <w:szCs w:val="32"/>
        </w:rPr>
      </w:pPr>
      <w:r>
        <w:rPr>
          <w:rFonts w:ascii="黑体" w:eastAsia="黑体" w:hAnsi="黑体" w:cs="黑体" w:hint="eastAsia"/>
          <w:sz w:val="32"/>
          <w:szCs w:val="32"/>
        </w:rPr>
        <w:t xml:space="preserve">第一部分　</w:t>
      </w:r>
      <w:r>
        <w:rPr>
          <w:rFonts w:ascii="宋体" w:eastAsia="宋体" w:hAnsi="宋体" w:cs="宋体" w:hint="eastAsia"/>
          <w:sz w:val="32"/>
          <w:szCs w:val="32"/>
        </w:rPr>
        <w:t xml:space="preserve">　延津县文化广播电影电视局概况</w:t>
      </w:r>
    </w:p>
    <w:p w:rsidR="001540AB" w:rsidRDefault="001F4F7F">
      <w:pPr>
        <w:numPr>
          <w:ilvl w:val="0"/>
          <w:numId w:val="1"/>
        </w:numPr>
        <w:jc w:val="left"/>
        <w:rPr>
          <w:rFonts w:ascii="宋体" w:eastAsia="宋体" w:hAnsi="宋体" w:cs="宋体"/>
          <w:sz w:val="32"/>
          <w:szCs w:val="32"/>
        </w:rPr>
      </w:pPr>
      <w:r>
        <w:rPr>
          <w:rFonts w:ascii="宋体" w:eastAsia="宋体" w:hAnsi="宋体" w:cs="宋体" w:hint="eastAsia"/>
          <w:sz w:val="32"/>
          <w:szCs w:val="32"/>
        </w:rPr>
        <w:t>主要职责</w:t>
      </w:r>
    </w:p>
    <w:p w:rsidR="001540AB" w:rsidRDefault="001F4F7F">
      <w:pPr>
        <w:numPr>
          <w:ilvl w:val="0"/>
          <w:numId w:val="1"/>
        </w:numPr>
        <w:jc w:val="left"/>
        <w:rPr>
          <w:rFonts w:ascii="宋体" w:eastAsia="宋体" w:hAnsi="宋体" w:cs="宋体"/>
          <w:sz w:val="32"/>
          <w:szCs w:val="32"/>
        </w:rPr>
      </w:pPr>
      <w:r>
        <w:rPr>
          <w:rFonts w:ascii="宋体" w:eastAsia="宋体" w:hAnsi="宋体" w:cs="宋体" w:hint="eastAsia"/>
          <w:sz w:val="32"/>
          <w:szCs w:val="32"/>
        </w:rPr>
        <w:t>部门决算单位构成</w:t>
      </w:r>
    </w:p>
    <w:p w:rsidR="001540AB" w:rsidRDefault="001F4F7F">
      <w:pPr>
        <w:rPr>
          <w:rFonts w:ascii="宋体" w:eastAsia="宋体" w:hAnsi="宋体" w:cs="宋体"/>
          <w:sz w:val="32"/>
          <w:szCs w:val="32"/>
        </w:rPr>
      </w:pPr>
      <w:r>
        <w:rPr>
          <w:rFonts w:ascii="黑体" w:eastAsia="黑体" w:hAnsi="黑体" w:cs="黑体" w:hint="eastAsia"/>
          <w:sz w:val="32"/>
          <w:szCs w:val="32"/>
        </w:rPr>
        <w:t xml:space="preserve">第二部分　</w:t>
      </w:r>
      <w:r>
        <w:rPr>
          <w:rFonts w:ascii="宋体" w:eastAsia="宋体" w:hAnsi="宋体" w:cs="宋体" w:hint="eastAsia"/>
          <w:sz w:val="32"/>
          <w:szCs w:val="32"/>
        </w:rPr>
        <w:t>延津县文化广播电影电视局2016年度部门决算表</w:t>
      </w:r>
    </w:p>
    <w:p w:rsidR="001540AB" w:rsidRDefault="001F4F7F">
      <w:pPr>
        <w:jc w:val="left"/>
        <w:rPr>
          <w:rFonts w:ascii="宋体" w:eastAsia="宋体" w:hAnsi="宋体" w:cs="宋体"/>
          <w:sz w:val="32"/>
          <w:szCs w:val="32"/>
        </w:rPr>
      </w:pPr>
      <w:r>
        <w:rPr>
          <w:rFonts w:ascii="宋体" w:eastAsia="宋体" w:hAnsi="宋体" w:cs="宋体" w:hint="eastAsia"/>
          <w:sz w:val="32"/>
          <w:szCs w:val="32"/>
        </w:rPr>
        <w:t>一、收入支出决算总表</w:t>
      </w:r>
    </w:p>
    <w:p w:rsidR="001540AB" w:rsidRDefault="001F4F7F">
      <w:pPr>
        <w:jc w:val="left"/>
        <w:rPr>
          <w:rFonts w:ascii="宋体" w:eastAsia="宋体" w:hAnsi="宋体" w:cs="宋体"/>
          <w:sz w:val="32"/>
          <w:szCs w:val="32"/>
        </w:rPr>
      </w:pPr>
      <w:r>
        <w:rPr>
          <w:rFonts w:ascii="宋体" w:eastAsia="宋体" w:hAnsi="宋体" w:cs="宋体" w:hint="eastAsia"/>
          <w:sz w:val="32"/>
          <w:szCs w:val="32"/>
        </w:rPr>
        <w:t>二、收入决算表</w:t>
      </w:r>
    </w:p>
    <w:p w:rsidR="001540AB" w:rsidRDefault="001F4F7F">
      <w:pPr>
        <w:jc w:val="left"/>
        <w:rPr>
          <w:rFonts w:ascii="宋体" w:eastAsia="宋体" w:hAnsi="宋体" w:cs="宋体"/>
          <w:sz w:val="32"/>
          <w:szCs w:val="32"/>
        </w:rPr>
      </w:pPr>
      <w:r>
        <w:rPr>
          <w:rFonts w:ascii="宋体" w:eastAsia="宋体" w:hAnsi="宋体" w:cs="宋体" w:hint="eastAsia"/>
          <w:sz w:val="32"/>
          <w:szCs w:val="32"/>
        </w:rPr>
        <w:t>三、支出决算表</w:t>
      </w:r>
    </w:p>
    <w:p w:rsidR="001540AB" w:rsidRDefault="001F4F7F">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1540AB" w:rsidRDefault="001F4F7F">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1540AB" w:rsidRDefault="001F4F7F">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1540AB" w:rsidRDefault="001F4F7F">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1540AB" w:rsidRDefault="001F4F7F">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1540AB" w:rsidRDefault="001F4F7F">
      <w:pPr>
        <w:rPr>
          <w:rFonts w:ascii="宋体" w:eastAsia="宋体" w:hAnsi="宋体" w:cs="宋体"/>
          <w:sz w:val="32"/>
          <w:szCs w:val="32"/>
        </w:rPr>
      </w:pPr>
      <w:r>
        <w:rPr>
          <w:rFonts w:ascii="黑体" w:eastAsia="黑体" w:hAnsi="黑体" w:cs="黑体" w:hint="eastAsia"/>
          <w:sz w:val="32"/>
          <w:szCs w:val="32"/>
        </w:rPr>
        <w:t xml:space="preserve">第三部分 </w:t>
      </w:r>
      <w:r>
        <w:rPr>
          <w:rFonts w:ascii="宋体" w:eastAsia="宋体" w:hAnsi="宋体" w:cs="宋体" w:hint="eastAsia"/>
          <w:sz w:val="32"/>
          <w:szCs w:val="32"/>
        </w:rPr>
        <w:t>延津县文化广播电影电视局2016年度部门决算情况说明</w:t>
      </w:r>
    </w:p>
    <w:p w:rsidR="001540AB" w:rsidRDefault="001F4F7F">
      <w:pPr>
        <w:jc w:val="left"/>
        <w:rPr>
          <w:rFonts w:ascii="黑体" w:eastAsia="黑体" w:hAnsi="黑体" w:cs="黑体"/>
          <w:sz w:val="32"/>
          <w:szCs w:val="32"/>
        </w:rPr>
        <w:sectPr w:rsidR="001540AB">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9B4546" w:rsidRDefault="001F4F7F" w:rsidP="009B4546">
      <w:pPr>
        <w:jc w:val="center"/>
        <w:rPr>
          <w:rFonts w:ascii="隶书" w:eastAsia="隶书" w:hAnsi="隶书" w:cs="隶书"/>
          <w:sz w:val="48"/>
          <w:szCs w:val="48"/>
        </w:rPr>
      </w:pPr>
      <w:r>
        <w:rPr>
          <w:rFonts w:ascii="隶书" w:eastAsia="隶书" w:hAnsi="隶书" w:cs="隶书" w:hint="eastAsia"/>
          <w:sz w:val="48"/>
          <w:szCs w:val="48"/>
        </w:rPr>
        <w:t>第一部分</w:t>
      </w:r>
    </w:p>
    <w:p w:rsidR="001540AB" w:rsidRPr="009B4546" w:rsidRDefault="001F4F7F" w:rsidP="009B4546">
      <w:pPr>
        <w:jc w:val="center"/>
        <w:rPr>
          <w:rFonts w:ascii="隶书" w:eastAsia="隶书" w:hAnsi="隶书" w:cs="隶书"/>
          <w:sz w:val="48"/>
          <w:szCs w:val="48"/>
        </w:rPr>
        <w:sectPr w:rsidR="001540AB" w:rsidRPr="009B4546">
          <w:footerReference w:type="default" r:id="rId9"/>
          <w:pgSz w:w="11906" w:h="16838"/>
          <w:pgMar w:top="1440" w:right="1531" w:bottom="1440" w:left="1587" w:header="850" w:footer="992" w:gutter="0"/>
          <w:pgNumType w:fmt="numberInDash" w:start="1"/>
          <w:cols w:space="0"/>
          <w:docGrid w:type="lines" w:linePitch="317"/>
        </w:sectPr>
      </w:pPr>
      <w:r w:rsidRPr="009B4546">
        <w:rPr>
          <w:rFonts w:ascii="隶书" w:eastAsia="隶书" w:hAnsi="宋体" w:cs="宋体" w:hint="eastAsia"/>
          <w:bCs/>
          <w:sz w:val="48"/>
          <w:szCs w:val="48"/>
        </w:rPr>
        <w:t>延津县文化广播电影电视局</w:t>
      </w:r>
      <w:r w:rsidRPr="009B4546">
        <w:rPr>
          <w:rFonts w:ascii="隶书" w:eastAsia="隶书" w:hAnsi="隶书" w:cs="隶书" w:hint="eastAsia"/>
          <w:sz w:val="48"/>
          <w:szCs w:val="48"/>
        </w:rPr>
        <w:t>概况</w:t>
      </w:r>
    </w:p>
    <w:p w:rsidR="001540AB" w:rsidRDefault="001F4F7F">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1540AB" w:rsidRPr="00D406A6" w:rsidRDefault="001F4F7F">
      <w:pPr>
        <w:pStyle w:val="a5"/>
        <w:spacing w:before="0" w:beforeAutospacing="0" w:after="0" w:afterAutospacing="0" w:line="600" w:lineRule="exact"/>
        <w:ind w:left="75" w:right="75" w:firstLine="480"/>
        <w:rPr>
          <w:rFonts w:ascii="仿宋_GB2312" w:eastAsia="仿宋_GB2312"/>
          <w:color w:val="333333"/>
          <w:sz w:val="32"/>
          <w:szCs w:val="32"/>
        </w:rPr>
      </w:pPr>
      <w:r w:rsidRPr="00D406A6">
        <w:rPr>
          <w:rFonts w:ascii="仿宋_GB2312" w:eastAsia="仿宋_GB2312" w:hAnsi="仿宋" w:hint="eastAsia"/>
          <w:sz w:val="32"/>
          <w:szCs w:val="32"/>
        </w:rPr>
        <w:t>贯彻执行国家文化广播电影电视工作方针、政策和法律、法规、条例。负责全县文化、旅游、文物、新闻出版、广播电视管理及宣传，广播电视采、编、播和电影放映等工作。当好县委、县政府喉舌，确保广播电视安全播出。</w:t>
      </w:r>
    </w:p>
    <w:p w:rsidR="001540AB" w:rsidRDefault="001F4F7F">
      <w:pPr>
        <w:numPr>
          <w:ilvl w:val="0"/>
          <w:numId w:val="3"/>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t>部门决算单位构成</w:t>
      </w:r>
    </w:p>
    <w:p w:rsidR="001540AB" w:rsidRDefault="001F4F7F">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纳入延津县文化广播电影电视局2016年度部门决算编制范围的单位包括：</w:t>
      </w:r>
    </w:p>
    <w:p w:rsidR="001540AB" w:rsidRDefault="001F4F7F">
      <w:pPr>
        <w:numPr>
          <w:ilvl w:val="0"/>
          <w:numId w:val="4"/>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（局）本级</w:t>
      </w:r>
    </w:p>
    <w:p w:rsidR="001540AB" w:rsidRDefault="001540AB">
      <w:pPr>
        <w:spacing w:line="360" w:lineRule="auto"/>
        <w:jc w:val="left"/>
        <w:rPr>
          <w:rFonts w:ascii="楷体_GB2312" w:eastAsia="楷体_GB2312" w:hAnsi="楷体_GB2312" w:cs="楷体_GB2312"/>
          <w:sz w:val="32"/>
          <w:szCs w:val="32"/>
        </w:rPr>
        <w:sectPr w:rsidR="001540AB">
          <w:pgSz w:w="11906" w:h="16838"/>
          <w:pgMar w:top="1440" w:right="1531" w:bottom="1440" w:left="1587" w:header="850" w:footer="992" w:gutter="0"/>
          <w:pgNumType w:fmt="numberInDash"/>
          <w:cols w:space="0"/>
          <w:docGrid w:type="lines" w:linePitch="317"/>
        </w:sect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Pr="001B2985" w:rsidRDefault="001F4F7F">
      <w:pPr>
        <w:jc w:val="center"/>
        <w:outlineLvl w:val="0"/>
        <w:rPr>
          <w:rFonts w:ascii="隶书" w:eastAsia="隶书" w:hAnsi="隶书" w:cs="隶书"/>
          <w:sz w:val="48"/>
          <w:szCs w:val="48"/>
        </w:rPr>
      </w:pPr>
      <w:r w:rsidRPr="001B2985">
        <w:rPr>
          <w:rFonts w:ascii="隶书" w:eastAsia="隶书" w:hAnsi="隶书" w:cs="隶书" w:hint="eastAsia"/>
          <w:sz w:val="48"/>
          <w:szCs w:val="48"/>
        </w:rPr>
        <w:t>第二部分</w:t>
      </w:r>
    </w:p>
    <w:p w:rsidR="001540AB" w:rsidRPr="001B2985" w:rsidRDefault="001F4F7F">
      <w:pPr>
        <w:jc w:val="center"/>
        <w:rPr>
          <w:rFonts w:ascii="隶书" w:eastAsia="隶书" w:hAnsi="宋体" w:cs="宋体"/>
          <w:sz w:val="48"/>
          <w:szCs w:val="48"/>
        </w:rPr>
      </w:pPr>
      <w:r w:rsidRPr="001B2985">
        <w:rPr>
          <w:rFonts w:ascii="隶书" w:eastAsia="隶书" w:hAnsi="宋体" w:cs="宋体" w:hint="eastAsia"/>
          <w:sz w:val="48"/>
          <w:szCs w:val="48"/>
        </w:rPr>
        <w:t>延津县文化广播电影电视局</w:t>
      </w:r>
    </w:p>
    <w:p w:rsidR="001540AB" w:rsidRPr="001B2985" w:rsidRDefault="001F4F7F" w:rsidP="001B2985">
      <w:pPr>
        <w:ind w:firstLineChars="500" w:firstLine="2400"/>
        <w:rPr>
          <w:rFonts w:ascii="隶书" w:eastAsia="隶书" w:hAnsi="宋体" w:cs="宋体"/>
          <w:sz w:val="48"/>
          <w:szCs w:val="48"/>
        </w:rPr>
        <w:sectPr w:rsidR="001540AB" w:rsidRPr="001B2985">
          <w:pgSz w:w="11906" w:h="16838"/>
          <w:pgMar w:top="1440" w:right="1531" w:bottom="1440" w:left="1587" w:header="850" w:footer="992" w:gutter="0"/>
          <w:pgNumType w:fmt="numberInDash"/>
          <w:cols w:space="0"/>
          <w:docGrid w:type="lines" w:linePitch="317"/>
        </w:sectPr>
      </w:pPr>
      <w:r w:rsidRPr="001B2985">
        <w:rPr>
          <w:rFonts w:ascii="隶书" w:eastAsia="隶书" w:hAnsi="宋体" w:cs="宋体" w:hint="eastAsia"/>
          <w:sz w:val="48"/>
          <w:szCs w:val="48"/>
        </w:rPr>
        <w:t>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1540AB">
        <w:trPr>
          <w:trHeight w:val="375"/>
        </w:trPr>
        <w:tc>
          <w:tcPr>
            <w:tcW w:w="10350" w:type="dxa"/>
            <w:gridSpan w:val="10"/>
            <w:shd w:val="clear" w:color="auto" w:fill="auto"/>
            <w:vAlign w:val="center"/>
          </w:tcPr>
          <w:p w:rsidR="001540AB" w:rsidRDefault="001F4F7F">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1540AB">
        <w:trPr>
          <w:trHeight w:val="315"/>
        </w:trPr>
        <w:tc>
          <w:tcPr>
            <w:tcW w:w="3282" w:type="dxa"/>
            <w:gridSpan w:val="3"/>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1540AB" w:rsidRDefault="001540AB">
            <w:pPr>
              <w:rPr>
                <w:rFonts w:ascii="宋体" w:eastAsia="宋体" w:hAnsi="宋体" w:cs="宋体"/>
                <w:color w:val="000000"/>
                <w:sz w:val="16"/>
                <w:szCs w:val="16"/>
              </w:rPr>
            </w:pPr>
          </w:p>
        </w:tc>
        <w:tc>
          <w:tcPr>
            <w:tcW w:w="1316" w:type="dxa"/>
            <w:shd w:val="clear" w:color="auto" w:fill="auto"/>
            <w:vAlign w:val="center"/>
          </w:tcPr>
          <w:p w:rsidR="001540AB" w:rsidRDefault="001540AB">
            <w:pPr>
              <w:rPr>
                <w:rFonts w:ascii="宋体" w:eastAsia="宋体" w:hAnsi="宋体" w:cs="宋体"/>
                <w:color w:val="000000"/>
                <w:sz w:val="16"/>
                <w:szCs w:val="16"/>
              </w:rPr>
            </w:pPr>
          </w:p>
        </w:tc>
        <w:tc>
          <w:tcPr>
            <w:tcW w:w="3144" w:type="dxa"/>
            <w:gridSpan w:val="3"/>
            <w:shd w:val="clear" w:color="auto" w:fill="auto"/>
            <w:vAlign w:val="center"/>
          </w:tcPr>
          <w:p w:rsidR="001540AB" w:rsidRDefault="001540AB">
            <w:pPr>
              <w:rPr>
                <w:rFonts w:ascii="宋体" w:eastAsia="宋体" w:hAnsi="宋体" w:cs="宋体"/>
                <w:color w:val="000000"/>
                <w:sz w:val="16"/>
                <w:szCs w:val="16"/>
              </w:rPr>
            </w:pPr>
          </w:p>
        </w:tc>
        <w:tc>
          <w:tcPr>
            <w:tcW w:w="527" w:type="dxa"/>
            <w:shd w:val="clear" w:color="auto" w:fill="auto"/>
            <w:vAlign w:val="center"/>
          </w:tcPr>
          <w:p w:rsidR="001540AB" w:rsidRDefault="001540AB">
            <w:pPr>
              <w:rPr>
                <w:rFonts w:ascii="宋体" w:eastAsia="宋体" w:hAnsi="宋体" w:cs="宋体"/>
                <w:color w:val="000000"/>
                <w:sz w:val="16"/>
                <w:szCs w:val="16"/>
              </w:rPr>
            </w:pPr>
          </w:p>
        </w:tc>
        <w:tc>
          <w:tcPr>
            <w:tcW w:w="1609" w:type="dxa"/>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1540AB">
        <w:trPr>
          <w:trHeight w:val="315"/>
        </w:trPr>
        <w:tc>
          <w:tcPr>
            <w:tcW w:w="3282" w:type="dxa"/>
            <w:gridSpan w:val="3"/>
            <w:shd w:val="clear" w:color="auto" w:fill="auto"/>
            <w:vAlign w:val="center"/>
          </w:tcPr>
          <w:p w:rsidR="001540AB" w:rsidRDefault="001540AB">
            <w:pPr>
              <w:rPr>
                <w:rFonts w:ascii="宋体" w:eastAsia="宋体" w:hAnsi="宋体" w:cs="宋体"/>
                <w:color w:val="000000"/>
                <w:sz w:val="16"/>
                <w:szCs w:val="16"/>
              </w:rPr>
            </w:pPr>
          </w:p>
        </w:tc>
        <w:tc>
          <w:tcPr>
            <w:tcW w:w="472" w:type="dxa"/>
            <w:shd w:val="clear" w:color="auto" w:fill="auto"/>
            <w:vAlign w:val="center"/>
          </w:tcPr>
          <w:p w:rsidR="001540AB" w:rsidRDefault="001540AB">
            <w:pPr>
              <w:rPr>
                <w:rFonts w:ascii="宋体" w:eastAsia="宋体" w:hAnsi="宋体" w:cs="宋体"/>
                <w:color w:val="000000"/>
                <w:sz w:val="16"/>
                <w:szCs w:val="16"/>
              </w:rPr>
            </w:pPr>
          </w:p>
        </w:tc>
        <w:tc>
          <w:tcPr>
            <w:tcW w:w="1316" w:type="dxa"/>
            <w:shd w:val="clear" w:color="auto" w:fill="auto"/>
            <w:vAlign w:val="center"/>
          </w:tcPr>
          <w:p w:rsidR="001540AB" w:rsidRDefault="001540AB">
            <w:pPr>
              <w:rPr>
                <w:rFonts w:ascii="宋体" w:eastAsia="宋体" w:hAnsi="宋体" w:cs="宋体"/>
                <w:color w:val="000000"/>
                <w:sz w:val="16"/>
                <w:szCs w:val="16"/>
              </w:rPr>
            </w:pPr>
          </w:p>
        </w:tc>
        <w:tc>
          <w:tcPr>
            <w:tcW w:w="3144" w:type="dxa"/>
            <w:gridSpan w:val="3"/>
            <w:shd w:val="clear" w:color="auto" w:fill="auto"/>
            <w:vAlign w:val="center"/>
          </w:tcPr>
          <w:p w:rsidR="001540AB" w:rsidRDefault="001540AB">
            <w:pPr>
              <w:rPr>
                <w:rFonts w:ascii="宋体" w:eastAsia="宋体" w:hAnsi="宋体" w:cs="宋体"/>
                <w:color w:val="000000"/>
                <w:sz w:val="16"/>
                <w:szCs w:val="16"/>
              </w:rPr>
            </w:pPr>
          </w:p>
        </w:tc>
        <w:tc>
          <w:tcPr>
            <w:tcW w:w="527" w:type="dxa"/>
            <w:shd w:val="clear" w:color="auto" w:fill="auto"/>
            <w:vAlign w:val="center"/>
          </w:tcPr>
          <w:p w:rsidR="001540AB" w:rsidRDefault="001540AB">
            <w:pPr>
              <w:rPr>
                <w:rFonts w:ascii="宋体" w:eastAsia="宋体" w:hAnsi="宋体" w:cs="宋体"/>
                <w:color w:val="000000"/>
                <w:sz w:val="16"/>
                <w:szCs w:val="16"/>
              </w:rPr>
            </w:pPr>
          </w:p>
        </w:tc>
        <w:tc>
          <w:tcPr>
            <w:tcW w:w="1609" w:type="dxa"/>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540AB">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支　　出</w:t>
            </w: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jc w:val="right"/>
              <w:rPr>
                <w:rFonts w:ascii="宋体" w:eastAsia="宋体" w:hAnsi="宋体" w:cs="宋体"/>
                <w:color w:val="000000"/>
                <w:sz w:val="16"/>
                <w:szCs w:val="16"/>
              </w:rPr>
            </w:pPr>
            <w:r>
              <w:rPr>
                <w:rFonts w:ascii="宋体" w:eastAsia="宋体" w:hAnsi="宋体" w:cs="宋体" w:hint="eastAsia"/>
                <w:color w:val="000000"/>
                <w:sz w:val="16"/>
                <w:szCs w:val="16"/>
              </w:rPr>
              <w:t>5204.53</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jc w:val="right"/>
              <w:rPr>
                <w:rFonts w:ascii="宋体" w:eastAsia="宋体" w:hAnsi="宋体" w:cs="宋体"/>
                <w:color w:val="000000"/>
                <w:sz w:val="16"/>
                <w:szCs w:val="16"/>
              </w:rPr>
            </w:pPr>
            <w:r>
              <w:rPr>
                <w:rFonts w:ascii="宋体" w:eastAsia="宋体" w:hAnsi="宋体" w:cs="宋体" w:hint="eastAsia"/>
                <w:color w:val="000000"/>
                <w:sz w:val="16"/>
                <w:szCs w:val="16"/>
              </w:rPr>
              <w:t>5169.73</w:t>
            </w: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jc w:val="right"/>
              <w:rPr>
                <w:rFonts w:ascii="宋体" w:eastAsia="宋体" w:hAnsi="宋体" w:cs="宋体"/>
                <w:color w:val="000000"/>
                <w:sz w:val="16"/>
                <w:szCs w:val="16"/>
              </w:rPr>
            </w:pPr>
            <w:r>
              <w:rPr>
                <w:rFonts w:ascii="宋体" w:eastAsia="宋体" w:hAnsi="宋体" w:cs="宋体" w:hint="eastAsia"/>
                <w:color w:val="000000"/>
                <w:sz w:val="16"/>
                <w:szCs w:val="16"/>
              </w:rPr>
              <w:t>32.3</w:t>
            </w: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jc w:val="right"/>
              <w:rPr>
                <w:rFonts w:ascii="宋体" w:eastAsia="宋体" w:hAnsi="宋体" w:cs="宋体"/>
                <w:color w:val="000000"/>
                <w:sz w:val="16"/>
                <w:szCs w:val="16"/>
              </w:rPr>
            </w:pPr>
            <w:r>
              <w:rPr>
                <w:rFonts w:ascii="宋体" w:eastAsia="宋体" w:hAnsi="宋体" w:cs="宋体" w:hint="eastAsia"/>
                <w:color w:val="000000"/>
                <w:sz w:val="16"/>
                <w:szCs w:val="16"/>
              </w:rPr>
              <w:t>1.5</w:t>
            </w: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jc w:val="right"/>
              <w:rPr>
                <w:rFonts w:ascii="宋体" w:eastAsia="宋体" w:hAnsi="宋体" w:cs="宋体"/>
                <w:b/>
                <w:color w:val="000000"/>
                <w:sz w:val="16"/>
                <w:szCs w:val="16"/>
              </w:rPr>
            </w:pPr>
            <w:r>
              <w:rPr>
                <w:rFonts w:ascii="宋体" w:eastAsia="宋体" w:hAnsi="宋体" w:cs="宋体" w:hint="eastAsia"/>
                <w:b/>
                <w:color w:val="000000"/>
                <w:sz w:val="16"/>
                <w:szCs w:val="16"/>
              </w:rPr>
              <w:t>5204.53</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jc w:val="right"/>
              <w:rPr>
                <w:rFonts w:ascii="宋体" w:eastAsia="宋体" w:hAnsi="宋体" w:cs="宋体"/>
                <w:b/>
                <w:color w:val="000000"/>
                <w:sz w:val="16"/>
                <w:szCs w:val="16"/>
              </w:rPr>
            </w:pPr>
            <w:r>
              <w:rPr>
                <w:rFonts w:ascii="宋体" w:eastAsia="宋体" w:hAnsi="宋体" w:cs="宋体" w:hint="eastAsia"/>
                <w:b/>
                <w:color w:val="000000"/>
                <w:sz w:val="16"/>
                <w:szCs w:val="16"/>
              </w:rPr>
              <w:t>5204.53</w:t>
            </w: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rPr>
                <w:rFonts w:ascii="宋体" w:eastAsia="宋体" w:hAnsi="宋体" w:cs="宋体"/>
                <w:color w:val="000000"/>
                <w:sz w:val="16"/>
                <w:szCs w:val="16"/>
              </w:rPr>
            </w:pPr>
          </w:p>
        </w:tc>
      </w:tr>
      <w:tr w:rsidR="001540AB">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jc w:val="right"/>
              <w:rPr>
                <w:rFonts w:ascii="宋体" w:eastAsia="宋体" w:hAnsi="宋体" w:cs="宋体"/>
                <w:b/>
                <w:color w:val="000000"/>
                <w:sz w:val="16"/>
                <w:szCs w:val="16"/>
              </w:rPr>
            </w:pPr>
            <w:r>
              <w:rPr>
                <w:rFonts w:ascii="宋体" w:eastAsia="宋体" w:hAnsi="宋体" w:cs="宋体" w:hint="eastAsia"/>
                <w:b/>
                <w:color w:val="000000"/>
                <w:sz w:val="16"/>
                <w:szCs w:val="16"/>
              </w:rPr>
              <w:t>5204.53</w:t>
            </w: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F4F7F">
            <w:pPr>
              <w:jc w:val="right"/>
              <w:rPr>
                <w:rFonts w:ascii="宋体" w:eastAsia="宋体" w:hAnsi="宋体" w:cs="宋体"/>
                <w:b/>
                <w:color w:val="000000"/>
                <w:sz w:val="16"/>
                <w:szCs w:val="16"/>
              </w:rPr>
            </w:pPr>
            <w:r>
              <w:rPr>
                <w:rFonts w:ascii="宋体" w:eastAsia="宋体" w:hAnsi="宋体" w:cs="宋体" w:hint="eastAsia"/>
                <w:b/>
                <w:color w:val="000000"/>
                <w:sz w:val="16"/>
                <w:szCs w:val="16"/>
              </w:rPr>
              <w:t>5204.53</w:t>
            </w:r>
          </w:p>
        </w:tc>
      </w:tr>
      <w:tr w:rsidR="001540AB">
        <w:trPr>
          <w:trHeight w:val="555"/>
        </w:trPr>
        <w:tc>
          <w:tcPr>
            <w:tcW w:w="10350" w:type="dxa"/>
            <w:gridSpan w:val="10"/>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1540AB" w:rsidRDefault="001540AB">
      <w:pPr>
        <w:spacing w:line="360" w:lineRule="auto"/>
        <w:rPr>
          <w:rFonts w:ascii="隶书" w:eastAsia="隶书" w:hAnsi="隶书" w:cs="隶书"/>
          <w:sz w:val="52"/>
          <w:szCs w:val="52"/>
        </w:rPr>
        <w:sectPr w:rsidR="001540AB">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978"/>
        <w:gridCol w:w="659"/>
        <w:gridCol w:w="1036"/>
        <w:gridCol w:w="1094"/>
        <w:gridCol w:w="810"/>
        <w:gridCol w:w="284"/>
        <w:gridCol w:w="676"/>
        <w:gridCol w:w="418"/>
        <w:gridCol w:w="542"/>
        <w:gridCol w:w="552"/>
        <w:gridCol w:w="408"/>
        <w:gridCol w:w="686"/>
        <w:gridCol w:w="274"/>
        <w:gridCol w:w="820"/>
        <w:gridCol w:w="140"/>
        <w:gridCol w:w="960"/>
      </w:tblGrid>
      <w:tr w:rsidR="001540AB">
        <w:trPr>
          <w:trHeight w:val="375"/>
        </w:trPr>
        <w:tc>
          <w:tcPr>
            <w:tcW w:w="10337" w:type="dxa"/>
            <w:gridSpan w:val="16"/>
            <w:shd w:val="clear" w:color="auto" w:fill="auto"/>
            <w:vAlign w:val="center"/>
          </w:tcPr>
          <w:p w:rsidR="001540AB" w:rsidRDefault="001F4F7F">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1540AB">
        <w:trPr>
          <w:trHeight w:val="285"/>
        </w:trPr>
        <w:tc>
          <w:tcPr>
            <w:tcW w:w="1637" w:type="dxa"/>
            <w:gridSpan w:val="2"/>
            <w:shd w:val="clear" w:color="auto" w:fill="auto"/>
            <w:vAlign w:val="center"/>
          </w:tcPr>
          <w:p w:rsidR="001540AB" w:rsidRDefault="001540AB">
            <w:pPr>
              <w:rPr>
                <w:rFonts w:ascii="宋体" w:eastAsia="宋体" w:hAnsi="宋体" w:cs="宋体"/>
                <w:color w:val="000000"/>
                <w:sz w:val="16"/>
                <w:szCs w:val="16"/>
              </w:rPr>
            </w:pPr>
          </w:p>
        </w:tc>
        <w:tc>
          <w:tcPr>
            <w:tcW w:w="1036" w:type="dxa"/>
            <w:shd w:val="clear" w:color="auto" w:fill="auto"/>
            <w:vAlign w:val="center"/>
          </w:tcPr>
          <w:p w:rsidR="001540AB" w:rsidRDefault="001540AB">
            <w:pPr>
              <w:rPr>
                <w:rFonts w:ascii="宋体" w:eastAsia="宋体" w:hAnsi="宋体" w:cs="宋体"/>
                <w:color w:val="000000"/>
                <w:sz w:val="16"/>
                <w:szCs w:val="16"/>
              </w:rPr>
            </w:pPr>
          </w:p>
        </w:tc>
        <w:tc>
          <w:tcPr>
            <w:tcW w:w="1904" w:type="dxa"/>
            <w:gridSpan w:val="2"/>
            <w:shd w:val="clear" w:color="auto" w:fill="auto"/>
            <w:vAlign w:val="center"/>
          </w:tcPr>
          <w:p w:rsidR="001540AB" w:rsidRDefault="001540AB">
            <w:pPr>
              <w:rPr>
                <w:rFonts w:ascii="宋体" w:eastAsia="宋体" w:hAnsi="宋体" w:cs="宋体"/>
                <w:color w:val="000000"/>
                <w:sz w:val="16"/>
                <w:szCs w:val="16"/>
              </w:rPr>
            </w:pPr>
          </w:p>
        </w:tc>
        <w:tc>
          <w:tcPr>
            <w:tcW w:w="960" w:type="dxa"/>
            <w:gridSpan w:val="2"/>
            <w:shd w:val="clear" w:color="auto" w:fill="auto"/>
            <w:vAlign w:val="center"/>
          </w:tcPr>
          <w:p w:rsidR="001540AB" w:rsidRDefault="001540AB">
            <w:pPr>
              <w:rPr>
                <w:rFonts w:ascii="宋体" w:eastAsia="宋体" w:hAnsi="宋体" w:cs="宋体"/>
                <w:color w:val="000000"/>
                <w:sz w:val="16"/>
                <w:szCs w:val="16"/>
              </w:rPr>
            </w:pPr>
          </w:p>
        </w:tc>
        <w:tc>
          <w:tcPr>
            <w:tcW w:w="960" w:type="dxa"/>
            <w:gridSpan w:val="2"/>
            <w:shd w:val="clear" w:color="auto" w:fill="auto"/>
            <w:vAlign w:val="center"/>
          </w:tcPr>
          <w:p w:rsidR="001540AB" w:rsidRDefault="001540AB">
            <w:pPr>
              <w:rPr>
                <w:rFonts w:ascii="宋体" w:eastAsia="宋体" w:hAnsi="宋体" w:cs="宋体"/>
                <w:color w:val="000000"/>
                <w:sz w:val="16"/>
                <w:szCs w:val="16"/>
              </w:rPr>
            </w:pPr>
          </w:p>
        </w:tc>
        <w:tc>
          <w:tcPr>
            <w:tcW w:w="960" w:type="dxa"/>
            <w:gridSpan w:val="2"/>
            <w:shd w:val="clear" w:color="auto" w:fill="auto"/>
            <w:vAlign w:val="center"/>
          </w:tcPr>
          <w:p w:rsidR="001540AB" w:rsidRDefault="001540AB">
            <w:pPr>
              <w:rPr>
                <w:rFonts w:ascii="宋体" w:eastAsia="宋体" w:hAnsi="宋体" w:cs="宋体"/>
                <w:color w:val="000000"/>
                <w:sz w:val="16"/>
                <w:szCs w:val="16"/>
              </w:rPr>
            </w:pPr>
          </w:p>
        </w:tc>
        <w:tc>
          <w:tcPr>
            <w:tcW w:w="960" w:type="dxa"/>
            <w:gridSpan w:val="2"/>
            <w:shd w:val="clear" w:color="auto" w:fill="auto"/>
            <w:vAlign w:val="center"/>
          </w:tcPr>
          <w:p w:rsidR="001540AB" w:rsidRDefault="001540AB">
            <w:pPr>
              <w:rPr>
                <w:rFonts w:ascii="宋体" w:eastAsia="宋体" w:hAnsi="宋体" w:cs="宋体"/>
                <w:color w:val="000000"/>
                <w:sz w:val="16"/>
                <w:szCs w:val="16"/>
              </w:rPr>
            </w:pPr>
          </w:p>
        </w:tc>
        <w:tc>
          <w:tcPr>
            <w:tcW w:w="960" w:type="dxa"/>
            <w:gridSpan w:val="2"/>
            <w:shd w:val="clear" w:color="auto" w:fill="auto"/>
            <w:vAlign w:val="center"/>
          </w:tcPr>
          <w:p w:rsidR="001540AB" w:rsidRDefault="001540AB">
            <w:pPr>
              <w:rPr>
                <w:rFonts w:ascii="宋体" w:eastAsia="宋体" w:hAnsi="宋体" w:cs="宋体"/>
                <w:color w:val="000000"/>
                <w:sz w:val="16"/>
                <w:szCs w:val="16"/>
              </w:rPr>
            </w:pPr>
          </w:p>
        </w:tc>
        <w:tc>
          <w:tcPr>
            <w:tcW w:w="960" w:type="dxa"/>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1540AB">
        <w:trPr>
          <w:trHeight w:val="270"/>
        </w:trPr>
        <w:tc>
          <w:tcPr>
            <w:tcW w:w="1637" w:type="dxa"/>
            <w:gridSpan w:val="2"/>
            <w:shd w:val="clear" w:color="auto" w:fill="auto"/>
            <w:vAlign w:val="center"/>
          </w:tcPr>
          <w:p w:rsidR="001540AB" w:rsidRDefault="001540AB">
            <w:pPr>
              <w:rPr>
                <w:rFonts w:ascii="宋体" w:eastAsia="宋体" w:hAnsi="宋体" w:cs="宋体"/>
                <w:color w:val="000000"/>
                <w:sz w:val="16"/>
                <w:szCs w:val="16"/>
              </w:rPr>
            </w:pPr>
          </w:p>
        </w:tc>
        <w:tc>
          <w:tcPr>
            <w:tcW w:w="1036" w:type="dxa"/>
            <w:shd w:val="clear" w:color="auto" w:fill="auto"/>
            <w:vAlign w:val="center"/>
          </w:tcPr>
          <w:p w:rsidR="001540AB" w:rsidRDefault="001540AB">
            <w:pPr>
              <w:rPr>
                <w:rFonts w:ascii="宋体" w:eastAsia="宋体" w:hAnsi="宋体" w:cs="宋体"/>
                <w:color w:val="000000"/>
                <w:sz w:val="16"/>
                <w:szCs w:val="16"/>
              </w:rPr>
            </w:pPr>
          </w:p>
        </w:tc>
        <w:tc>
          <w:tcPr>
            <w:tcW w:w="1904" w:type="dxa"/>
            <w:gridSpan w:val="2"/>
            <w:shd w:val="clear" w:color="auto" w:fill="auto"/>
            <w:vAlign w:val="center"/>
          </w:tcPr>
          <w:p w:rsidR="001540AB" w:rsidRDefault="001540AB">
            <w:pPr>
              <w:rPr>
                <w:rFonts w:ascii="宋体" w:eastAsia="宋体" w:hAnsi="宋体" w:cs="宋体"/>
                <w:color w:val="000000"/>
                <w:sz w:val="16"/>
                <w:szCs w:val="16"/>
              </w:rPr>
            </w:pPr>
          </w:p>
        </w:tc>
        <w:tc>
          <w:tcPr>
            <w:tcW w:w="960" w:type="dxa"/>
            <w:gridSpan w:val="2"/>
            <w:shd w:val="clear" w:color="auto" w:fill="auto"/>
            <w:vAlign w:val="center"/>
          </w:tcPr>
          <w:p w:rsidR="001540AB" w:rsidRDefault="001540AB">
            <w:pPr>
              <w:rPr>
                <w:rFonts w:ascii="宋体" w:eastAsia="宋体" w:hAnsi="宋体" w:cs="宋体"/>
                <w:color w:val="000000"/>
                <w:sz w:val="16"/>
                <w:szCs w:val="16"/>
              </w:rPr>
            </w:pPr>
          </w:p>
        </w:tc>
        <w:tc>
          <w:tcPr>
            <w:tcW w:w="960" w:type="dxa"/>
            <w:gridSpan w:val="2"/>
            <w:shd w:val="clear" w:color="auto" w:fill="auto"/>
            <w:vAlign w:val="center"/>
          </w:tcPr>
          <w:p w:rsidR="001540AB" w:rsidRDefault="001540AB">
            <w:pPr>
              <w:rPr>
                <w:rFonts w:ascii="宋体" w:eastAsia="宋体" w:hAnsi="宋体" w:cs="宋体"/>
                <w:color w:val="000000"/>
                <w:sz w:val="16"/>
                <w:szCs w:val="16"/>
              </w:rPr>
            </w:pPr>
          </w:p>
        </w:tc>
        <w:tc>
          <w:tcPr>
            <w:tcW w:w="960" w:type="dxa"/>
            <w:gridSpan w:val="2"/>
            <w:shd w:val="clear" w:color="auto" w:fill="auto"/>
            <w:vAlign w:val="center"/>
          </w:tcPr>
          <w:p w:rsidR="001540AB" w:rsidRDefault="001540AB">
            <w:pPr>
              <w:rPr>
                <w:rFonts w:ascii="宋体" w:eastAsia="宋体" w:hAnsi="宋体" w:cs="宋体"/>
                <w:color w:val="000000"/>
                <w:sz w:val="16"/>
                <w:szCs w:val="16"/>
              </w:rPr>
            </w:pPr>
          </w:p>
        </w:tc>
        <w:tc>
          <w:tcPr>
            <w:tcW w:w="960" w:type="dxa"/>
            <w:gridSpan w:val="2"/>
            <w:shd w:val="clear" w:color="auto" w:fill="auto"/>
            <w:vAlign w:val="center"/>
          </w:tcPr>
          <w:p w:rsidR="001540AB" w:rsidRDefault="001540AB">
            <w:pPr>
              <w:rPr>
                <w:rFonts w:ascii="宋体" w:eastAsia="宋体" w:hAnsi="宋体" w:cs="宋体"/>
                <w:color w:val="000000"/>
                <w:sz w:val="16"/>
                <w:szCs w:val="16"/>
              </w:rPr>
            </w:pPr>
          </w:p>
        </w:tc>
        <w:tc>
          <w:tcPr>
            <w:tcW w:w="960" w:type="dxa"/>
            <w:gridSpan w:val="2"/>
            <w:shd w:val="clear" w:color="auto" w:fill="auto"/>
            <w:vAlign w:val="center"/>
          </w:tcPr>
          <w:p w:rsidR="001540AB" w:rsidRDefault="001540AB">
            <w:pPr>
              <w:rPr>
                <w:rFonts w:ascii="宋体" w:eastAsia="宋体" w:hAnsi="宋体" w:cs="宋体"/>
                <w:color w:val="000000"/>
                <w:sz w:val="16"/>
                <w:szCs w:val="16"/>
              </w:rPr>
            </w:pPr>
          </w:p>
        </w:tc>
        <w:tc>
          <w:tcPr>
            <w:tcW w:w="960" w:type="dxa"/>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540AB">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1540AB">
        <w:trPr>
          <w:trHeight w:val="420"/>
        </w:trPr>
        <w:tc>
          <w:tcPr>
            <w:tcW w:w="97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r>
      <w:tr w:rsidR="001540AB">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1540AB">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5,204.53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5,204.53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b/>
                <w:color w:val="000000"/>
                <w:sz w:val="16"/>
                <w:szCs w:val="16"/>
              </w:rPr>
            </w:pPr>
          </w:p>
        </w:tc>
      </w:tr>
      <w:tr w:rsidR="001540AB">
        <w:trPr>
          <w:trHeight w:val="285"/>
        </w:trPr>
        <w:tc>
          <w:tcPr>
            <w:tcW w:w="97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207</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sz w:val="16"/>
                <w:szCs w:val="16"/>
              </w:rPr>
              <w:t>文化体育与传媒支出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jc w:val="right"/>
              <w:rPr>
                <w:rFonts w:ascii="宋体" w:eastAsia="宋体" w:hAnsi="宋体" w:cs="宋体"/>
                <w:b/>
                <w:color w:val="000000"/>
                <w:sz w:val="16"/>
                <w:szCs w:val="16"/>
              </w:rPr>
            </w:pPr>
            <w:r>
              <w:rPr>
                <w:rFonts w:ascii="宋体" w:eastAsia="宋体" w:hAnsi="宋体" w:cs="宋体" w:hint="eastAsia"/>
                <w:b/>
                <w:color w:val="000000"/>
                <w:sz w:val="16"/>
                <w:szCs w:val="16"/>
              </w:rPr>
              <w:t>5169.73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jc w:val="right"/>
              <w:rPr>
                <w:rFonts w:ascii="宋体" w:eastAsia="宋体" w:hAnsi="宋体" w:cs="宋体"/>
                <w:b/>
                <w:color w:val="000000"/>
                <w:sz w:val="16"/>
                <w:szCs w:val="16"/>
              </w:rPr>
            </w:pPr>
            <w:r>
              <w:rPr>
                <w:rFonts w:ascii="宋体" w:eastAsia="宋体" w:hAnsi="宋体" w:cs="宋体" w:hint="eastAsia"/>
                <w:b/>
                <w:color w:val="000000"/>
                <w:sz w:val="16"/>
                <w:szCs w:val="16"/>
              </w:rPr>
              <w:t>5169.73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b/>
                <w:color w:val="000000"/>
                <w:sz w:val="16"/>
                <w:szCs w:val="16"/>
              </w:rPr>
            </w:pPr>
          </w:p>
        </w:tc>
      </w:tr>
      <w:tr w:rsidR="001540AB">
        <w:trPr>
          <w:trHeight w:val="285"/>
        </w:trPr>
        <w:tc>
          <w:tcPr>
            <w:tcW w:w="97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文化</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4,044.29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4,044.29</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285"/>
        </w:trPr>
        <w:tc>
          <w:tcPr>
            <w:tcW w:w="97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2070101</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行政运行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45.25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45.25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285"/>
        </w:trPr>
        <w:tc>
          <w:tcPr>
            <w:tcW w:w="97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2070103</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机关服务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190.22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190.22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285"/>
        </w:trPr>
        <w:tc>
          <w:tcPr>
            <w:tcW w:w="97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2070104</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图书馆</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285"/>
        </w:trPr>
        <w:tc>
          <w:tcPr>
            <w:tcW w:w="97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2070106</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艺术表演场所</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3,267.53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3,267.53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20"/>
        </w:trPr>
        <w:tc>
          <w:tcPr>
            <w:tcW w:w="97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2070107</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艺术表演团体</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20"/>
        </w:trPr>
        <w:tc>
          <w:tcPr>
            <w:tcW w:w="97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2070109</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群众文化</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44.33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44.33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20"/>
        </w:trPr>
        <w:tc>
          <w:tcPr>
            <w:tcW w:w="97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2070111</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文化创作与保护</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80.00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20"/>
        </w:trPr>
        <w:tc>
          <w:tcPr>
            <w:tcW w:w="97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2070112</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文化市场管理</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12.76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12.76</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2070199</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其他文化支出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398.00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398.00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20702</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文物</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91.38</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91.38</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2070203</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机关服务</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69.68</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69.68</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2070205</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博物馆</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21.70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21.70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20704</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新闻出版广播影视</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914.29</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914.29</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2070401</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行政运行</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36.67</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36.67</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2070403</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机关服务</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504.82</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504.82</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2070499</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其他新闻出版广播影视支出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372.80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372.80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20799</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其他文化体育与传媒支出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119.77</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119.77</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2079903</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文化产业发展专项支出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30.00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30.00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2079999</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其他文化体育与传媒支出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89.77</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89.77</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城乡社区支出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32.30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32.30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21208</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国有土地使用权出让收入及对应专项债务收入安排的支出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22.83</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22.83</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2120803</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城市建设支出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22.83</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22.83</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21213</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城市基础设施配套费及对应专项债务收入安排的支出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9.47</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9.47</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2121399</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其他城市基础设施配套费安排的支出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9.47</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9.47</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213</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农林水支出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21301</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农业</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2130199</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其他农业支出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216</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商业服务业等支出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21605</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旅游业管理与服务支出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435"/>
        </w:trPr>
        <w:tc>
          <w:tcPr>
            <w:tcW w:w="97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2160599</w:t>
            </w:r>
          </w:p>
        </w:tc>
        <w:tc>
          <w:tcPr>
            <w:tcW w:w="169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其他旅游业管理与服务支出</w:t>
            </w: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1.50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1.50</w:t>
            </w: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285"/>
        </w:trPr>
        <w:tc>
          <w:tcPr>
            <w:tcW w:w="978" w:type="dxa"/>
            <w:shd w:val="clear" w:color="auto" w:fill="auto"/>
            <w:vAlign w:val="center"/>
          </w:tcPr>
          <w:p w:rsidR="001540AB" w:rsidRDefault="001540AB">
            <w:pPr>
              <w:widowControl/>
              <w:jc w:val="left"/>
              <w:textAlignment w:val="center"/>
              <w:rPr>
                <w:rFonts w:ascii="宋体" w:eastAsia="宋体" w:hAnsi="宋体" w:cs="宋体"/>
                <w:color w:val="000000"/>
                <w:sz w:val="16"/>
                <w:szCs w:val="16"/>
              </w:rPr>
            </w:pPr>
          </w:p>
        </w:tc>
        <w:tc>
          <w:tcPr>
            <w:tcW w:w="1695" w:type="dxa"/>
            <w:gridSpan w:val="2"/>
            <w:shd w:val="clear" w:color="auto" w:fill="auto"/>
            <w:vAlign w:val="center"/>
          </w:tcPr>
          <w:p w:rsidR="001540AB" w:rsidRDefault="001540AB">
            <w:pPr>
              <w:widowControl/>
              <w:jc w:val="left"/>
              <w:textAlignment w:val="center"/>
            </w:pPr>
          </w:p>
        </w:tc>
        <w:tc>
          <w:tcPr>
            <w:tcW w:w="1094" w:type="dxa"/>
            <w:shd w:val="clear" w:color="auto" w:fill="auto"/>
            <w:vAlign w:val="center"/>
          </w:tcPr>
          <w:p w:rsidR="001540AB" w:rsidRDefault="001540AB">
            <w:pPr>
              <w:widowControl/>
              <w:jc w:val="right"/>
              <w:textAlignment w:val="center"/>
            </w:pPr>
          </w:p>
        </w:tc>
        <w:tc>
          <w:tcPr>
            <w:tcW w:w="1094" w:type="dxa"/>
            <w:gridSpan w:val="2"/>
            <w:shd w:val="clear" w:color="auto" w:fill="auto"/>
            <w:vAlign w:val="center"/>
          </w:tcPr>
          <w:p w:rsidR="001540AB" w:rsidRDefault="001540AB">
            <w:pPr>
              <w:widowControl/>
              <w:jc w:val="right"/>
              <w:textAlignment w:val="center"/>
            </w:pPr>
          </w:p>
        </w:tc>
        <w:tc>
          <w:tcPr>
            <w:tcW w:w="5476" w:type="dxa"/>
            <w:gridSpan w:val="10"/>
            <w:shd w:val="clear" w:color="auto" w:fill="auto"/>
            <w:vAlign w:val="center"/>
          </w:tcPr>
          <w:p w:rsidR="001540AB" w:rsidRDefault="001540AB">
            <w:pPr>
              <w:widowControl/>
              <w:jc w:val="left"/>
              <w:textAlignment w:val="center"/>
            </w:pPr>
          </w:p>
        </w:tc>
      </w:tr>
      <w:tr w:rsidR="001540AB">
        <w:trPr>
          <w:trHeight w:val="285"/>
        </w:trPr>
        <w:tc>
          <w:tcPr>
            <w:tcW w:w="10337" w:type="dxa"/>
            <w:gridSpan w:val="16"/>
            <w:shd w:val="clear" w:color="auto" w:fill="auto"/>
            <w:vAlign w:val="center"/>
          </w:tcPr>
          <w:p w:rsidR="001540AB" w:rsidRDefault="001540AB">
            <w:pPr>
              <w:widowControl/>
              <w:jc w:val="left"/>
              <w:textAlignment w:val="center"/>
              <w:rPr>
                <w:rFonts w:ascii="宋体" w:eastAsia="宋体" w:hAnsi="宋体" w:cs="宋体"/>
                <w:color w:val="000000"/>
                <w:kern w:val="0"/>
                <w:sz w:val="16"/>
                <w:szCs w:val="16"/>
              </w:rPr>
            </w:pPr>
          </w:p>
        </w:tc>
      </w:tr>
      <w:tr w:rsidR="001540AB">
        <w:trPr>
          <w:trHeight w:val="285"/>
        </w:trPr>
        <w:tc>
          <w:tcPr>
            <w:tcW w:w="10337" w:type="dxa"/>
            <w:gridSpan w:val="16"/>
            <w:shd w:val="clear" w:color="auto" w:fill="auto"/>
            <w:vAlign w:val="center"/>
          </w:tcPr>
          <w:p w:rsidR="001540AB" w:rsidRDefault="001540AB">
            <w:pPr>
              <w:widowControl/>
              <w:jc w:val="left"/>
              <w:textAlignment w:val="center"/>
              <w:rPr>
                <w:rFonts w:ascii="宋体" w:eastAsia="宋体" w:hAnsi="宋体" w:cs="宋体"/>
                <w:color w:val="000000"/>
                <w:kern w:val="0"/>
                <w:sz w:val="16"/>
                <w:szCs w:val="16"/>
              </w:rPr>
            </w:pPr>
          </w:p>
        </w:tc>
      </w:tr>
    </w:tbl>
    <w:p w:rsidR="001540AB" w:rsidRDefault="001540AB">
      <w:pPr>
        <w:spacing w:line="360" w:lineRule="auto"/>
        <w:jc w:val="center"/>
        <w:rPr>
          <w:rFonts w:ascii="隶书" w:eastAsia="隶书" w:hAnsi="隶书" w:cs="隶书"/>
          <w:sz w:val="52"/>
          <w:szCs w:val="52"/>
        </w:rPr>
        <w:sectPr w:rsidR="001540AB">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1540AB">
        <w:trPr>
          <w:trHeight w:val="375"/>
        </w:trPr>
        <w:tc>
          <w:tcPr>
            <w:tcW w:w="10350" w:type="dxa"/>
            <w:gridSpan w:val="14"/>
            <w:shd w:val="clear" w:color="auto" w:fill="auto"/>
            <w:vAlign w:val="center"/>
          </w:tcPr>
          <w:p w:rsidR="001540AB" w:rsidRDefault="001F4F7F">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1540AB">
        <w:trPr>
          <w:trHeight w:val="315"/>
        </w:trPr>
        <w:tc>
          <w:tcPr>
            <w:tcW w:w="1482" w:type="dxa"/>
            <w:gridSpan w:val="2"/>
            <w:shd w:val="clear" w:color="auto" w:fill="auto"/>
            <w:vAlign w:val="center"/>
          </w:tcPr>
          <w:p w:rsidR="001540AB" w:rsidRDefault="001540AB">
            <w:pPr>
              <w:rPr>
                <w:rFonts w:ascii="宋体" w:eastAsia="宋体" w:hAnsi="宋体" w:cs="宋体"/>
                <w:color w:val="000000"/>
                <w:sz w:val="16"/>
                <w:szCs w:val="16"/>
              </w:rPr>
            </w:pPr>
          </w:p>
        </w:tc>
        <w:tc>
          <w:tcPr>
            <w:tcW w:w="1638" w:type="dxa"/>
            <w:shd w:val="clear" w:color="auto" w:fill="auto"/>
            <w:vAlign w:val="center"/>
          </w:tcPr>
          <w:p w:rsidR="001540AB" w:rsidRDefault="001540AB">
            <w:pPr>
              <w:rPr>
                <w:rFonts w:ascii="宋体" w:eastAsia="宋体" w:hAnsi="宋体" w:cs="宋体"/>
                <w:color w:val="000000"/>
                <w:sz w:val="16"/>
                <w:szCs w:val="16"/>
              </w:rPr>
            </w:pPr>
          </w:p>
        </w:tc>
        <w:tc>
          <w:tcPr>
            <w:tcW w:w="1042" w:type="dxa"/>
            <w:shd w:val="clear" w:color="auto" w:fill="auto"/>
            <w:vAlign w:val="center"/>
          </w:tcPr>
          <w:p w:rsidR="001540AB" w:rsidRDefault="001540AB">
            <w:pPr>
              <w:rPr>
                <w:rFonts w:ascii="宋体" w:eastAsia="宋体" w:hAnsi="宋体" w:cs="宋体"/>
                <w:color w:val="000000"/>
                <w:sz w:val="16"/>
                <w:szCs w:val="16"/>
              </w:rPr>
            </w:pPr>
          </w:p>
        </w:tc>
        <w:tc>
          <w:tcPr>
            <w:tcW w:w="999" w:type="dxa"/>
            <w:gridSpan w:val="2"/>
            <w:shd w:val="clear" w:color="auto" w:fill="auto"/>
            <w:vAlign w:val="center"/>
          </w:tcPr>
          <w:p w:rsidR="001540AB" w:rsidRDefault="001540AB">
            <w:pPr>
              <w:rPr>
                <w:rFonts w:ascii="宋体" w:eastAsia="宋体" w:hAnsi="宋体" w:cs="宋体"/>
                <w:color w:val="000000"/>
                <w:sz w:val="16"/>
                <w:szCs w:val="16"/>
              </w:rPr>
            </w:pPr>
          </w:p>
        </w:tc>
        <w:tc>
          <w:tcPr>
            <w:tcW w:w="999" w:type="dxa"/>
            <w:gridSpan w:val="2"/>
            <w:shd w:val="clear" w:color="auto" w:fill="auto"/>
            <w:vAlign w:val="center"/>
          </w:tcPr>
          <w:p w:rsidR="001540AB" w:rsidRDefault="001540AB">
            <w:pPr>
              <w:rPr>
                <w:rFonts w:ascii="宋体" w:eastAsia="宋体" w:hAnsi="宋体" w:cs="宋体"/>
                <w:color w:val="000000"/>
                <w:sz w:val="16"/>
                <w:szCs w:val="16"/>
              </w:rPr>
            </w:pPr>
          </w:p>
        </w:tc>
        <w:tc>
          <w:tcPr>
            <w:tcW w:w="999" w:type="dxa"/>
            <w:gridSpan w:val="2"/>
            <w:shd w:val="clear" w:color="auto" w:fill="auto"/>
            <w:vAlign w:val="center"/>
          </w:tcPr>
          <w:p w:rsidR="001540AB" w:rsidRDefault="001540AB">
            <w:pPr>
              <w:rPr>
                <w:rFonts w:ascii="宋体" w:eastAsia="宋体" w:hAnsi="宋体" w:cs="宋体"/>
                <w:color w:val="000000"/>
                <w:sz w:val="16"/>
                <w:szCs w:val="16"/>
              </w:rPr>
            </w:pPr>
          </w:p>
        </w:tc>
        <w:tc>
          <w:tcPr>
            <w:tcW w:w="999" w:type="dxa"/>
            <w:gridSpan w:val="2"/>
            <w:shd w:val="clear" w:color="auto" w:fill="auto"/>
            <w:vAlign w:val="center"/>
          </w:tcPr>
          <w:p w:rsidR="001540AB" w:rsidRDefault="001540AB">
            <w:pPr>
              <w:rPr>
                <w:rFonts w:ascii="宋体" w:eastAsia="宋体" w:hAnsi="宋体" w:cs="宋体"/>
                <w:color w:val="000000"/>
                <w:sz w:val="16"/>
                <w:szCs w:val="16"/>
              </w:rPr>
            </w:pPr>
          </w:p>
        </w:tc>
        <w:tc>
          <w:tcPr>
            <w:tcW w:w="2192" w:type="dxa"/>
            <w:gridSpan w:val="2"/>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1540AB">
        <w:trPr>
          <w:trHeight w:val="315"/>
        </w:trPr>
        <w:tc>
          <w:tcPr>
            <w:tcW w:w="1482" w:type="dxa"/>
            <w:gridSpan w:val="2"/>
            <w:shd w:val="clear" w:color="auto" w:fill="auto"/>
            <w:vAlign w:val="center"/>
          </w:tcPr>
          <w:p w:rsidR="001540AB" w:rsidRDefault="001540AB">
            <w:pPr>
              <w:rPr>
                <w:rFonts w:ascii="宋体" w:eastAsia="宋体" w:hAnsi="宋体" w:cs="宋体"/>
                <w:color w:val="000000"/>
                <w:sz w:val="16"/>
                <w:szCs w:val="16"/>
              </w:rPr>
            </w:pPr>
          </w:p>
        </w:tc>
        <w:tc>
          <w:tcPr>
            <w:tcW w:w="1638" w:type="dxa"/>
            <w:shd w:val="clear" w:color="auto" w:fill="auto"/>
            <w:vAlign w:val="center"/>
          </w:tcPr>
          <w:p w:rsidR="001540AB" w:rsidRDefault="001540AB">
            <w:pPr>
              <w:rPr>
                <w:rFonts w:ascii="宋体" w:eastAsia="宋体" w:hAnsi="宋体" w:cs="宋体"/>
                <w:color w:val="000000"/>
                <w:sz w:val="16"/>
                <w:szCs w:val="16"/>
              </w:rPr>
            </w:pPr>
          </w:p>
        </w:tc>
        <w:tc>
          <w:tcPr>
            <w:tcW w:w="1042" w:type="dxa"/>
            <w:shd w:val="clear" w:color="auto" w:fill="auto"/>
            <w:vAlign w:val="center"/>
          </w:tcPr>
          <w:p w:rsidR="001540AB" w:rsidRDefault="001540AB">
            <w:pPr>
              <w:rPr>
                <w:rFonts w:ascii="宋体" w:eastAsia="宋体" w:hAnsi="宋体" w:cs="宋体"/>
                <w:color w:val="000000"/>
                <w:sz w:val="16"/>
                <w:szCs w:val="16"/>
              </w:rPr>
            </w:pPr>
          </w:p>
        </w:tc>
        <w:tc>
          <w:tcPr>
            <w:tcW w:w="999" w:type="dxa"/>
            <w:gridSpan w:val="2"/>
            <w:shd w:val="clear" w:color="auto" w:fill="auto"/>
            <w:vAlign w:val="center"/>
          </w:tcPr>
          <w:p w:rsidR="001540AB" w:rsidRDefault="001540AB">
            <w:pPr>
              <w:rPr>
                <w:rFonts w:ascii="宋体" w:eastAsia="宋体" w:hAnsi="宋体" w:cs="宋体"/>
                <w:color w:val="000000"/>
                <w:sz w:val="16"/>
                <w:szCs w:val="16"/>
              </w:rPr>
            </w:pPr>
          </w:p>
        </w:tc>
        <w:tc>
          <w:tcPr>
            <w:tcW w:w="999" w:type="dxa"/>
            <w:gridSpan w:val="2"/>
            <w:shd w:val="clear" w:color="auto" w:fill="auto"/>
            <w:vAlign w:val="center"/>
          </w:tcPr>
          <w:p w:rsidR="001540AB" w:rsidRDefault="001540AB">
            <w:pPr>
              <w:rPr>
                <w:rFonts w:ascii="宋体" w:eastAsia="宋体" w:hAnsi="宋体" w:cs="宋体"/>
                <w:color w:val="000000"/>
                <w:sz w:val="16"/>
                <w:szCs w:val="16"/>
              </w:rPr>
            </w:pPr>
          </w:p>
        </w:tc>
        <w:tc>
          <w:tcPr>
            <w:tcW w:w="999" w:type="dxa"/>
            <w:gridSpan w:val="2"/>
            <w:shd w:val="clear" w:color="auto" w:fill="auto"/>
            <w:vAlign w:val="center"/>
          </w:tcPr>
          <w:p w:rsidR="001540AB" w:rsidRDefault="001540AB">
            <w:pPr>
              <w:rPr>
                <w:rFonts w:ascii="宋体" w:eastAsia="宋体" w:hAnsi="宋体" w:cs="宋体"/>
                <w:color w:val="000000"/>
                <w:sz w:val="16"/>
                <w:szCs w:val="16"/>
              </w:rPr>
            </w:pPr>
          </w:p>
        </w:tc>
        <w:tc>
          <w:tcPr>
            <w:tcW w:w="999" w:type="dxa"/>
            <w:gridSpan w:val="2"/>
            <w:shd w:val="clear" w:color="auto" w:fill="auto"/>
            <w:vAlign w:val="center"/>
          </w:tcPr>
          <w:p w:rsidR="001540AB" w:rsidRDefault="001540AB">
            <w:pPr>
              <w:rPr>
                <w:rFonts w:ascii="宋体" w:eastAsia="宋体" w:hAnsi="宋体" w:cs="宋体"/>
                <w:color w:val="000000"/>
                <w:sz w:val="16"/>
                <w:szCs w:val="16"/>
              </w:rPr>
            </w:pPr>
          </w:p>
        </w:tc>
        <w:tc>
          <w:tcPr>
            <w:tcW w:w="2192" w:type="dxa"/>
            <w:gridSpan w:val="2"/>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540AB">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1540AB">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r>
      <w:tr w:rsidR="001540AB">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1540AB">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5,204.53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1,894.70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3,309.83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207</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文化体育与传媒支出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5,169.73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1,892.20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3,277.53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文化</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4,044.29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776.77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3,267.53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45.25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45.25</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机关服务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190.22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190.22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图书馆</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2070106</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艺术表演场所</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3,267.53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3,267.53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2070107</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艺术表演团体</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群众文化</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44.33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44.33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2070111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文化创作与保护</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2070112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文化市场管理</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12.76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12.76</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其他文化支出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398.00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398.00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文物</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91.38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91.38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2070203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机关服务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69.68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69.68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2070205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博物馆</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21.70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21.70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新闻出版广播影视</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914.29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904.29</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2070401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36.67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36.67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2070403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机关服务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504.82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504.82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2070499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其他新闻出版广播影视支出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372.80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362.80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其他文化体育与传媒支出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119.77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119.77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2079903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文化产业发展专项支出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2079999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其他文化体育与传媒支出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89.77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89.77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城乡社区支出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32.30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32.30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21208</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国有土地使用权出让收入及对应专项债务收入安排的支出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22.83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22.83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2120803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城市建设支出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22.83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22.83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21213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城市基础设施配套费及对应专项债务收入安排的支出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9.47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9.47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2121399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其他城市基础设施配套费安排的支出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9.47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9.47</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农林水支出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21301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农业</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2130199</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其他农业支出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216</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商业服务业等支出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21605</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旅游业管理与服务支出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1.50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2160599</w:t>
            </w: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其他旅游业管理与服务支出</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1.50</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1.50</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sz w:val="16"/>
                <w:szCs w:val="16"/>
              </w:rPr>
            </w:pPr>
          </w:p>
        </w:tc>
      </w:tr>
      <w:tr w:rsidR="001540AB">
        <w:trPr>
          <w:trHeight w:val="360"/>
        </w:trPr>
        <w:tc>
          <w:tcPr>
            <w:tcW w:w="10350" w:type="dxa"/>
            <w:gridSpan w:val="14"/>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1540AB" w:rsidRDefault="001540AB">
      <w:pPr>
        <w:spacing w:line="360" w:lineRule="auto"/>
        <w:jc w:val="center"/>
        <w:rPr>
          <w:rFonts w:ascii="隶书" w:eastAsia="隶书" w:hAnsi="隶书" w:cs="隶书"/>
          <w:sz w:val="52"/>
          <w:szCs w:val="52"/>
        </w:rPr>
        <w:sectPr w:rsidR="001540AB">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1540AB">
        <w:trPr>
          <w:trHeight w:val="169"/>
        </w:trPr>
        <w:tc>
          <w:tcPr>
            <w:tcW w:w="10425" w:type="dxa"/>
            <w:gridSpan w:val="14"/>
            <w:shd w:val="clear" w:color="auto" w:fill="auto"/>
            <w:vAlign w:val="bottom"/>
          </w:tcPr>
          <w:p w:rsidR="001540AB" w:rsidRDefault="001F4F7F">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1540AB">
        <w:trPr>
          <w:trHeight w:val="107"/>
        </w:trPr>
        <w:tc>
          <w:tcPr>
            <w:tcW w:w="2289" w:type="dxa"/>
            <w:gridSpan w:val="2"/>
            <w:shd w:val="clear" w:color="auto" w:fill="auto"/>
            <w:vAlign w:val="center"/>
          </w:tcPr>
          <w:p w:rsidR="001540AB" w:rsidRDefault="001540AB">
            <w:pPr>
              <w:rPr>
                <w:rFonts w:ascii="宋体" w:eastAsia="宋体" w:hAnsi="宋体" w:cs="宋体"/>
                <w:color w:val="000000"/>
                <w:sz w:val="16"/>
                <w:szCs w:val="16"/>
              </w:rPr>
            </w:pPr>
          </w:p>
        </w:tc>
        <w:tc>
          <w:tcPr>
            <w:tcW w:w="315" w:type="dxa"/>
            <w:gridSpan w:val="2"/>
            <w:shd w:val="clear" w:color="auto" w:fill="auto"/>
            <w:vAlign w:val="center"/>
          </w:tcPr>
          <w:p w:rsidR="001540AB" w:rsidRDefault="001540AB">
            <w:pPr>
              <w:rPr>
                <w:rFonts w:ascii="宋体" w:eastAsia="宋体" w:hAnsi="宋体" w:cs="宋体"/>
                <w:color w:val="000000"/>
                <w:sz w:val="16"/>
                <w:szCs w:val="16"/>
              </w:rPr>
            </w:pPr>
          </w:p>
        </w:tc>
        <w:tc>
          <w:tcPr>
            <w:tcW w:w="1416" w:type="dxa"/>
            <w:shd w:val="clear" w:color="auto" w:fill="auto"/>
            <w:vAlign w:val="center"/>
          </w:tcPr>
          <w:p w:rsidR="001540AB" w:rsidRDefault="001540AB">
            <w:pPr>
              <w:rPr>
                <w:rFonts w:ascii="宋体" w:eastAsia="宋体" w:hAnsi="宋体" w:cs="宋体"/>
                <w:color w:val="000000"/>
                <w:sz w:val="16"/>
                <w:szCs w:val="16"/>
              </w:rPr>
            </w:pPr>
          </w:p>
        </w:tc>
        <w:tc>
          <w:tcPr>
            <w:tcW w:w="1432" w:type="dxa"/>
            <w:shd w:val="clear" w:color="auto" w:fill="auto"/>
            <w:vAlign w:val="center"/>
          </w:tcPr>
          <w:p w:rsidR="001540AB" w:rsidRDefault="001540AB">
            <w:pPr>
              <w:rPr>
                <w:rFonts w:ascii="宋体" w:eastAsia="宋体" w:hAnsi="宋体" w:cs="宋体"/>
                <w:color w:val="000000"/>
                <w:sz w:val="16"/>
                <w:szCs w:val="16"/>
              </w:rPr>
            </w:pPr>
          </w:p>
        </w:tc>
        <w:tc>
          <w:tcPr>
            <w:tcW w:w="316" w:type="dxa"/>
            <w:shd w:val="clear" w:color="auto" w:fill="auto"/>
            <w:vAlign w:val="center"/>
          </w:tcPr>
          <w:p w:rsidR="001540AB" w:rsidRDefault="001540AB">
            <w:pPr>
              <w:rPr>
                <w:rFonts w:ascii="宋体" w:eastAsia="宋体" w:hAnsi="宋体" w:cs="宋体"/>
                <w:color w:val="000000"/>
                <w:sz w:val="16"/>
                <w:szCs w:val="16"/>
              </w:rPr>
            </w:pPr>
          </w:p>
        </w:tc>
        <w:tc>
          <w:tcPr>
            <w:tcW w:w="999" w:type="dxa"/>
            <w:gridSpan w:val="3"/>
            <w:shd w:val="clear" w:color="auto" w:fill="auto"/>
            <w:vAlign w:val="center"/>
          </w:tcPr>
          <w:p w:rsidR="001540AB" w:rsidRDefault="001540AB">
            <w:pPr>
              <w:jc w:val="right"/>
              <w:rPr>
                <w:rFonts w:ascii="宋体" w:eastAsia="宋体" w:hAnsi="宋体" w:cs="宋体"/>
                <w:color w:val="000000"/>
                <w:sz w:val="16"/>
                <w:szCs w:val="16"/>
              </w:rPr>
            </w:pPr>
          </w:p>
        </w:tc>
        <w:tc>
          <w:tcPr>
            <w:tcW w:w="999" w:type="dxa"/>
            <w:shd w:val="clear" w:color="auto" w:fill="auto"/>
            <w:vAlign w:val="center"/>
          </w:tcPr>
          <w:p w:rsidR="001540AB" w:rsidRDefault="001540AB">
            <w:pPr>
              <w:jc w:val="right"/>
              <w:rPr>
                <w:rFonts w:ascii="宋体" w:eastAsia="宋体" w:hAnsi="宋体" w:cs="宋体"/>
                <w:color w:val="000000"/>
                <w:sz w:val="16"/>
                <w:szCs w:val="16"/>
              </w:rPr>
            </w:pPr>
          </w:p>
        </w:tc>
        <w:tc>
          <w:tcPr>
            <w:tcW w:w="2659" w:type="dxa"/>
            <w:gridSpan w:val="3"/>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1540AB">
        <w:trPr>
          <w:trHeight w:val="90"/>
        </w:trPr>
        <w:tc>
          <w:tcPr>
            <w:tcW w:w="2289" w:type="dxa"/>
            <w:gridSpan w:val="2"/>
            <w:shd w:val="clear" w:color="auto" w:fill="auto"/>
            <w:vAlign w:val="center"/>
          </w:tcPr>
          <w:p w:rsidR="001540AB" w:rsidRDefault="001540AB">
            <w:pPr>
              <w:rPr>
                <w:rFonts w:ascii="宋体" w:eastAsia="宋体" w:hAnsi="宋体" w:cs="宋体"/>
                <w:color w:val="000000"/>
                <w:sz w:val="16"/>
                <w:szCs w:val="16"/>
              </w:rPr>
            </w:pPr>
          </w:p>
        </w:tc>
        <w:tc>
          <w:tcPr>
            <w:tcW w:w="315" w:type="dxa"/>
            <w:gridSpan w:val="2"/>
            <w:shd w:val="clear" w:color="auto" w:fill="auto"/>
            <w:vAlign w:val="center"/>
          </w:tcPr>
          <w:p w:rsidR="001540AB" w:rsidRDefault="001540AB">
            <w:pPr>
              <w:rPr>
                <w:rFonts w:ascii="宋体" w:eastAsia="宋体" w:hAnsi="宋体" w:cs="宋体"/>
                <w:color w:val="000000"/>
                <w:sz w:val="16"/>
                <w:szCs w:val="16"/>
              </w:rPr>
            </w:pPr>
          </w:p>
        </w:tc>
        <w:tc>
          <w:tcPr>
            <w:tcW w:w="1416" w:type="dxa"/>
            <w:shd w:val="clear" w:color="auto" w:fill="auto"/>
            <w:vAlign w:val="center"/>
          </w:tcPr>
          <w:p w:rsidR="001540AB" w:rsidRDefault="001540AB">
            <w:pPr>
              <w:rPr>
                <w:rFonts w:ascii="宋体" w:eastAsia="宋体" w:hAnsi="宋体" w:cs="宋体"/>
                <w:color w:val="000000"/>
                <w:sz w:val="16"/>
                <w:szCs w:val="16"/>
              </w:rPr>
            </w:pPr>
          </w:p>
        </w:tc>
        <w:tc>
          <w:tcPr>
            <w:tcW w:w="1432" w:type="dxa"/>
            <w:shd w:val="clear" w:color="auto" w:fill="auto"/>
            <w:vAlign w:val="center"/>
          </w:tcPr>
          <w:p w:rsidR="001540AB" w:rsidRDefault="001540AB">
            <w:pPr>
              <w:rPr>
                <w:rFonts w:ascii="宋体" w:eastAsia="宋体" w:hAnsi="宋体" w:cs="宋体"/>
                <w:color w:val="000000"/>
                <w:sz w:val="16"/>
                <w:szCs w:val="16"/>
              </w:rPr>
            </w:pPr>
          </w:p>
        </w:tc>
        <w:tc>
          <w:tcPr>
            <w:tcW w:w="316" w:type="dxa"/>
            <w:shd w:val="clear" w:color="auto" w:fill="auto"/>
            <w:vAlign w:val="center"/>
          </w:tcPr>
          <w:p w:rsidR="001540AB" w:rsidRDefault="001540AB">
            <w:pPr>
              <w:rPr>
                <w:rFonts w:ascii="宋体" w:eastAsia="宋体" w:hAnsi="宋体" w:cs="宋体"/>
                <w:color w:val="000000"/>
                <w:sz w:val="16"/>
                <w:szCs w:val="16"/>
              </w:rPr>
            </w:pPr>
          </w:p>
        </w:tc>
        <w:tc>
          <w:tcPr>
            <w:tcW w:w="999" w:type="dxa"/>
            <w:gridSpan w:val="3"/>
            <w:shd w:val="clear" w:color="auto" w:fill="auto"/>
            <w:vAlign w:val="center"/>
          </w:tcPr>
          <w:p w:rsidR="001540AB" w:rsidRDefault="001540AB">
            <w:pPr>
              <w:jc w:val="right"/>
              <w:rPr>
                <w:rFonts w:ascii="宋体" w:eastAsia="宋体" w:hAnsi="宋体" w:cs="宋体"/>
                <w:color w:val="000000"/>
                <w:sz w:val="16"/>
                <w:szCs w:val="16"/>
              </w:rPr>
            </w:pPr>
          </w:p>
        </w:tc>
        <w:tc>
          <w:tcPr>
            <w:tcW w:w="999" w:type="dxa"/>
            <w:shd w:val="clear" w:color="auto" w:fill="auto"/>
            <w:vAlign w:val="center"/>
          </w:tcPr>
          <w:p w:rsidR="001540AB" w:rsidRDefault="001540AB">
            <w:pPr>
              <w:jc w:val="right"/>
              <w:rPr>
                <w:rFonts w:ascii="宋体" w:eastAsia="宋体" w:hAnsi="宋体" w:cs="宋体"/>
                <w:color w:val="000000"/>
                <w:sz w:val="16"/>
                <w:szCs w:val="16"/>
              </w:rPr>
            </w:pPr>
          </w:p>
        </w:tc>
        <w:tc>
          <w:tcPr>
            <w:tcW w:w="2659" w:type="dxa"/>
            <w:gridSpan w:val="3"/>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540AB">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收　　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支　　出</w:t>
            </w:r>
          </w:p>
        </w:tc>
      </w:tr>
      <w:tr w:rsidR="001540AB">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5172.23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32.3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5169.73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5169.73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32.3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32.3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1.5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1.5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5204.53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5204.53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5172.23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32.3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5204.53 </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5204.53 </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5172.23 </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32.3 </w:t>
            </w:r>
          </w:p>
        </w:tc>
      </w:tr>
      <w:tr w:rsidR="001540AB">
        <w:trPr>
          <w:trHeight w:val="495"/>
        </w:trPr>
        <w:tc>
          <w:tcPr>
            <w:tcW w:w="10425" w:type="dxa"/>
            <w:gridSpan w:val="14"/>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1540AB" w:rsidRDefault="001F4F7F">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1540AB">
        <w:trPr>
          <w:trHeight w:val="375"/>
        </w:trPr>
        <w:tc>
          <w:tcPr>
            <w:tcW w:w="10440" w:type="dxa"/>
            <w:gridSpan w:val="8"/>
            <w:shd w:val="clear" w:color="auto" w:fill="auto"/>
            <w:vAlign w:val="bottom"/>
          </w:tcPr>
          <w:p w:rsidR="001540AB" w:rsidRDefault="001F4F7F">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1540AB">
        <w:trPr>
          <w:trHeight w:val="285"/>
        </w:trPr>
        <w:tc>
          <w:tcPr>
            <w:tcW w:w="1891" w:type="dxa"/>
            <w:gridSpan w:val="2"/>
            <w:shd w:val="clear" w:color="auto" w:fill="auto"/>
            <w:vAlign w:val="center"/>
          </w:tcPr>
          <w:p w:rsidR="001540AB" w:rsidRDefault="001540AB">
            <w:pPr>
              <w:rPr>
                <w:rFonts w:ascii="宋体" w:eastAsia="宋体" w:hAnsi="宋体" w:cs="宋体"/>
                <w:color w:val="000000"/>
                <w:sz w:val="16"/>
                <w:szCs w:val="16"/>
              </w:rPr>
            </w:pPr>
          </w:p>
        </w:tc>
        <w:tc>
          <w:tcPr>
            <w:tcW w:w="1800" w:type="dxa"/>
            <w:shd w:val="clear" w:color="auto" w:fill="auto"/>
            <w:vAlign w:val="center"/>
          </w:tcPr>
          <w:p w:rsidR="001540AB" w:rsidRDefault="001540AB">
            <w:pPr>
              <w:rPr>
                <w:rFonts w:ascii="宋体" w:eastAsia="宋体" w:hAnsi="宋体" w:cs="宋体"/>
                <w:color w:val="000000"/>
                <w:sz w:val="16"/>
                <w:szCs w:val="16"/>
              </w:rPr>
            </w:pPr>
          </w:p>
        </w:tc>
        <w:tc>
          <w:tcPr>
            <w:tcW w:w="2325" w:type="dxa"/>
            <w:gridSpan w:val="2"/>
            <w:shd w:val="clear" w:color="auto" w:fill="auto"/>
            <w:vAlign w:val="center"/>
          </w:tcPr>
          <w:p w:rsidR="001540AB" w:rsidRDefault="001540AB">
            <w:pPr>
              <w:rPr>
                <w:rFonts w:ascii="宋体" w:eastAsia="宋体" w:hAnsi="宋体" w:cs="宋体"/>
                <w:color w:val="000000"/>
                <w:sz w:val="16"/>
                <w:szCs w:val="16"/>
              </w:rPr>
            </w:pPr>
          </w:p>
        </w:tc>
        <w:tc>
          <w:tcPr>
            <w:tcW w:w="1575" w:type="dxa"/>
            <w:shd w:val="clear" w:color="auto" w:fill="auto"/>
            <w:vAlign w:val="center"/>
          </w:tcPr>
          <w:p w:rsidR="001540AB" w:rsidRDefault="001540AB">
            <w:pPr>
              <w:rPr>
                <w:rFonts w:ascii="宋体" w:eastAsia="宋体" w:hAnsi="宋体" w:cs="宋体"/>
                <w:color w:val="000000"/>
                <w:sz w:val="16"/>
                <w:szCs w:val="16"/>
              </w:rPr>
            </w:pPr>
          </w:p>
        </w:tc>
        <w:tc>
          <w:tcPr>
            <w:tcW w:w="2849" w:type="dxa"/>
            <w:gridSpan w:val="2"/>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1540AB">
        <w:trPr>
          <w:trHeight w:val="270"/>
        </w:trPr>
        <w:tc>
          <w:tcPr>
            <w:tcW w:w="1891" w:type="dxa"/>
            <w:gridSpan w:val="2"/>
            <w:shd w:val="clear" w:color="auto" w:fill="auto"/>
            <w:vAlign w:val="center"/>
          </w:tcPr>
          <w:p w:rsidR="001540AB" w:rsidRDefault="001540AB">
            <w:pPr>
              <w:rPr>
                <w:rFonts w:ascii="宋体" w:eastAsia="宋体" w:hAnsi="宋体" w:cs="宋体"/>
                <w:color w:val="000000"/>
                <w:sz w:val="16"/>
                <w:szCs w:val="16"/>
              </w:rPr>
            </w:pPr>
          </w:p>
        </w:tc>
        <w:tc>
          <w:tcPr>
            <w:tcW w:w="1800" w:type="dxa"/>
            <w:shd w:val="clear" w:color="auto" w:fill="auto"/>
            <w:vAlign w:val="center"/>
          </w:tcPr>
          <w:p w:rsidR="001540AB" w:rsidRDefault="001540AB">
            <w:pPr>
              <w:rPr>
                <w:rFonts w:ascii="宋体" w:eastAsia="宋体" w:hAnsi="宋体" w:cs="宋体"/>
                <w:color w:val="000000"/>
                <w:sz w:val="16"/>
                <w:szCs w:val="16"/>
              </w:rPr>
            </w:pPr>
          </w:p>
        </w:tc>
        <w:tc>
          <w:tcPr>
            <w:tcW w:w="2325" w:type="dxa"/>
            <w:gridSpan w:val="2"/>
            <w:shd w:val="clear" w:color="auto" w:fill="auto"/>
            <w:vAlign w:val="center"/>
          </w:tcPr>
          <w:p w:rsidR="001540AB" w:rsidRDefault="001540AB">
            <w:pPr>
              <w:rPr>
                <w:rFonts w:ascii="宋体" w:eastAsia="宋体" w:hAnsi="宋体" w:cs="宋体"/>
                <w:color w:val="000000"/>
                <w:sz w:val="16"/>
                <w:szCs w:val="16"/>
              </w:rPr>
            </w:pPr>
          </w:p>
        </w:tc>
        <w:tc>
          <w:tcPr>
            <w:tcW w:w="1575" w:type="dxa"/>
            <w:shd w:val="clear" w:color="auto" w:fill="auto"/>
            <w:vAlign w:val="center"/>
          </w:tcPr>
          <w:p w:rsidR="001540AB" w:rsidRDefault="001540AB">
            <w:pPr>
              <w:rPr>
                <w:rFonts w:ascii="宋体" w:eastAsia="宋体" w:hAnsi="宋体" w:cs="宋体"/>
                <w:color w:val="000000"/>
                <w:sz w:val="16"/>
                <w:szCs w:val="16"/>
              </w:rPr>
            </w:pPr>
          </w:p>
        </w:tc>
        <w:tc>
          <w:tcPr>
            <w:tcW w:w="2849" w:type="dxa"/>
            <w:gridSpan w:val="2"/>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540AB">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1540AB">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r>
      <w:tr w:rsidR="001540AB">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1540AB">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5,172.23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1,894.70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3,277.53</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207</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文化体育与传媒支出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5,169.73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1,892.20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3,277.53</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文化</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4,044.29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776.77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3,267.53</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行政运行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45.25</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45.25</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机关服务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190.22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190.22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图书馆</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2070106</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艺术表演场所</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3,267.53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3,267.53</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2070107</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艺术表演团体</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2070109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群众文化</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44.33</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44.33</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2070111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文化创作与保护</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80.00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80.00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2070112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文化市场管理</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12.76</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12.76</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2070199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其他文化支出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398.00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398.00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20702</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文物</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91.38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91.38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2070203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机关服务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69.68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69.68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2070205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博物馆</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21.70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21.70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新闻出版广播影视</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914.29</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904.29</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2070401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行政运行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36.67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36.67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2070403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机关服务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504.82</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504.82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2070499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其他新闻出版广播影视支出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372.80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362.80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其他文化体育与传媒支出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119.77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119.77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2079903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文化产业发展专项支出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30.00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30.00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2079999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其他文化体育与传媒支出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89.77</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89.77</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农林水支出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21301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农业</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2130199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其他农业支出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216</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商业服务业等支出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1.50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1.50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21605</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旅游业管理与服务支出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1.50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1.50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2160599</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其他旅游业管理与服务支出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1.50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1.50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0.00</w:t>
            </w:r>
          </w:p>
        </w:tc>
      </w:tr>
      <w:tr w:rsidR="001540AB">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widowControl/>
              <w:jc w:val="left"/>
              <w:textAlignment w:val="center"/>
              <w:rPr>
                <w:rFonts w:ascii="宋体" w:eastAsia="宋体" w:hAnsi="宋体" w:cs="宋体"/>
                <w:color w:val="000000"/>
                <w:kern w:val="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left"/>
              <w:textAlignment w:val="center"/>
              <w:rPr>
                <w:rFonts w:ascii="宋体" w:eastAsia="宋体" w:hAnsi="宋体" w:cs="宋体"/>
                <w:color w:val="000000"/>
                <w:kern w:val="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600"/>
        </w:trPr>
        <w:tc>
          <w:tcPr>
            <w:tcW w:w="10440" w:type="dxa"/>
            <w:gridSpan w:val="8"/>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1540AB" w:rsidRDefault="001540AB">
      <w:pPr>
        <w:spacing w:line="360" w:lineRule="auto"/>
        <w:jc w:val="center"/>
        <w:rPr>
          <w:rFonts w:ascii="隶书" w:eastAsia="隶书" w:hAnsi="隶书" w:cs="隶书"/>
          <w:sz w:val="52"/>
          <w:szCs w:val="52"/>
        </w:rPr>
        <w:sectPr w:rsidR="001540AB">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1540AB">
        <w:trPr>
          <w:trHeight w:val="375"/>
        </w:trPr>
        <w:tc>
          <w:tcPr>
            <w:tcW w:w="10485" w:type="dxa"/>
            <w:gridSpan w:val="9"/>
            <w:shd w:val="clear" w:color="auto" w:fill="auto"/>
            <w:vAlign w:val="bottom"/>
          </w:tcPr>
          <w:p w:rsidR="001540AB" w:rsidRDefault="001F4F7F">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1540AB">
        <w:trPr>
          <w:trHeight w:val="285"/>
        </w:trPr>
        <w:tc>
          <w:tcPr>
            <w:tcW w:w="1650" w:type="dxa"/>
            <w:gridSpan w:val="2"/>
            <w:shd w:val="clear" w:color="auto" w:fill="auto"/>
            <w:vAlign w:val="center"/>
          </w:tcPr>
          <w:p w:rsidR="001540AB" w:rsidRDefault="001540AB">
            <w:pPr>
              <w:rPr>
                <w:rFonts w:ascii="宋体" w:eastAsia="宋体" w:hAnsi="宋体" w:cs="宋体"/>
                <w:color w:val="000000"/>
                <w:sz w:val="16"/>
                <w:szCs w:val="16"/>
              </w:rPr>
            </w:pPr>
          </w:p>
        </w:tc>
        <w:tc>
          <w:tcPr>
            <w:tcW w:w="1794" w:type="dxa"/>
            <w:shd w:val="clear" w:color="auto" w:fill="auto"/>
            <w:vAlign w:val="center"/>
          </w:tcPr>
          <w:p w:rsidR="001540AB" w:rsidRDefault="001540AB">
            <w:pPr>
              <w:rPr>
                <w:rFonts w:ascii="宋体" w:eastAsia="宋体" w:hAnsi="宋体" w:cs="宋体"/>
                <w:color w:val="000000"/>
                <w:sz w:val="16"/>
                <w:szCs w:val="16"/>
              </w:rPr>
            </w:pPr>
          </w:p>
        </w:tc>
        <w:tc>
          <w:tcPr>
            <w:tcW w:w="1620" w:type="dxa"/>
            <w:shd w:val="clear" w:color="auto" w:fill="auto"/>
            <w:vAlign w:val="center"/>
          </w:tcPr>
          <w:p w:rsidR="001540AB" w:rsidRDefault="001540AB">
            <w:pPr>
              <w:rPr>
                <w:rFonts w:ascii="宋体" w:eastAsia="宋体" w:hAnsi="宋体" w:cs="宋体"/>
                <w:color w:val="000000"/>
                <w:sz w:val="16"/>
                <w:szCs w:val="16"/>
              </w:rPr>
            </w:pPr>
          </w:p>
        </w:tc>
        <w:tc>
          <w:tcPr>
            <w:tcW w:w="754" w:type="dxa"/>
            <w:shd w:val="clear" w:color="auto" w:fill="auto"/>
            <w:vAlign w:val="center"/>
          </w:tcPr>
          <w:p w:rsidR="001540AB" w:rsidRDefault="001540AB">
            <w:pPr>
              <w:rPr>
                <w:rFonts w:ascii="宋体" w:eastAsia="宋体" w:hAnsi="宋体" w:cs="宋体"/>
                <w:color w:val="000000"/>
                <w:sz w:val="16"/>
                <w:szCs w:val="16"/>
              </w:rPr>
            </w:pPr>
          </w:p>
        </w:tc>
        <w:tc>
          <w:tcPr>
            <w:tcW w:w="1794" w:type="dxa"/>
            <w:gridSpan w:val="2"/>
            <w:shd w:val="clear" w:color="auto" w:fill="auto"/>
            <w:vAlign w:val="center"/>
          </w:tcPr>
          <w:p w:rsidR="001540AB" w:rsidRDefault="001540AB">
            <w:pPr>
              <w:rPr>
                <w:rFonts w:ascii="宋体" w:eastAsia="宋体" w:hAnsi="宋体" w:cs="宋体"/>
                <w:color w:val="000000"/>
                <w:sz w:val="16"/>
                <w:szCs w:val="16"/>
              </w:rPr>
            </w:pPr>
          </w:p>
        </w:tc>
        <w:tc>
          <w:tcPr>
            <w:tcW w:w="2873" w:type="dxa"/>
            <w:gridSpan w:val="2"/>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1540AB">
        <w:trPr>
          <w:trHeight w:val="270"/>
        </w:trPr>
        <w:tc>
          <w:tcPr>
            <w:tcW w:w="1650" w:type="dxa"/>
            <w:gridSpan w:val="2"/>
            <w:shd w:val="clear" w:color="auto" w:fill="auto"/>
            <w:vAlign w:val="center"/>
          </w:tcPr>
          <w:p w:rsidR="001540AB" w:rsidRDefault="001540AB">
            <w:pPr>
              <w:rPr>
                <w:rFonts w:ascii="宋体" w:eastAsia="宋体" w:hAnsi="宋体" w:cs="宋体"/>
                <w:color w:val="000000"/>
                <w:sz w:val="16"/>
                <w:szCs w:val="16"/>
              </w:rPr>
            </w:pPr>
          </w:p>
        </w:tc>
        <w:tc>
          <w:tcPr>
            <w:tcW w:w="1794" w:type="dxa"/>
            <w:shd w:val="clear" w:color="auto" w:fill="auto"/>
            <w:vAlign w:val="center"/>
          </w:tcPr>
          <w:p w:rsidR="001540AB" w:rsidRDefault="001540AB">
            <w:pPr>
              <w:rPr>
                <w:rFonts w:ascii="宋体" w:eastAsia="宋体" w:hAnsi="宋体" w:cs="宋体"/>
                <w:color w:val="000000"/>
                <w:sz w:val="16"/>
                <w:szCs w:val="16"/>
              </w:rPr>
            </w:pPr>
          </w:p>
        </w:tc>
        <w:tc>
          <w:tcPr>
            <w:tcW w:w="1620" w:type="dxa"/>
            <w:shd w:val="clear" w:color="auto" w:fill="auto"/>
            <w:vAlign w:val="center"/>
          </w:tcPr>
          <w:p w:rsidR="001540AB" w:rsidRDefault="001540AB">
            <w:pPr>
              <w:rPr>
                <w:rFonts w:ascii="宋体" w:eastAsia="宋体" w:hAnsi="宋体" w:cs="宋体"/>
                <w:color w:val="000000"/>
                <w:sz w:val="16"/>
                <w:szCs w:val="16"/>
              </w:rPr>
            </w:pPr>
          </w:p>
        </w:tc>
        <w:tc>
          <w:tcPr>
            <w:tcW w:w="754" w:type="dxa"/>
            <w:shd w:val="clear" w:color="auto" w:fill="auto"/>
            <w:vAlign w:val="center"/>
          </w:tcPr>
          <w:p w:rsidR="001540AB" w:rsidRDefault="001540AB">
            <w:pPr>
              <w:rPr>
                <w:rFonts w:ascii="宋体" w:eastAsia="宋体" w:hAnsi="宋体" w:cs="宋体"/>
                <w:color w:val="000000"/>
                <w:sz w:val="16"/>
                <w:szCs w:val="16"/>
              </w:rPr>
            </w:pPr>
          </w:p>
        </w:tc>
        <w:tc>
          <w:tcPr>
            <w:tcW w:w="1794" w:type="dxa"/>
            <w:gridSpan w:val="2"/>
            <w:shd w:val="clear" w:color="auto" w:fill="auto"/>
            <w:vAlign w:val="center"/>
          </w:tcPr>
          <w:p w:rsidR="001540AB" w:rsidRDefault="001540AB">
            <w:pPr>
              <w:rPr>
                <w:rFonts w:ascii="宋体" w:eastAsia="宋体" w:hAnsi="宋体" w:cs="宋体"/>
                <w:color w:val="000000"/>
                <w:sz w:val="16"/>
                <w:szCs w:val="16"/>
              </w:rPr>
            </w:pPr>
          </w:p>
        </w:tc>
        <w:tc>
          <w:tcPr>
            <w:tcW w:w="2873" w:type="dxa"/>
            <w:gridSpan w:val="2"/>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540AB">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1540AB">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793.77</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459.85</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552.59</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63.02</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30.60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13.31</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0.02</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21.53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17.59</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186.13</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58.27</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13.06</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0.30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203.71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19.80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6.71</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122.44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163.32</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0.80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0.90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48.56</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0.13</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3.84</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24.14</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12.16</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28.76</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52.56</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328.54</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48.40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79.94</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r>
      <w:tr w:rsidR="001540AB">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200.20</w:t>
            </w:r>
          </w:p>
        </w:tc>
      </w:tr>
      <w:tr w:rsidR="001540AB">
        <w:trPr>
          <w:trHeight w:val="477"/>
        </w:trPr>
        <w:tc>
          <w:tcPr>
            <w:tcW w:w="8775" w:type="dxa"/>
            <w:gridSpan w:val="8"/>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c>
          <w:tcPr>
            <w:tcW w:w="1710" w:type="dxa"/>
            <w:shd w:val="clear" w:color="auto" w:fill="auto"/>
            <w:vAlign w:val="center"/>
          </w:tcPr>
          <w:p w:rsidR="001540AB" w:rsidRDefault="001540AB">
            <w:pPr>
              <w:widowControl/>
              <w:jc w:val="right"/>
              <w:textAlignment w:val="center"/>
              <w:rPr>
                <w:sz w:val="16"/>
                <w:szCs w:val="16"/>
              </w:rPr>
            </w:pPr>
          </w:p>
        </w:tc>
      </w:tr>
      <w:tr w:rsidR="001540AB">
        <w:trPr>
          <w:trHeight w:val="477"/>
        </w:trPr>
        <w:tc>
          <w:tcPr>
            <w:tcW w:w="8775" w:type="dxa"/>
            <w:gridSpan w:val="8"/>
          </w:tcPr>
          <w:p w:rsidR="001540AB" w:rsidRDefault="001540AB">
            <w:pPr>
              <w:widowControl/>
              <w:jc w:val="left"/>
              <w:textAlignment w:val="center"/>
              <w:rPr>
                <w:rFonts w:ascii="宋体" w:eastAsia="宋体" w:hAnsi="宋体" w:cs="宋体"/>
                <w:color w:val="000000"/>
                <w:sz w:val="16"/>
                <w:szCs w:val="16"/>
              </w:rPr>
            </w:pPr>
          </w:p>
        </w:tc>
        <w:tc>
          <w:tcPr>
            <w:tcW w:w="1710" w:type="dxa"/>
            <w:vAlign w:val="center"/>
          </w:tcPr>
          <w:p w:rsidR="001540AB" w:rsidRDefault="001540AB">
            <w:pPr>
              <w:widowControl/>
              <w:jc w:val="right"/>
              <w:textAlignment w:val="center"/>
              <w:rPr>
                <w:sz w:val="16"/>
                <w:szCs w:val="16"/>
              </w:rPr>
            </w:pPr>
          </w:p>
        </w:tc>
      </w:tr>
      <w:tr w:rsidR="001540AB">
        <w:trPr>
          <w:trHeight w:val="477"/>
        </w:trPr>
        <w:tc>
          <w:tcPr>
            <w:tcW w:w="8775" w:type="dxa"/>
            <w:gridSpan w:val="8"/>
          </w:tcPr>
          <w:p w:rsidR="001540AB" w:rsidRDefault="001540AB">
            <w:pPr>
              <w:widowControl/>
              <w:jc w:val="left"/>
              <w:textAlignment w:val="center"/>
              <w:rPr>
                <w:rFonts w:ascii="宋体" w:eastAsia="宋体" w:hAnsi="宋体" w:cs="宋体"/>
                <w:color w:val="000000"/>
                <w:sz w:val="16"/>
                <w:szCs w:val="16"/>
              </w:rPr>
            </w:pPr>
          </w:p>
        </w:tc>
        <w:tc>
          <w:tcPr>
            <w:tcW w:w="1710" w:type="dxa"/>
            <w:vAlign w:val="center"/>
          </w:tcPr>
          <w:p w:rsidR="001540AB" w:rsidRDefault="001540AB">
            <w:pPr>
              <w:widowControl/>
              <w:jc w:val="right"/>
              <w:textAlignment w:val="center"/>
              <w:rPr>
                <w:sz w:val="16"/>
                <w:szCs w:val="16"/>
              </w:rPr>
            </w:pPr>
          </w:p>
        </w:tc>
      </w:tr>
      <w:tr w:rsidR="001540AB">
        <w:trPr>
          <w:trHeight w:val="477"/>
        </w:trPr>
        <w:tc>
          <w:tcPr>
            <w:tcW w:w="8775" w:type="dxa"/>
            <w:gridSpan w:val="8"/>
          </w:tcPr>
          <w:p w:rsidR="001540AB" w:rsidRDefault="001540AB">
            <w:pPr>
              <w:widowControl/>
              <w:jc w:val="left"/>
              <w:textAlignment w:val="center"/>
              <w:rPr>
                <w:rFonts w:ascii="宋体" w:eastAsia="宋体" w:hAnsi="宋体" w:cs="宋体"/>
                <w:color w:val="000000"/>
                <w:sz w:val="16"/>
                <w:szCs w:val="16"/>
              </w:rPr>
            </w:pPr>
          </w:p>
        </w:tc>
        <w:tc>
          <w:tcPr>
            <w:tcW w:w="1710" w:type="dxa"/>
            <w:vAlign w:val="center"/>
          </w:tcPr>
          <w:p w:rsidR="001540AB" w:rsidRDefault="001540AB">
            <w:pPr>
              <w:widowControl/>
              <w:jc w:val="right"/>
              <w:textAlignment w:val="center"/>
              <w:rPr>
                <w:sz w:val="16"/>
                <w:szCs w:val="16"/>
              </w:rPr>
            </w:pPr>
          </w:p>
        </w:tc>
      </w:tr>
      <w:tr w:rsidR="001540AB">
        <w:trPr>
          <w:trHeight w:val="477"/>
        </w:trPr>
        <w:tc>
          <w:tcPr>
            <w:tcW w:w="8775" w:type="dxa"/>
            <w:gridSpan w:val="8"/>
          </w:tcPr>
          <w:p w:rsidR="001540AB" w:rsidRDefault="001540AB">
            <w:pPr>
              <w:widowControl/>
              <w:jc w:val="left"/>
              <w:textAlignment w:val="center"/>
              <w:rPr>
                <w:rFonts w:ascii="宋体" w:eastAsia="宋体" w:hAnsi="宋体" w:cs="宋体"/>
                <w:color w:val="000000"/>
                <w:sz w:val="16"/>
                <w:szCs w:val="16"/>
              </w:rPr>
            </w:pPr>
          </w:p>
        </w:tc>
        <w:tc>
          <w:tcPr>
            <w:tcW w:w="1710" w:type="dxa"/>
            <w:vAlign w:val="center"/>
          </w:tcPr>
          <w:p w:rsidR="001540AB" w:rsidRDefault="001540AB">
            <w:pPr>
              <w:widowControl/>
              <w:jc w:val="right"/>
              <w:textAlignment w:val="center"/>
              <w:rPr>
                <w:sz w:val="16"/>
                <w:szCs w:val="16"/>
              </w:rPr>
            </w:pPr>
          </w:p>
        </w:tc>
      </w:tr>
    </w:tbl>
    <w:p w:rsidR="001540AB" w:rsidRDefault="001540AB">
      <w:pPr>
        <w:spacing w:line="360" w:lineRule="auto"/>
        <w:jc w:val="center"/>
        <w:rPr>
          <w:rFonts w:ascii="隶书" w:eastAsia="隶书" w:hAnsi="隶书" w:cs="隶书"/>
          <w:sz w:val="52"/>
          <w:szCs w:val="52"/>
        </w:rPr>
        <w:sectPr w:rsidR="001540AB">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1540AB">
        <w:trPr>
          <w:trHeight w:val="375"/>
        </w:trPr>
        <w:tc>
          <w:tcPr>
            <w:tcW w:w="10485" w:type="dxa"/>
            <w:gridSpan w:val="22"/>
            <w:shd w:val="clear" w:color="auto" w:fill="auto"/>
            <w:vAlign w:val="bottom"/>
          </w:tcPr>
          <w:p w:rsidR="001540AB" w:rsidRDefault="001F4F7F">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1540AB">
        <w:trPr>
          <w:trHeight w:val="285"/>
        </w:trPr>
        <w:tc>
          <w:tcPr>
            <w:tcW w:w="1783" w:type="dxa"/>
            <w:gridSpan w:val="2"/>
            <w:shd w:val="clear" w:color="auto" w:fill="auto"/>
            <w:vAlign w:val="center"/>
          </w:tcPr>
          <w:p w:rsidR="001540AB" w:rsidRDefault="001540AB">
            <w:pPr>
              <w:rPr>
                <w:rFonts w:ascii="宋体" w:eastAsia="宋体" w:hAnsi="宋体" w:cs="宋体"/>
                <w:color w:val="000000"/>
                <w:sz w:val="16"/>
                <w:szCs w:val="16"/>
              </w:rPr>
            </w:pPr>
          </w:p>
        </w:tc>
        <w:tc>
          <w:tcPr>
            <w:tcW w:w="647" w:type="dxa"/>
            <w:gridSpan w:val="2"/>
            <w:shd w:val="clear" w:color="auto" w:fill="auto"/>
            <w:vAlign w:val="center"/>
          </w:tcPr>
          <w:p w:rsidR="001540AB" w:rsidRDefault="001540AB">
            <w:pPr>
              <w:rPr>
                <w:rFonts w:ascii="宋体" w:eastAsia="宋体" w:hAnsi="宋体" w:cs="宋体"/>
                <w:color w:val="000000"/>
                <w:sz w:val="16"/>
                <w:szCs w:val="16"/>
              </w:rPr>
            </w:pPr>
          </w:p>
        </w:tc>
        <w:tc>
          <w:tcPr>
            <w:tcW w:w="629" w:type="dxa"/>
            <w:gridSpan w:val="2"/>
            <w:shd w:val="clear" w:color="auto" w:fill="auto"/>
            <w:vAlign w:val="center"/>
          </w:tcPr>
          <w:p w:rsidR="001540AB" w:rsidRDefault="001540AB">
            <w:pPr>
              <w:rPr>
                <w:rFonts w:ascii="宋体" w:eastAsia="宋体" w:hAnsi="宋体" w:cs="宋体"/>
                <w:color w:val="000000"/>
                <w:sz w:val="16"/>
                <w:szCs w:val="16"/>
              </w:rPr>
            </w:pPr>
          </w:p>
        </w:tc>
        <w:tc>
          <w:tcPr>
            <w:tcW w:w="630" w:type="dxa"/>
            <w:gridSpan w:val="2"/>
            <w:shd w:val="clear" w:color="auto" w:fill="auto"/>
            <w:vAlign w:val="center"/>
          </w:tcPr>
          <w:p w:rsidR="001540AB" w:rsidRDefault="001540AB">
            <w:pPr>
              <w:rPr>
                <w:rFonts w:ascii="宋体" w:eastAsia="宋体" w:hAnsi="宋体" w:cs="宋体"/>
                <w:color w:val="000000"/>
                <w:sz w:val="16"/>
                <w:szCs w:val="16"/>
              </w:rPr>
            </w:pPr>
          </w:p>
        </w:tc>
        <w:tc>
          <w:tcPr>
            <w:tcW w:w="629" w:type="dxa"/>
            <w:shd w:val="clear" w:color="auto" w:fill="auto"/>
            <w:vAlign w:val="center"/>
          </w:tcPr>
          <w:p w:rsidR="001540AB" w:rsidRDefault="001540AB">
            <w:pPr>
              <w:rPr>
                <w:rFonts w:ascii="宋体" w:eastAsia="宋体" w:hAnsi="宋体" w:cs="宋体"/>
                <w:color w:val="000000"/>
                <w:sz w:val="16"/>
                <w:szCs w:val="16"/>
              </w:rPr>
            </w:pPr>
          </w:p>
        </w:tc>
        <w:tc>
          <w:tcPr>
            <w:tcW w:w="992" w:type="dxa"/>
            <w:gridSpan w:val="2"/>
            <w:shd w:val="clear" w:color="auto" w:fill="auto"/>
            <w:vAlign w:val="center"/>
          </w:tcPr>
          <w:p w:rsidR="001540AB" w:rsidRDefault="001540AB">
            <w:pPr>
              <w:rPr>
                <w:rFonts w:ascii="宋体" w:eastAsia="宋体" w:hAnsi="宋体" w:cs="宋体"/>
                <w:color w:val="000000"/>
                <w:sz w:val="16"/>
                <w:szCs w:val="16"/>
              </w:rPr>
            </w:pPr>
          </w:p>
        </w:tc>
        <w:tc>
          <w:tcPr>
            <w:tcW w:w="509" w:type="dxa"/>
            <w:shd w:val="clear" w:color="auto" w:fill="auto"/>
            <w:vAlign w:val="center"/>
          </w:tcPr>
          <w:p w:rsidR="001540AB" w:rsidRDefault="001540AB">
            <w:pPr>
              <w:rPr>
                <w:rFonts w:ascii="宋体" w:eastAsia="宋体" w:hAnsi="宋体" w:cs="宋体"/>
                <w:color w:val="000000"/>
                <w:sz w:val="16"/>
                <w:szCs w:val="16"/>
              </w:rPr>
            </w:pPr>
          </w:p>
        </w:tc>
        <w:tc>
          <w:tcPr>
            <w:tcW w:w="647" w:type="dxa"/>
            <w:gridSpan w:val="2"/>
            <w:shd w:val="clear" w:color="auto" w:fill="auto"/>
            <w:vAlign w:val="center"/>
          </w:tcPr>
          <w:p w:rsidR="001540AB" w:rsidRDefault="001540AB">
            <w:pPr>
              <w:rPr>
                <w:rFonts w:ascii="宋体" w:eastAsia="宋体" w:hAnsi="宋体" w:cs="宋体"/>
                <w:color w:val="000000"/>
                <w:sz w:val="16"/>
                <w:szCs w:val="16"/>
              </w:rPr>
            </w:pPr>
          </w:p>
        </w:tc>
        <w:tc>
          <w:tcPr>
            <w:tcW w:w="630" w:type="dxa"/>
            <w:shd w:val="clear" w:color="auto" w:fill="auto"/>
            <w:vAlign w:val="center"/>
          </w:tcPr>
          <w:p w:rsidR="001540AB" w:rsidRDefault="001540AB">
            <w:pPr>
              <w:rPr>
                <w:rFonts w:ascii="宋体" w:eastAsia="宋体" w:hAnsi="宋体" w:cs="宋体"/>
                <w:color w:val="000000"/>
                <w:sz w:val="16"/>
                <w:szCs w:val="16"/>
              </w:rPr>
            </w:pPr>
          </w:p>
        </w:tc>
        <w:tc>
          <w:tcPr>
            <w:tcW w:w="630" w:type="dxa"/>
            <w:gridSpan w:val="2"/>
            <w:shd w:val="clear" w:color="auto" w:fill="auto"/>
            <w:vAlign w:val="center"/>
          </w:tcPr>
          <w:p w:rsidR="001540AB" w:rsidRDefault="001540AB">
            <w:pPr>
              <w:rPr>
                <w:rFonts w:ascii="宋体" w:eastAsia="宋体" w:hAnsi="宋体" w:cs="宋体"/>
                <w:color w:val="000000"/>
                <w:sz w:val="16"/>
                <w:szCs w:val="16"/>
              </w:rPr>
            </w:pPr>
          </w:p>
        </w:tc>
        <w:tc>
          <w:tcPr>
            <w:tcW w:w="630" w:type="dxa"/>
            <w:gridSpan w:val="2"/>
            <w:shd w:val="clear" w:color="auto" w:fill="auto"/>
            <w:vAlign w:val="center"/>
          </w:tcPr>
          <w:p w:rsidR="001540AB" w:rsidRDefault="001540AB">
            <w:pPr>
              <w:rPr>
                <w:rFonts w:ascii="宋体" w:eastAsia="宋体" w:hAnsi="宋体" w:cs="宋体"/>
                <w:color w:val="000000"/>
                <w:sz w:val="16"/>
                <w:szCs w:val="16"/>
              </w:rPr>
            </w:pPr>
          </w:p>
        </w:tc>
        <w:tc>
          <w:tcPr>
            <w:tcW w:w="2129" w:type="dxa"/>
            <w:gridSpan w:val="3"/>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1540AB">
        <w:trPr>
          <w:trHeight w:val="270"/>
        </w:trPr>
        <w:tc>
          <w:tcPr>
            <w:tcW w:w="1783" w:type="dxa"/>
            <w:gridSpan w:val="2"/>
            <w:shd w:val="clear" w:color="auto" w:fill="auto"/>
            <w:vAlign w:val="center"/>
          </w:tcPr>
          <w:p w:rsidR="001540AB" w:rsidRDefault="001540AB">
            <w:pPr>
              <w:rPr>
                <w:rFonts w:ascii="宋体" w:eastAsia="宋体" w:hAnsi="宋体" w:cs="宋体"/>
                <w:color w:val="000000"/>
                <w:sz w:val="16"/>
                <w:szCs w:val="16"/>
              </w:rPr>
            </w:pPr>
          </w:p>
        </w:tc>
        <w:tc>
          <w:tcPr>
            <w:tcW w:w="647" w:type="dxa"/>
            <w:gridSpan w:val="2"/>
            <w:shd w:val="clear" w:color="auto" w:fill="auto"/>
            <w:vAlign w:val="center"/>
          </w:tcPr>
          <w:p w:rsidR="001540AB" w:rsidRDefault="001540AB">
            <w:pPr>
              <w:rPr>
                <w:rFonts w:ascii="宋体" w:eastAsia="宋体" w:hAnsi="宋体" w:cs="宋体"/>
                <w:color w:val="000000"/>
                <w:sz w:val="16"/>
                <w:szCs w:val="16"/>
              </w:rPr>
            </w:pPr>
          </w:p>
        </w:tc>
        <w:tc>
          <w:tcPr>
            <w:tcW w:w="629" w:type="dxa"/>
            <w:gridSpan w:val="2"/>
            <w:shd w:val="clear" w:color="auto" w:fill="auto"/>
            <w:vAlign w:val="center"/>
          </w:tcPr>
          <w:p w:rsidR="001540AB" w:rsidRDefault="001540AB">
            <w:pPr>
              <w:rPr>
                <w:rFonts w:ascii="宋体" w:eastAsia="宋体" w:hAnsi="宋体" w:cs="宋体"/>
                <w:color w:val="000000"/>
                <w:sz w:val="16"/>
                <w:szCs w:val="16"/>
              </w:rPr>
            </w:pPr>
          </w:p>
        </w:tc>
        <w:tc>
          <w:tcPr>
            <w:tcW w:w="630" w:type="dxa"/>
            <w:gridSpan w:val="2"/>
            <w:shd w:val="clear" w:color="auto" w:fill="auto"/>
            <w:vAlign w:val="center"/>
          </w:tcPr>
          <w:p w:rsidR="001540AB" w:rsidRDefault="001540AB">
            <w:pPr>
              <w:rPr>
                <w:rFonts w:ascii="宋体" w:eastAsia="宋体" w:hAnsi="宋体" w:cs="宋体"/>
                <w:color w:val="000000"/>
                <w:sz w:val="16"/>
                <w:szCs w:val="16"/>
              </w:rPr>
            </w:pPr>
          </w:p>
        </w:tc>
        <w:tc>
          <w:tcPr>
            <w:tcW w:w="629" w:type="dxa"/>
            <w:shd w:val="clear" w:color="auto" w:fill="auto"/>
            <w:vAlign w:val="center"/>
          </w:tcPr>
          <w:p w:rsidR="001540AB" w:rsidRDefault="001540AB">
            <w:pPr>
              <w:rPr>
                <w:rFonts w:ascii="宋体" w:eastAsia="宋体" w:hAnsi="宋体" w:cs="宋体"/>
                <w:color w:val="000000"/>
                <w:sz w:val="16"/>
                <w:szCs w:val="16"/>
              </w:rPr>
            </w:pPr>
          </w:p>
        </w:tc>
        <w:tc>
          <w:tcPr>
            <w:tcW w:w="992" w:type="dxa"/>
            <w:gridSpan w:val="2"/>
            <w:shd w:val="clear" w:color="auto" w:fill="auto"/>
            <w:vAlign w:val="center"/>
          </w:tcPr>
          <w:p w:rsidR="001540AB" w:rsidRDefault="001540AB">
            <w:pPr>
              <w:rPr>
                <w:rFonts w:ascii="宋体" w:eastAsia="宋体" w:hAnsi="宋体" w:cs="宋体"/>
                <w:color w:val="000000"/>
                <w:sz w:val="16"/>
                <w:szCs w:val="16"/>
              </w:rPr>
            </w:pPr>
          </w:p>
        </w:tc>
        <w:tc>
          <w:tcPr>
            <w:tcW w:w="509" w:type="dxa"/>
            <w:shd w:val="clear" w:color="auto" w:fill="auto"/>
            <w:vAlign w:val="center"/>
          </w:tcPr>
          <w:p w:rsidR="001540AB" w:rsidRDefault="001540AB">
            <w:pPr>
              <w:rPr>
                <w:rFonts w:ascii="宋体" w:eastAsia="宋体" w:hAnsi="宋体" w:cs="宋体"/>
                <w:color w:val="000000"/>
                <w:sz w:val="16"/>
                <w:szCs w:val="16"/>
              </w:rPr>
            </w:pPr>
          </w:p>
        </w:tc>
        <w:tc>
          <w:tcPr>
            <w:tcW w:w="647" w:type="dxa"/>
            <w:gridSpan w:val="2"/>
            <w:shd w:val="clear" w:color="auto" w:fill="auto"/>
            <w:vAlign w:val="center"/>
          </w:tcPr>
          <w:p w:rsidR="001540AB" w:rsidRDefault="001540AB">
            <w:pPr>
              <w:rPr>
                <w:rFonts w:ascii="宋体" w:eastAsia="宋体" w:hAnsi="宋体" w:cs="宋体"/>
                <w:color w:val="000000"/>
                <w:sz w:val="16"/>
                <w:szCs w:val="16"/>
              </w:rPr>
            </w:pPr>
          </w:p>
        </w:tc>
        <w:tc>
          <w:tcPr>
            <w:tcW w:w="630" w:type="dxa"/>
            <w:shd w:val="clear" w:color="auto" w:fill="auto"/>
            <w:vAlign w:val="center"/>
          </w:tcPr>
          <w:p w:rsidR="001540AB" w:rsidRDefault="001540AB">
            <w:pPr>
              <w:rPr>
                <w:rFonts w:ascii="宋体" w:eastAsia="宋体" w:hAnsi="宋体" w:cs="宋体"/>
                <w:color w:val="000000"/>
                <w:sz w:val="16"/>
                <w:szCs w:val="16"/>
              </w:rPr>
            </w:pPr>
          </w:p>
        </w:tc>
        <w:tc>
          <w:tcPr>
            <w:tcW w:w="630" w:type="dxa"/>
            <w:gridSpan w:val="2"/>
            <w:shd w:val="clear" w:color="auto" w:fill="auto"/>
            <w:vAlign w:val="center"/>
          </w:tcPr>
          <w:p w:rsidR="001540AB" w:rsidRDefault="001540AB">
            <w:pPr>
              <w:rPr>
                <w:rFonts w:ascii="宋体" w:eastAsia="宋体" w:hAnsi="宋体" w:cs="宋体"/>
                <w:color w:val="000000"/>
                <w:sz w:val="16"/>
                <w:szCs w:val="16"/>
              </w:rPr>
            </w:pPr>
          </w:p>
        </w:tc>
        <w:tc>
          <w:tcPr>
            <w:tcW w:w="630" w:type="dxa"/>
            <w:gridSpan w:val="2"/>
            <w:shd w:val="clear" w:color="auto" w:fill="auto"/>
            <w:vAlign w:val="center"/>
          </w:tcPr>
          <w:p w:rsidR="001540AB" w:rsidRDefault="001540AB">
            <w:pPr>
              <w:rPr>
                <w:rFonts w:ascii="宋体" w:eastAsia="宋体" w:hAnsi="宋体" w:cs="宋体"/>
                <w:color w:val="000000"/>
                <w:sz w:val="16"/>
                <w:szCs w:val="16"/>
              </w:rPr>
            </w:pPr>
          </w:p>
        </w:tc>
        <w:tc>
          <w:tcPr>
            <w:tcW w:w="2129" w:type="dxa"/>
            <w:gridSpan w:val="3"/>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540AB">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1540AB">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1540AB">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r>
      <w:tr w:rsidR="001540AB">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1540AB">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jc w:val="right"/>
              <w:rPr>
                <w:rFonts w:ascii="宋体" w:eastAsia="宋体" w:hAnsi="宋体" w:cs="宋体"/>
                <w:b/>
                <w:color w:val="000000"/>
                <w:sz w:val="16"/>
                <w:szCs w:val="16"/>
              </w:rPr>
            </w:pPr>
            <w:r>
              <w:rPr>
                <w:rFonts w:ascii="宋体" w:eastAsia="宋体" w:hAnsi="宋体" w:cs="宋体" w:hint="eastAsia"/>
                <w:b/>
                <w:color w:val="000000"/>
                <w:sz w:val="16"/>
                <w:szCs w:val="16"/>
              </w:rPr>
              <w:t>12.16</w:t>
            </w: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jc w:val="right"/>
              <w:rPr>
                <w:rFonts w:ascii="宋体" w:eastAsia="宋体" w:hAnsi="宋体" w:cs="宋体"/>
                <w:color w:val="000000"/>
                <w:sz w:val="16"/>
                <w:szCs w:val="16"/>
              </w:rPr>
            </w:pPr>
            <w:r>
              <w:rPr>
                <w:rFonts w:ascii="宋体" w:eastAsia="宋体" w:hAnsi="宋体" w:cs="宋体" w:hint="eastAsia"/>
                <w:color w:val="000000"/>
                <w:sz w:val="16"/>
                <w:szCs w:val="16"/>
              </w:rPr>
              <w:t>12.16</w:t>
            </w: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jc w:val="right"/>
              <w:rPr>
                <w:rFonts w:ascii="宋体" w:eastAsia="宋体" w:hAnsi="宋体" w:cs="宋体"/>
                <w:color w:val="000000"/>
                <w:sz w:val="16"/>
                <w:szCs w:val="16"/>
              </w:rPr>
            </w:pPr>
            <w:r>
              <w:rPr>
                <w:rFonts w:ascii="宋体" w:eastAsia="宋体" w:hAnsi="宋体" w:cs="宋体" w:hint="eastAsia"/>
                <w:color w:val="000000"/>
                <w:sz w:val="16"/>
                <w:szCs w:val="16"/>
              </w:rPr>
              <w:t>12.16</w:t>
            </w: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jc w:val="right"/>
              <w:rPr>
                <w:rFonts w:ascii="宋体" w:eastAsia="宋体" w:hAnsi="宋体" w:cs="宋体"/>
                <w:b/>
                <w:color w:val="000000"/>
                <w:sz w:val="16"/>
                <w:szCs w:val="16"/>
              </w:rPr>
            </w:pPr>
            <w:r>
              <w:rPr>
                <w:rFonts w:ascii="宋体" w:eastAsia="宋体" w:hAnsi="宋体" w:cs="宋体" w:hint="eastAsia"/>
                <w:b/>
                <w:color w:val="000000"/>
                <w:sz w:val="16"/>
                <w:szCs w:val="16"/>
              </w:rPr>
              <w:t>12.16</w:t>
            </w: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jc w:val="right"/>
              <w:rPr>
                <w:rFonts w:ascii="宋体" w:eastAsia="宋体" w:hAnsi="宋体" w:cs="宋体"/>
                <w:color w:val="000000"/>
                <w:sz w:val="16"/>
                <w:szCs w:val="16"/>
              </w:rPr>
            </w:pPr>
            <w:r>
              <w:rPr>
                <w:rFonts w:ascii="宋体" w:eastAsia="宋体" w:hAnsi="宋体" w:cs="宋体" w:hint="eastAsia"/>
                <w:color w:val="000000"/>
                <w:sz w:val="16"/>
                <w:szCs w:val="16"/>
              </w:rPr>
              <w:t>12.16</w:t>
            </w: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jc w:val="right"/>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F4F7F">
            <w:pPr>
              <w:jc w:val="right"/>
              <w:rPr>
                <w:rFonts w:ascii="宋体" w:eastAsia="宋体" w:hAnsi="宋体" w:cs="宋体"/>
                <w:color w:val="000000"/>
                <w:sz w:val="16"/>
                <w:szCs w:val="16"/>
              </w:rPr>
            </w:pPr>
            <w:r>
              <w:rPr>
                <w:rFonts w:ascii="宋体" w:eastAsia="宋体" w:hAnsi="宋体" w:cs="宋体" w:hint="eastAsia"/>
                <w:color w:val="000000"/>
                <w:sz w:val="16"/>
                <w:szCs w:val="16"/>
              </w:rPr>
              <w:t>12.16</w:t>
            </w: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jc w:val="right"/>
              <w:rPr>
                <w:rFonts w:ascii="宋体" w:eastAsia="宋体" w:hAnsi="宋体" w:cs="宋体"/>
                <w:color w:val="000000"/>
                <w:sz w:val="16"/>
                <w:szCs w:val="16"/>
              </w:rPr>
            </w:pPr>
          </w:p>
        </w:tc>
      </w:tr>
      <w:tr w:rsidR="001540AB">
        <w:trPr>
          <w:trHeight w:val="600"/>
        </w:trPr>
        <w:tc>
          <w:tcPr>
            <w:tcW w:w="10485" w:type="dxa"/>
            <w:gridSpan w:val="22"/>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1540AB" w:rsidRDefault="001540AB">
      <w:pPr>
        <w:spacing w:line="360" w:lineRule="auto"/>
        <w:jc w:val="center"/>
        <w:rPr>
          <w:rFonts w:ascii="隶书" w:eastAsia="隶书" w:hAnsi="隶书" w:cs="隶书"/>
          <w:sz w:val="52"/>
          <w:szCs w:val="52"/>
        </w:rPr>
        <w:sectPr w:rsidR="001540AB">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1540AB">
        <w:trPr>
          <w:trHeight w:val="375"/>
        </w:trPr>
        <w:tc>
          <w:tcPr>
            <w:tcW w:w="10500" w:type="dxa"/>
            <w:gridSpan w:val="12"/>
            <w:shd w:val="clear" w:color="auto" w:fill="auto"/>
            <w:vAlign w:val="bottom"/>
          </w:tcPr>
          <w:p w:rsidR="001540AB" w:rsidRDefault="001F4F7F">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1540AB">
        <w:trPr>
          <w:trHeight w:val="285"/>
        </w:trPr>
        <w:tc>
          <w:tcPr>
            <w:tcW w:w="1591" w:type="dxa"/>
            <w:gridSpan w:val="2"/>
            <w:shd w:val="clear" w:color="auto" w:fill="auto"/>
            <w:vAlign w:val="center"/>
          </w:tcPr>
          <w:p w:rsidR="001540AB" w:rsidRDefault="001540AB">
            <w:pPr>
              <w:rPr>
                <w:rFonts w:ascii="宋体" w:eastAsia="宋体" w:hAnsi="宋体" w:cs="宋体"/>
                <w:color w:val="000000"/>
                <w:sz w:val="16"/>
                <w:szCs w:val="16"/>
              </w:rPr>
            </w:pPr>
          </w:p>
        </w:tc>
        <w:tc>
          <w:tcPr>
            <w:tcW w:w="1436" w:type="dxa"/>
            <w:shd w:val="clear" w:color="auto" w:fill="auto"/>
            <w:vAlign w:val="center"/>
          </w:tcPr>
          <w:p w:rsidR="001540AB" w:rsidRDefault="001540AB">
            <w:pPr>
              <w:rPr>
                <w:rFonts w:ascii="宋体" w:eastAsia="宋体" w:hAnsi="宋体" w:cs="宋体"/>
                <w:color w:val="000000"/>
                <w:sz w:val="16"/>
                <w:szCs w:val="16"/>
              </w:rPr>
            </w:pPr>
          </w:p>
        </w:tc>
        <w:tc>
          <w:tcPr>
            <w:tcW w:w="1166" w:type="dxa"/>
            <w:shd w:val="clear" w:color="auto" w:fill="auto"/>
            <w:vAlign w:val="center"/>
          </w:tcPr>
          <w:p w:rsidR="001540AB" w:rsidRDefault="001540AB">
            <w:pPr>
              <w:rPr>
                <w:rFonts w:ascii="宋体" w:eastAsia="宋体" w:hAnsi="宋体" w:cs="宋体"/>
                <w:color w:val="000000"/>
                <w:sz w:val="16"/>
                <w:szCs w:val="16"/>
              </w:rPr>
            </w:pPr>
          </w:p>
        </w:tc>
        <w:tc>
          <w:tcPr>
            <w:tcW w:w="1297" w:type="dxa"/>
            <w:gridSpan w:val="2"/>
            <w:shd w:val="clear" w:color="auto" w:fill="auto"/>
            <w:vAlign w:val="center"/>
          </w:tcPr>
          <w:p w:rsidR="001540AB" w:rsidRDefault="001540AB">
            <w:pPr>
              <w:rPr>
                <w:rFonts w:ascii="宋体" w:eastAsia="宋体" w:hAnsi="宋体" w:cs="宋体"/>
                <w:color w:val="000000"/>
                <w:sz w:val="16"/>
                <w:szCs w:val="16"/>
              </w:rPr>
            </w:pPr>
          </w:p>
        </w:tc>
        <w:tc>
          <w:tcPr>
            <w:tcW w:w="751" w:type="dxa"/>
            <w:shd w:val="clear" w:color="auto" w:fill="auto"/>
            <w:vAlign w:val="center"/>
          </w:tcPr>
          <w:p w:rsidR="001540AB" w:rsidRDefault="001540AB">
            <w:pPr>
              <w:rPr>
                <w:rFonts w:ascii="宋体" w:eastAsia="宋体" w:hAnsi="宋体" w:cs="宋体"/>
                <w:color w:val="000000"/>
                <w:sz w:val="16"/>
                <w:szCs w:val="16"/>
              </w:rPr>
            </w:pPr>
          </w:p>
        </w:tc>
        <w:tc>
          <w:tcPr>
            <w:tcW w:w="999" w:type="dxa"/>
            <w:gridSpan w:val="2"/>
            <w:shd w:val="clear" w:color="auto" w:fill="auto"/>
            <w:vAlign w:val="center"/>
          </w:tcPr>
          <w:p w:rsidR="001540AB" w:rsidRDefault="001540AB">
            <w:pPr>
              <w:rPr>
                <w:rFonts w:ascii="宋体" w:eastAsia="宋体" w:hAnsi="宋体" w:cs="宋体"/>
                <w:color w:val="000000"/>
                <w:sz w:val="16"/>
                <w:szCs w:val="16"/>
              </w:rPr>
            </w:pPr>
          </w:p>
        </w:tc>
        <w:tc>
          <w:tcPr>
            <w:tcW w:w="2000" w:type="dxa"/>
            <w:gridSpan w:val="2"/>
            <w:shd w:val="clear" w:color="auto" w:fill="auto"/>
            <w:vAlign w:val="center"/>
          </w:tcPr>
          <w:p w:rsidR="001540AB" w:rsidRDefault="001540AB">
            <w:pPr>
              <w:rPr>
                <w:rFonts w:ascii="宋体" w:eastAsia="宋体" w:hAnsi="宋体" w:cs="宋体"/>
                <w:color w:val="000000"/>
                <w:sz w:val="16"/>
                <w:szCs w:val="16"/>
              </w:rPr>
            </w:pPr>
          </w:p>
        </w:tc>
        <w:tc>
          <w:tcPr>
            <w:tcW w:w="1260" w:type="dxa"/>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1540AB">
        <w:trPr>
          <w:trHeight w:val="270"/>
        </w:trPr>
        <w:tc>
          <w:tcPr>
            <w:tcW w:w="1591" w:type="dxa"/>
            <w:gridSpan w:val="2"/>
            <w:shd w:val="clear" w:color="auto" w:fill="auto"/>
            <w:vAlign w:val="center"/>
          </w:tcPr>
          <w:p w:rsidR="001540AB" w:rsidRDefault="001540AB">
            <w:pPr>
              <w:rPr>
                <w:rFonts w:ascii="宋体" w:eastAsia="宋体" w:hAnsi="宋体" w:cs="宋体"/>
                <w:color w:val="000000"/>
                <w:sz w:val="16"/>
                <w:szCs w:val="16"/>
              </w:rPr>
            </w:pPr>
          </w:p>
        </w:tc>
        <w:tc>
          <w:tcPr>
            <w:tcW w:w="1436" w:type="dxa"/>
            <w:shd w:val="clear" w:color="auto" w:fill="auto"/>
            <w:vAlign w:val="center"/>
          </w:tcPr>
          <w:p w:rsidR="001540AB" w:rsidRDefault="001540AB">
            <w:pPr>
              <w:rPr>
                <w:rFonts w:ascii="宋体" w:eastAsia="宋体" w:hAnsi="宋体" w:cs="宋体"/>
                <w:color w:val="000000"/>
                <w:sz w:val="16"/>
                <w:szCs w:val="16"/>
              </w:rPr>
            </w:pPr>
          </w:p>
        </w:tc>
        <w:tc>
          <w:tcPr>
            <w:tcW w:w="1166" w:type="dxa"/>
            <w:shd w:val="clear" w:color="auto" w:fill="auto"/>
            <w:vAlign w:val="center"/>
          </w:tcPr>
          <w:p w:rsidR="001540AB" w:rsidRDefault="001540AB">
            <w:pPr>
              <w:rPr>
                <w:rFonts w:ascii="宋体" w:eastAsia="宋体" w:hAnsi="宋体" w:cs="宋体"/>
                <w:color w:val="000000"/>
                <w:sz w:val="16"/>
                <w:szCs w:val="16"/>
              </w:rPr>
            </w:pPr>
          </w:p>
        </w:tc>
        <w:tc>
          <w:tcPr>
            <w:tcW w:w="1297" w:type="dxa"/>
            <w:gridSpan w:val="2"/>
            <w:shd w:val="clear" w:color="auto" w:fill="auto"/>
            <w:vAlign w:val="center"/>
          </w:tcPr>
          <w:p w:rsidR="001540AB" w:rsidRDefault="001540AB">
            <w:pPr>
              <w:rPr>
                <w:rFonts w:ascii="宋体" w:eastAsia="宋体" w:hAnsi="宋体" w:cs="宋体"/>
                <w:color w:val="000000"/>
                <w:sz w:val="16"/>
                <w:szCs w:val="16"/>
              </w:rPr>
            </w:pPr>
          </w:p>
        </w:tc>
        <w:tc>
          <w:tcPr>
            <w:tcW w:w="751" w:type="dxa"/>
            <w:shd w:val="clear" w:color="auto" w:fill="auto"/>
            <w:vAlign w:val="center"/>
          </w:tcPr>
          <w:p w:rsidR="001540AB" w:rsidRDefault="001540AB">
            <w:pPr>
              <w:rPr>
                <w:rFonts w:ascii="宋体" w:eastAsia="宋体" w:hAnsi="宋体" w:cs="宋体"/>
                <w:color w:val="000000"/>
                <w:sz w:val="16"/>
                <w:szCs w:val="16"/>
              </w:rPr>
            </w:pPr>
          </w:p>
        </w:tc>
        <w:tc>
          <w:tcPr>
            <w:tcW w:w="999" w:type="dxa"/>
            <w:gridSpan w:val="2"/>
            <w:shd w:val="clear" w:color="auto" w:fill="auto"/>
            <w:vAlign w:val="center"/>
          </w:tcPr>
          <w:p w:rsidR="001540AB" w:rsidRDefault="001540AB">
            <w:pPr>
              <w:rPr>
                <w:rFonts w:ascii="宋体" w:eastAsia="宋体" w:hAnsi="宋体" w:cs="宋体"/>
                <w:color w:val="000000"/>
                <w:sz w:val="16"/>
                <w:szCs w:val="16"/>
              </w:rPr>
            </w:pPr>
          </w:p>
        </w:tc>
        <w:tc>
          <w:tcPr>
            <w:tcW w:w="2000" w:type="dxa"/>
            <w:gridSpan w:val="2"/>
            <w:shd w:val="clear" w:color="auto" w:fill="auto"/>
            <w:vAlign w:val="center"/>
          </w:tcPr>
          <w:p w:rsidR="001540AB" w:rsidRDefault="001540AB">
            <w:pPr>
              <w:rPr>
                <w:rFonts w:ascii="宋体" w:eastAsia="宋体" w:hAnsi="宋体" w:cs="宋体"/>
                <w:color w:val="000000"/>
                <w:sz w:val="16"/>
                <w:szCs w:val="16"/>
              </w:rPr>
            </w:pPr>
          </w:p>
        </w:tc>
        <w:tc>
          <w:tcPr>
            <w:tcW w:w="1260" w:type="dxa"/>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1540AB">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1540AB">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1540AB" w:rsidRDefault="001540AB">
            <w:pPr>
              <w:jc w:val="center"/>
              <w:rPr>
                <w:rFonts w:ascii="宋体" w:eastAsia="宋体" w:hAnsi="宋体" w:cs="宋体"/>
                <w:b/>
                <w:color w:val="000000"/>
                <w:sz w:val="16"/>
                <w:szCs w:val="16"/>
              </w:rPr>
            </w:pPr>
          </w:p>
        </w:tc>
      </w:tr>
      <w:tr w:rsidR="001540AB">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1540AB">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32.30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32.30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0.00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32.30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1540A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212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城乡社区支出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32.30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32.30</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0.00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color w:val="000000"/>
                <w:kern w:val="0"/>
                <w:sz w:val="16"/>
                <w:szCs w:val="16"/>
              </w:rPr>
              <w:t>32.30</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1540AB">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21208</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国有土地使用权出让收入及对应专项债务收入安排的支出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22.83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22.83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22.83</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2120803</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城市建设支出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22.83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22.83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22.83</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21213</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城市基础设施配套费及对应专项债务收入安排的支出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9.47</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9.47</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9.47</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2121399</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其他城市基础设施配套费安排的支出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9.47</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9.47</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0.00</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9.47</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widowControl/>
              <w:jc w:val="left"/>
              <w:textAlignment w:val="center"/>
              <w:rPr>
                <w:rFonts w:ascii="宋体" w:eastAsia="宋体" w:hAnsi="宋体" w:cs="宋体"/>
                <w:b/>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left"/>
              <w:textAlignment w:val="center"/>
              <w:rPr>
                <w:rFonts w:ascii="宋体" w:eastAsia="宋体" w:hAnsi="宋体" w:cs="宋体"/>
                <w:b/>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1540A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540AB">
            <w:pPr>
              <w:widowControl/>
              <w:jc w:val="left"/>
              <w:textAlignment w:val="center"/>
              <w:rPr>
                <w:rFonts w:ascii="宋体" w:eastAsia="宋体" w:hAnsi="宋体" w:cs="宋体"/>
                <w:color w:val="000000"/>
                <w:sz w:val="16"/>
                <w:szCs w:val="16"/>
              </w:rPr>
            </w:pP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F4F7F">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1540A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kern w:val="0"/>
                <w:sz w:val="16"/>
                <w:szCs w:val="16"/>
              </w:rPr>
            </w:pPr>
          </w:p>
        </w:tc>
      </w:tr>
      <w:tr w:rsidR="001540AB">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1540AB" w:rsidRDefault="001540AB">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1540AB" w:rsidRDefault="001540AB">
            <w:pPr>
              <w:widowControl/>
              <w:jc w:val="right"/>
              <w:textAlignment w:val="center"/>
              <w:rPr>
                <w:rFonts w:ascii="宋体" w:eastAsia="宋体" w:hAnsi="宋体" w:cs="宋体"/>
                <w:color w:val="000000"/>
                <w:sz w:val="16"/>
                <w:szCs w:val="16"/>
              </w:rPr>
            </w:pPr>
          </w:p>
        </w:tc>
      </w:tr>
      <w:tr w:rsidR="001540AB">
        <w:trPr>
          <w:trHeight w:val="285"/>
        </w:trPr>
        <w:tc>
          <w:tcPr>
            <w:tcW w:w="10500" w:type="dxa"/>
            <w:gridSpan w:val="12"/>
            <w:shd w:val="clear" w:color="auto" w:fill="auto"/>
            <w:vAlign w:val="center"/>
          </w:tcPr>
          <w:p w:rsidR="001540AB" w:rsidRDefault="001F4F7F">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1540AB">
        <w:trPr>
          <w:trHeight w:val="285"/>
        </w:trPr>
        <w:tc>
          <w:tcPr>
            <w:tcW w:w="10500" w:type="dxa"/>
            <w:gridSpan w:val="12"/>
            <w:shd w:val="clear" w:color="auto" w:fill="auto"/>
            <w:vAlign w:val="center"/>
          </w:tcPr>
          <w:p w:rsidR="001540AB" w:rsidRDefault="001F4F7F">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（该报表全部数据为零时）说明：xx厅（局）没有政府性基金收入，也没有使用政府性基金安排的支出，故本表无数据。</w:t>
            </w:r>
          </w:p>
        </w:tc>
      </w:tr>
    </w:tbl>
    <w:p w:rsidR="001540AB" w:rsidRDefault="001540AB">
      <w:pPr>
        <w:spacing w:line="360" w:lineRule="auto"/>
        <w:jc w:val="center"/>
        <w:rPr>
          <w:rFonts w:ascii="隶书" w:eastAsia="隶书" w:hAnsi="隶书" w:cs="隶书"/>
          <w:sz w:val="52"/>
          <w:szCs w:val="52"/>
        </w:rPr>
        <w:sectPr w:rsidR="001540AB">
          <w:pgSz w:w="11906" w:h="16838"/>
          <w:pgMar w:top="1440" w:right="1531" w:bottom="1440" w:left="1587" w:header="850" w:footer="992" w:gutter="0"/>
          <w:pgNumType w:fmt="numberInDash"/>
          <w:cols w:space="0"/>
          <w:docGrid w:type="lines" w:linePitch="317"/>
        </w:sect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F4F7F">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1540AB" w:rsidRDefault="001F4F7F">
      <w:pPr>
        <w:jc w:val="center"/>
        <w:rPr>
          <w:rFonts w:ascii="隶书" w:eastAsia="隶书" w:hAnsi="隶书" w:cs="隶书"/>
          <w:sz w:val="48"/>
          <w:szCs w:val="48"/>
        </w:rPr>
      </w:pPr>
      <w:r>
        <w:rPr>
          <w:rFonts w:ascii="隶书" w:eastAsia="隶书" w:hAnsi="隶书" w:cs="隶书" w:hint="eastAsia"/>
          <w:sz w:val="48"/>
          <w:szCs w:val="48"/>
        </w:rPr>
        <w:t>延津县文化广播电影电视局</w:t>
      </w:r>
    </w:p>
    <w:p w:rsidR="001540AB" w:rsidRDefault="001F4F7F">
      <w:pPr>
        <w:jc w:val="center"/>
        <w:rPr>
          <w:rFonts w:ascii="隶书" w:eastAsia="隶书" w:hAnsi="隶书" w:cs="隶书"/>
          <w:sz w:val="48"/>
          <w:szCs w:val="48"/>
        </w:rPr>
        <w:sectPr w:rsidR="001540AB">
          <w:pgSz w:w="11906" w:h="16838"/>
          <w:pgMar w:top="1440" w:right="1531" w:bottom="1440" w:left="1587" w:header="850" w:footer="992" w:gutter="0"/>
          <w:pgNumType w:fmt="numberInDash"/>
          <w:cols w:space="0"/>
          <w:docGrid w:type="lines" w:linePitch="317"/>
        </w:sectPr>
      </w:pPr>
      <w:bookmarkStart w:id="0" w:name="_GoBack"/>
      <w:r>
        <w:rPr>
          <w:rFonts w:ascii="隶书" w:eastAsia="隶书" w:hAnsi="隶书" w:cs="隶书" w:hint="eastAsia"/>
          <w:sz w:val="48"/>
          <w:szCs w:val="48"/>
        </w:rPr>
        <w:t>2016年度部门决算情况说明</w:t>
      </w:r>
    </w:p>
    <w:bookmarkEnd w:id="0"/>
    <w:p w:rsidR="001540AB" w:rsidRDefault="001F4F7F" w:rsidP="00B86096">
      <w:pPr>
        <w:numPr>
          <w:ilvl w:val="0"/>
          <w:numId w:val="5"/>
        </w:numPr>
        <w:adjustRightInd w:val="0"/>
        <w:snapToGrid w:val="0"/>
        <w:spacing w:line="360" w:lineRule="auto"/>
        <w:ind w:firstLineChars="200" w:firstLine="643"/>
        <w:outlineLvl w:val="1"/>
        <w:rPr>
          <w:rFonts w:ascii="仿宋_GB2312" w:eastAsia="仿宋_GB2312" w:hAnsi="黑体" w:cs="Times New Roman"/>
          <w:b/>
          <w:bCs/>
          <w:sz w:val="32"/>
          <w:szCs w:val="32"/>
        </w:rPr>
      </w:pPr>
      <w:r>
        <w:rPr>
          <w:rFonts w:ascii="仿宋_GB2312" w:eastAsia="仿宋_GB2312" w:hAnsi="黑体" w:cs="仿宋_GB2312" w:hint="eastAsia"/>
          <w:b/>
          <w:bCs/>
          <w:sz w:val="32"/>
          <w:szCs w:val="32"/>
        </w:rPr>
        <w:lastRenderedPageBreak/>
        <w:t>关于收入支出决算总体情况说明</w:t>
      </w:r>
    </w:p>
    <w:p w:rsidR="001540AB" w:rsidRDefault="001F4F7F">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年度收入总计</w:t>
      </w:r>
      <w:r>
        <w:rPr>
          <w:rFonts w:ascii="仿宋_GB2312" w:eastAsia="仿宋_GB2312" w:hAnsi="宋体" w:cs="仿宋_GB2312"/>
          <w:sz w:val="32"/>
          <w:szCs w:val="32"/>
        </w:rPr>
        <w:t>5204.53</w:t>
      </w:r>
      <w:r>
        <w:rPr>
          <w:rFonts w:ascii="仿宋_GB2312" w:eastAsia="仿宋_GB2312" w:hAnsi="宋体" w:cs="仿宋_GB2312" w:hint="eastAsia"/>
          <w:sz w:val="32"/>
          <w:szCs w:val="32"/>
        </w:rPr>
        <w:t>万元，支出总计</w:t>
      </w:r>
      <w:r>
        <w:rPr>
          <w:rFonts w:ascii="仿宋_GB2312" w:eastAsia="仿宋_GB2312" w:hAnsi="宋体" w:cs="仿宋_GB2312"/>
          <w:sz w:val="32"/>
          <w:szCs w:val="32"/>
        </w:rPr>
        <w:t>5204.53</w:t>
      </w:r>
      <w:r>
        <w:rPr>
          <w:rFonts w:ascii="仿宋_GB2312" w:eastAsia="仿宋_GB2312" w:hAnsi="宋体" w:cs="仿宋_GB2312" w:hint="eastAsia"/>
          <w:sz w:val="32"/>
          <w:szCs w:val="32"/>
        </w:rPr>
        <w:t>万元，与</w:t>
      </w:r>
      <w:r>
        <w:rPr>
          <w:rFonts w:ascii="仿宋_GB2312" w:eastAsia="仿宋_GB2312" w:hAnsi="宋体" w:cs="仿宋_GB2312"/>
          <w:sz w:val="32"/>
          <w:szCs w:val="32"/>
        </w:rPr>
        <w:t>2015</w:t>
      </w:r>
      <w:r>
        <w:rPr>
          <w:rFonts w:ascii="仿宋_GB2312" w:eastAsia="仿宋_GB2312" w:hAnsi="宋体" w:cs="仿宋_GB2312" w:hint="eastAsia"/>
          <w:sz w:val="32"/>
          <w:szCs w:val="32"/>
        </w:rPr>
        <w:t>年相比，收</w:t>
      </w:r>
      <w:r w:rsidR="009F5AF4">
        <w:rPr>
          <w:rFonts w:ascii="仿宋_GB2312" w:eastAsia="仿宋_GB2312" w:hAnsi="宋体" w:cs="仿宋_GB2312" w:hint="eastAsia"/>
          <w:sz w:val="32"/>
          <w:szCs w:val="32"/>
        </w:rPr>
        <w:t>入</w:t>
      </w:r>
      <w:r>
        <w:rPr>
          <w:rFonts w:ascii="仿宋_GB2312" w:eastAsia="仿宋_GB2312" w:hAnsi="宋体" w:cs="仿宋_GB2312" w:hint="eastAsia"/>
          <w:sz w:val="32"/>
          <w:szCs w:val="32"/>
        </w:rPr>
        <w:t>增加</w:t>
      </w:r>
      <w:r>
        <w:rPr>
          <w:rFonts w:ascii="仿宋_GB2312" w:eastAsia="仿宋_GB2312" w:hAnsi="宋体" w:cs="仿宋_GB2312"/>
          <w:sz w:val="32"/>
          <w:szCs w:val="32"/>
        </w:rPr>
        <w:t>2532.43</w:t>
      </w:r>
      <w:r>
        <w:rPr>
          <w:rFonts w:ascii="仿宋_GB2312" w:eastAsia="仿宋_GB2312" w:hAnsi="宋体" w:cs="仿宋_GB2312" w:hint="eastAsia"/>
          <w:sz w:val="32"/>
          <w:szCs w:val="32"/>
        </w:rPr>
        <w:t>万元，增长</w:t>
      </w:r>
      <w:r>
        <w:rPr>
          <w:rFonts w:ascii="仿宋_GB2312" w:eastAsia="仿宋_GB2312" w:hAnsi="宋体" w:cs="仿宋_GB2312"/>
          <w:sz w:val="32"/>
          <w:szCs w:val="32"/>
        </w:rPr>
        <w:t>97.8%</w:t>
      </w:r>
      <w:r w:rsidR="009F5AF4">
        <w:rPr>
          <w:rFonts w:ascii="仿宋_GB2312" w:eastAsia="仿宋_GB2312" w:hAnsi="宋体" w:cs="仿宋_GB2312" w:hint="eastAsia"/>
          <w:sz w:val="32"/>
          <w:szCs w:val="32"/>
        </w:rPr>
        <w:t>;支出增加</w:t>
      </w:r>
      <w:r w:rsidR="009F5AF4">
        <w:rPr>
          <w:rFonts w:ascii="仿宋_GB2312" w:eastAsia="仿宋_GB2312" w:hAnsi="宋体" w:cs="仿宋_GB2312"/>
          <w:sz w:val="32"/>
          <w:szCs w:val="32"/>
        </w:rPr>
        <w:t>2532.43</w:t>
      </w:r>
      <w:r w:rsidR="009F5AF4">
        <w:rPr>
          <w:rFonts w:ascii="仿宋_GB2312" w:eastAsia="仿宋_GB2312" w:hAnsi="宋体" w:cs="仿宋_GB2312" w:hint="eastAsia"/>
          <w:sz w:val="32"/>
          <w:szCs w:val="32"/>
        </w:rPr>
        <w:t>万元，增长</w:t>
      </w:r>
      <w:r w:rsidR="009F5AF4">
        <w:rPr>
          <w:rFonts w:ascii="仿宋_GB2312" w:eastAsia="仿宋_GB2312" w:hAnsi="宋体" w:cs="仿宋_GB2312"/>
          <w:sz w:val="32"/>
          <w:szCs w:val="32"/>
        </w:rPr>
        <w:t>97.8%</w:t>
      </w:r>
      <w:r>
        <w:rPr>
          <w:rFonts w:ascii="仿宋_GB2312" w:eastAsia="仿宋_GB2312" w:hAnsi="宋体" w:cs="仿宋_GB2312" w:hint="eastAsia"/>
          <w:sz w:val="32"/>
          <w:szCs w:val="32"/>
        </w:rPr>
        <w:t>。</w:t>
      </w:r>
    </w:p>
    <w:p w:rsidR="001540AB" w:rsidRDefault="001F4F7F" w:rsidP="00B86096">
      <w:pPr>
        <w:numPr>
          <w:ilvl w:val="0"/>
          <w:numId w:val="5"/>
        </w:numPr>
        <w:adjustRightInd w:val="0"/>
        <w:snapToGrid w:val="0"/>
        <w:spacing w:line="360" w:lineRule="auto"/>
        <w:ind w:firstLineChars="200" w:firstLine="643"/>
        <w:outlineLvl w:val="1"/>
        <w:rPr>
          <w:rFonts w:ascii="仿宋_GB2312" w:eastAsia="仿宋_GB2312" w:hAnsi="黑体" w:cs="Times New Roman"/>
          <w:b/>
          <w:bCs/>
          <w:sz w:val="32"/>
          <w:szCs w:val="32"/>
        </w:rPr>
      </w:pPr>
      <w:r>
        <w:rPr>
          <w:rFonts w:ascii="仿宋_GB2312" w:eastAsia="仿宋_GB2312" w:hAnsi="黑体" w:cs="仿宋_GB2312" w:hint="eastAsia"/>
          <w:b/>
          <w:bCs/>
          <w:sz w:val="32"/>
          <w:szCs w:val="32"/>
        </w:rPr>
        <w:t>关于收入决算情况说明</w:t>
      </w:r>
    </w:p>
    <w:p w:rsidR="001540AB" w:rsidRDefault="001F4F7F">
      <w:pPr>
        <w:adjustRightInd w:val="0"/>
        <w:snapToGrid w:val="0"/>
        <w:spacing w:line="360" w:lineRule="auto"/>
        <w:ind w:firstLineChars="200" w:firstLine="640"/>
        <w:rPr>
          <w:rFonts w:ascii="仿宋_GB2312" w:eastAsia="仿宋_GB2312" w:hAnsi="Times New Roman"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w:t>
      </w:r>
      <w:r>
        <w:rPr>
          <w:rFonts w:ascii="仿宋_GB2312" w:eastAsia="仿宋_GB2312" w:hAnsi="Times New Roman" w:cs="仿宋_GB2312" w:hint="eastAsia"/>
          <w:sz w:val="32"/>
          <w:szCs w:val="32"/>
        </w:rPr>
        <w:t>收入合计</w:t>
      </w:r>
      <w:r>
        <w:rPr>
          <w:rFonts w:ascii="仿宋_GB2312" w:eastAsia="仿宋_GB2312" w:hAnsi="宋体" w:cs="仿宋_GB2312"/>
          <w:sz w:val="32"/>
          <w:szCs w:val="32"/>
        </w:rPr>
        <w:t>5204.53</w:t>
      </w:r>
      <w:r>
        <w:rPr>
          <w:rFonts w:ascii="仿宋_GB2312" w:eastAsia="仿宋_GB2312" w:hAnsi="Times New Roman" w:cs="仿宋_GB2312" w:hint="eastAsia"/>
          <w:sz w:val="32"/>
          <w:szCs w:val="32"/>
        </w:rPr>
        <w:t>万元，其中：财政拨款收入</w:t>
      </w:r>
      <w:r>
        <w:rPr>
          <w:rFonts w:ascii="仿宋_GB2312" w:eastAsia="仿宋_GB2312" w:hAnsi="宋体" w:cs="仿宋_GB2312"/>
          <w:sz w:val="32"/>
          <w:szCs w:val="32"/>
        </w:rPr>
        <w:t>5204.53</w:t>
      </w:r>
      <w:r>
        <w:rPr>
          <w:rFonts w:ascii="仿宋_GB2312" w:eastAsia="仿宋_GB2312" w:hAnsi="Times New Roman" w:cs="仿宋_GB2312" w:hint="eastAsia"/>
          <w:sz w:val="32"/>
          <w:szCs w:val="32"/>
        </w:rPr>
        <w:t>万元，占</w:t>
      </w:r>
      <w:r>
        <w:rPr>
          <w:rFonts w:ascii="仿宋_GB2312" w:eastAsia="仿宋_GB2312" w:hAnsi="Times New Roman" w:cs="仿宋_GB2312"/>
          <w:sz w:val="32"/>
          <w:szCs w:val="32"/>
        </w:rPr>
        <w:t>100%</w:t>
      </w:r>
      <w:r>
        <w:rPr>
          <w:rFonts w:ascii="仿宋_GB2312" w:eastAsia="仿宋_GB2312" w:hAnsi="Times New Roman" w:cs="仿宋_GB2312" w:hint="eastAsia"/>
          <w:sz w:val="32"/>
          <w:szCs w:val="32"/>
        </w:rPr>
        <w:t>。</w:t>
      </w:r>
    </w:p>
    <w:p w:rsidR="001540AB" w:rsidRDefault="001F4F7F" w:rsidP="00B86096">
      <w:pPr>
        <w:numPr>
          <w:ilvl w:val="0"/>
          <w:numId w:val="5"/>
        </w:numPr>
        <w:adjustRightInd w:val="0"/>
        <w:snapToGrid w:val="0"/>
        <w:spacing w:line="360" w:lineRule="auto"/>
        <w:ind w:firstLineChars="200" w:firstLine="643"/>
        <w:outlineLvl w:val="1"/>
        <w:rPr>
          <w:rFonts w:ascii="仿宋_GB2312" w:eastAsia="仿宋_GB2312" w:hAnsi="黑体" w:cs="Times New Roman"/>
          <w:b/>
          <w:bCs/>
          <w:sz w:val="32"/>
          <w:szCs w:val="32"/>
        </w:rPr>
      </w:pPr>
      <w:r>
        <w:rPr>
          <w:rFonts w:ascii="仿宋_GB2312" w:eastAsia="仿宋_GB2312" w:hAnsi="黑体" w:cs="仿宋_GB2312" w:hint="eastAsia"/>
          <w:b/>
          <w:bCs/>
          <w:sz w:val="32"/>
          <w:szCs w:val="32"/>
        </w:rPr>
        <w:t>关于支出决算情况说明</w:t>
      </w:r>
    </w:p>
    <w:p w:rsidR="001540AB" w:rsidRDefault="001F4F7F">
      <w:pPr>
        <w:adjustRightInd w:val="0"/>
        <w:snapToGrid w:val="0"/>
        <w:spacing w:line="360" w:lineRule="auto"/>
        <w:ind w:firstLineChars="200" w:firstLine="640"/>
        <w:rPr>
          <w:rFonts w:ascii="仿宋_GB2312" w:eastAsia="仿宋_GB2312" w:hAnsi="宋体" w:cs="Times New Roman"/>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年度支出合计</w:t>
      </w:r>
      <w:r>
        <w:rPr>
          <w:rFonts w:ascii="仿宋_GB2312" w:eastAsia="仿宋_GB2312" w:hAnsi="宋体" w:cs="仿宋_GB2312"/>
          <w:sz w:val="32"/>
          <w:szCs w:val="32"/>
        </w:rPr>
        <w:t>5204.53</w:t>
      </w:r>
      <w:r>
        <w:rPr>
          <w:rFonts w:ascii="仿宋_GB2312" w:eastAsia="仿宋_GB2312" w:hAnsi="宋体" w:cs="仿宋_GB2312" w:hint="eastAsia"/>
          <w:sz w:val="32"/>
          <w:szCs w:val="32"/>
        </w:rPr>
        <w:t>万元，其中：基本支出</w:t>
      </w:r>
      <w:r>
        <w:rPr>
          <w:rFonts w:ascii="仿宋_GB2312" w:eastAsia="仿宋_GB2312" w:hAnsi="宋体" w:cs="仿宋_GB2312"/>
          <w:sz w:val="32"/>
          <w:szCs w:val="32"/>
        </w:rPr>
        <w:t>1894.7</w:t>
      </w:r>
      <w:r>
        <w:rPr>
          <w:rFonts w:ascii="仿宋_GB2312" w:eastAsia="仿宋_GB2312" w:hAnsi="宋体" w:cs="仿宋_GB2312" w:hint="eastAsia"/>
          <w:sz w:val="32"/>
          <w:szCs w:val="32"/>
        </w:rPr>
        <w:t>万元，占</w:t>
      </w:r>
      <w:r>
        <w:rPr>
          <w:rFonts w:ascii="仿宋_GB2312" w:eastAsia="仿宋_GB2312" w:hAnsi="宋体" w:cs="仿宋_GB2312"/>
          <w:sz w:val="32"/>
          <w:szCs w:val="32"/>
        </w:rPr>
        <w:t>36.4%</w:t>
      </w:r>
      <w:r>
        <w:rPr>
          <w:rFonts w:ascii="仿宋_GB2312" w:eastAsia="仿宋_GB2312" w:hAnsi="宋体" w:cs="仿宋_GB2312" w:hint="eastAsia"/>
          <w:sz w:val="32"/>
          <w:szCs w:val="32"/>
        </w:rPr>
        <w:t>；项目支出</w:t>
      </w:r>
      <w:r>
        <w:rPr>
          <w:rFonts w:ascii="仿宋_GB2312" w:eastAsia="仿宋_GB2312" w:hAnsi="宋体" w:cs="仿宋_GB2312"/>
          <w:sz w:val="32"/>
          <w:szCs w:val="32"/>
        </w:rPr>
        <w:t>3309.83</w:t>
      </w:r>
      <w:r>
        <w:rPr>
          <w:rFonts w:ascii="仿宋_GB2312" w:eastAsia="仿宋_GB2312" w:hAnsi="宋体" w:cs="仿宋_GB2312" w:hint="eastAsia"/>
          <w:sz w:val="32"/>
          <w:szCs w:val="32"/>
        </w:rPr>
        <w:t>万元，占</w:t>
      </w:r>
      <w:r>
        <w:rPr>
          <w:rFonts w:ascii="仿宋_GB2312" w:eastAsia="仿宋_GB2312" w:hAnsi="宋体" w:cs="仿宋_GB2312"/>
          <w:sz w:val="32"/>
          <w:szCs w:val="32"/>
        </w:rPr>
        <w:t>63.6%</w:t>
      </w:r>
      <w:r>
        <w:rPr>
          <w:rFonts w:ascii="仿宋_GB2312" w:eastAsia="仿宋_GB2312" w:hAnsi="宋体" w:cs="仿宋_GB2312" w:hint="eastAsia"/>
          <w:sz w:val="32"/>
          <w:szCs w:val="32"/>
        </w:rPr>
        <w:t>。</w:t>
      </w:r>
    </w:p>
    <w:p w:rsidR="001540AB" w:rsidRDefault="001F4F7F">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1540AB" w:rsidRDefault="001F4F7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2016年财政拨款收支总决算5204.53万元。与2015年相比，财政拨款收</w:t>
      </w:r>
      <w:r w:rsidR="00435735">
        <w:rPr>
          <w:rFonts w:ascii="仿宋_GB2312" w:eastAsia="仿宋_GB2312" w:hAnsi="宋体" w:cs="Courier New" w:hint="eastAsia"/>
          <w:sz w:val="32"/>
          <w:szCs w:val="32"/>
        </w:rPr>
        <w:t>入</w:t>
      </w:r>
      <w:r>
        <w:rPr>
          <w:rFonts w:ascii="仿宋_GB2312" w:eastAsia="仿宋_GB2312" w:hAnsi="宋体" w:cs="Courier New" w:hint="eastAsia"/>
          <w:sz w:val="32"/>
          <w:szCs w:val="32"/>
        </w:rPr>
        <w:t>增加2532.43万元，增长97.8%</w:t>
      </w:r>
      <w:r w:rsidR="00435735">
        <w:rPr>
          <w:rFonts w:ascii="仿宋_GB2312" w:eastAsia="仿宋_GB2312" w:hAnsi="宋体" w:cs="Courier New" w:hint="eastAsia"/>
          <w:sz w:val="32"/>
          <w:szCs w:val="32"/>
        </w:rPr>
        <w:t>;支出</w:t>
      </w:r>
      <w:r w:rsidR="00435735">
        <w:rPr>
          <w:rFonts w:ascii="仿宋_GB2312" w:eastAsia="仿宋_GB2312" w:hAnsi="宋体" w:cs="仿宋_GB2312" w:hint="eastAsia"/>
          <w:sz w:val="32"/>
          <w:szCs w:val="32"/>
        </w:rPr>
        <w:t>增加</w:t>
      </w:r>
      <w:r w:rsidR="00435735">
        <w:rPr>
          <w:rFonts w:ascii="仿宋_GB2312" w:eastAsia="仿宋_GB2312" w:hAnsi="宋体" w:cs="仿宋_GB2312"/>
          <w:sz w:val="32"/>
          <w:szCs w:val="32"/>
        </w:rPr>
        <w:t>2532.43</w:t>
      </w:r>
      <w:r w:rsidR="00435735">
        <w:rPr>
          <w:rFonts w:ascii="仿宋_GB2312" w:eastAsia="仿宋_GB2312" w:hAnsi="宋体" w:cs="仿宋_GB2312" w:hint="eastAsia"/>
          <w:sz w:val="32"/>
          <w:szCs w:val="32"/>
        </w:rPr>
        <w:t>万元，增长</w:t>
      </w:r>
      <w:r w:rsidR="00435735">
        <w:rPr>
          <w:rFonts w:ascii="仿宋_GB2312" w:eastAsia="仿宋_GB2312" w:hAnsi="宋体" w:cs="仿宋_GB2312"/>
          <w:sz w:val="32"/>
          <w:szCs w:val="32"/>
        </w:rPr>
        <w:t>97.8%</w:t>
      </w:r>
      <w:r>
        <w:rPr>
          <w:rFonts w:ascii="仿宋_GB2312" w:eastAsia="仿宋_GB2312" w:hAnsi="宋体" w:cs="Courier New" w:hint="eastAsia"/>
          <w:sz w:val="32"/>
          <w:szCs w:val="32"/>
        </w:rPr>
        <w:t>。</w:t>
      </w:r>
    </w:p>
    <w:p w:rsidR="001540AB" w:rsidRDefault="001F4F7F">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1540AB" w:rsidRDefault="001F4F7F">
      <w:pPr>
        <w:numPr>
          <w:ilvl w:val="0"/>
          <w:numId w:val="6"/>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1540AB" w:rsidRDefault="001F4F7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2016年一般公共预算财政拨款支出5172.23万元，占支出合计的99.38%。与2015年相比，一般公共预算财政拨款支出增加2587.35万元，增长49.98%。</w:t>
      </w:r>
    </w:p>
    <w:p w:rsidR="001540AB" w:rsidRDefault="001F4F7F">
      <w:pPr>
        <w:numPr>
          <w:ilvl w:val="0"/>
          <w:numId w:val="6"/>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1540AB" w:rsidRDefault="001F4F7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2016年度一般公共预算财政拨款支出5169.73万元，主要用于以下方面：</w:t>
      </w:r>
      <w:r>
        <w:rPr>
          <w:rFonts w:ascii="仿宋_GB2312" w:eastAsia="仿宋_GB2312" w:hAnsi="宋体" w:cs="Courier New" w:hint="eastAsia"/>
          <w:b/>
          <w:bCs/>
          <w:sz w:val="32"/>
          <w:szCs w:val="32"/>
        </w:rPr>
        <w:t>一般公共服务（类）</w:t>
      </w:r>
      <w:r>
        <w:rPr>
          <w:rFonts w:ascii="仿宋_GB2312" w:eastAsia="仿宋_GB2312" w:hAnsi="宋体" w:cs="Courier New" w:hint="eastAsia"/>
          <w:sz w:val="32"/>
          <w:szCs w:val="32"/>
        </w:rPr>
        <w:t>支出5169.73万元，占100%；</w:t>
      </w:r>
    </w:p>
    <w:p w:rsidR="001540AB" w:rsidRDefault="001F4F7F">
      <w:pPr>
        <w:numPr>
          <w:ilvl w:val="0"/>
          <w:numId w:val="6"/>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财政拨款支出决算具体情况。</w:t>
      </w:r>
    </w:p>
    <w:p w:rsidR="001540AB" w:rsidRDefault="001F4F7F" w:rsidP="0083280A">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2016年度一般公共预算财政拨款支出年初预算为5169.73万元，支出决算为5169.73万元，完成年初预算的100%。</w:t>
      </w:r>
    </w:p>
    <w:p w:rsidR="001540AB" w:rsidRDefault="001F4F7F">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1540AB" w:rsidRDefault="001F4F7F">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2016年一般公共预算财政拨款基本支出1894.7万元，其中：</w:t>
      </w:r>
      <w:r>
        <w:rPr>
          <w:rFonts w:ascii="仿宋_GB2312" w:eastAsia="仿宋_GB2312" w:hAnsi="Times New Roman" w:cs="仿宋_GB2312" w:hint="eastAsia"/>
          <w:bCs/>
          <w:spacing w:val="-1"/>
          <w:kern w:val="0"/>
          <w:sz w:val="32"/>
          <w:szCs w:val="32"/>
        </w:rPr>
        <w:t>人员经费997.47万元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主要包括：基本工资、津贴补贴、伙食补助费、绩效工资；</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spacing w:val="-2"/>
          <w:kern w:val="0"/>
          <w:sz w:val="32"/>
          <w:szCs w:val="32"/>
        </w:rPr>
        <w:t>897.23万元</w:t>
      </w:r>
      <w:r>
        <w:rPr>
          <w:rFonts w:ascii="仿宋_GB2312" w:eastAsia="仿宋_GB2312" w:hAnsi="宋体" w:cs="Courier New" w:hint="eastAsia"/>
          <w:sz w:val="32"/>
          <w:szCs w:val="32"/>
        </w:rPr>
        <w:t>，主要包括：办公费</w:t>
      </w:r>
      <w:r w:rsidR="0070351E">
        <w:rPr>
          <w:rFonts w:ascii="仿宋_GB2312" w:eastAsia="仿宋_GB2312" w:hAnsi="宋体" w:cs="Courier New" w:hint="eastAsia"/>
          <w:sz w:val="32"/>
          <w:szCs w:val="32"/>
        </w:rPr>
        <w:t>等</w:t>
      </w:r>
      <w:r>
        <w:rPr>
          <w:rFonts w:ascii="仿宋_GB2312" w:eastAsia="仿宋_GB2312" w:hAnsi="宋体" w:cs="Courier New" w:hint="eastAsia"/>
          <w:sz w:val="32"/>
          <w:szCs w:val="32"/>
        </w:rPr>
        <w:t>。</w:t>
      </w:r>
    </w:p>
    <w:p w:rsidR="001540AB" w:rsidRDefault="001F4F7F">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1540AB" w:rsidRDefault="001F4F7F">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FF57C2" w:rsidRDefault="001F4F7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预算为12.16万元，支出决算为12.16万元，完成预算的100%，其中：因公出国（境）费支出决算为0万元，完成预算的0%；公务用车购置及运行费支出决算为12.16万元，完成预算的100%；公务接待费支出决算为0万元，完成预算的0%。</w:t>
      </w:r>
    </w:p>
    <w:p w:rsidR="001540AB" w:rsidRDefault="001F4F7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数比2015年减少3.19万元，下降20.79%，其中：因公出国（境）费支出决算增加（减少）0万元，增长（下降）0%；公务用车购置及运行费支出决算减少3.19万元，下降20.79%；公务接待费支出决算增加（减少）0万元，增长（下降）0%。公务用车购置及运行费支出减少的主要原因是节能减排。</w:t>
      </w:r>
    </w:p>
    <w:p w:rsidR="001540AB" w:rsidRDefault="001F4F7F">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“三公”经费财政拨款支出决算具体情况说明。</w:t>
      </w:r>
    </w:p>
    <w:p w:rsidR="001540AB" w:rsidRDefault="001F4F7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2016年度“三公”经费财政拨款支出决算中，因公出国（境）费支出决算0万元，占0%；公务用车购置及运行费支出决算12.16万元，占100%；公务接待费支出决算0万元，占0%。具体情况如下：</w:t>
      </w:r>
    </w:p>
    <w:p w:rsidR="00FF57C2" w:rsidRDefault="00FF57C2" w:rsidP="00B8609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FF57C2">
        <w:rPr>
          <w:rFonts w:ascii="仿宋_GB2312" w:eastAsia="仿宋_GB2312" w:hAnsi="宋体" w:cs="Courier New" w:hint="eastAsia"/>
          <w:b/>
          <w:sz w:val="32"/>
          <w:szCs w:val="32"/>
        </w:rPr>
        <w:t>1、“三公”经费增减变化原因：</w:t>
      </w:r>
      <w:r>
        <w:rPr>
          <w:rFonts w:ascii="仿宋_GB2312" w:eastAsia="仿宋_GB2312" w:hAnsi="宋体" w:cs="Courier New" w:hint="eastAsia"/>
          <w:sz w:val="32"/>
          <w:szCs w:val="32"/>
        </w:rPr>
        <w:t>因节能减排使公务用车购置及运行费支出减少。</w:t>
      </w:r>
    </w:p>
    <w:p w:rsidR="00FF57C2" w:rsidRDefault="00FF57C2" w:rsidP="00B8609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2、因公出国（境）团组数及人数：</w:t>
      </w:r>
      <w:r>
        <w:rPr>
          <w:rFonts w:ascii="仿宋_GB2312" w:eastAsia="仿宋_GB2312" w:hAnsi="宋体" w:cs="Courier New" w:hint="eastAsia"/>
          <w:sz w:val="32"/>
          <w:szCs w:val="32"/>
        </w:rPr>
        <w:t>0人次。</w:t>
      </w:r>
    </w:p>
    <w:p w:rsidR="00FF57C2" w:rsidRDefault="00FF57C2" w:rsidP="00B8609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3、公务用车购置和运行费：</w:t>
      </w:r>
      <w:r>
        <w:rPr>
          <w:rFonts w:ascii="仿宋_GB2312" w:eastAsia="仿宋_GB2312" w:hAnsi="宋体" w:cs="Courier New" w:hint="eastAsia"/>
          <w:sz w:val="32"/>
          <w:szCs w:val="32"/>
        </w:rPr>
        <w:t>公务用车购置费用为0，公务用车运行费用为12.16万元。</w:t>
      </w:r>
    </w:p>
    <w:p w:rsidR="00FF57C2" w:rsidRDefault="00FF57C2" w:rsidP="00B8609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4、公务用车购置数及保有量：</w:t>
      </w:r>
      <w:r>
        <w:rPr>
          <w:rFonts w:ascii="仿宋_GB2312" w:eastAsia="仿宋_GB2312" w:hAnsi="宋体" w:cs="Courier New" w:hint="eastAsia"/>
          <w:sz w:val="32"/>
          <w:szCs w:val="32"/>
        </w:rPr>
        <w:t>公车购置数为0，公车保有量为5。</w:t>
      </w:r>
    </w:p>
    <w:p w:rsidR="001540AB" w:rsidRPr="00FF57C2" w:rsidRDefault="00FF57C2" w:rsidP="00B86096">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5、国内公务接待的批次、人数：</w:t>
      </w:r>
      <w:r>
        <w:rPr>
          <w:rFonts w:ascii="仿宋_GB2312" w:eastAsia="仿宋_GB2312" w:hAnsi="宋体" w:cs="Courier New" w:hint="eastAsia"/>
          <w:sz w:val="32"/>
          <w:szCs w:val="32"/>
        </w:rPr>
        <w:t>批次为0，人数为0。</w:t>
      </w:r>
    </w:p>
    <w:p w:rsidR="001540AB" w:rsidRDefault="001F4F7F">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关于预算绩效情况说明</w:t>
      </w:r>
    </w:p>
    <w:p w:rsidR="001540AB" w:rsidRDefault="001F4F7F">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绩效管理工作开展情况。</w:t>
      </w:r>
    </w:p>
    <w:p w:rsidR="001540AB" w:rsidRDefault="001F4F7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根据财政预算管理要求，延津县文化广播电影电视局对2016年度一般公共预算项目支出全面开展绩效自评。其中，一级项目1个，共涉及预算资金32.3万元，自评覆盖率达到100%。</w:t>
      </w:r>
    </w:p>
    <w:p w:rsidR="001540AB" w:rsidRDefault="001F4F7F">
      <w:pPr>
        <w:numPr>
          <w:ilvl w:val="0"/>
          <w:numId w:val="9"/>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部门决算中项目绩效自评结果。</w:t>
      </w:r>
    </w:p>
    <w:p w:rsidR="001540AB" w:rsidRDefault="001F4F7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延津县文化广播电影电视局在2016年度部门决算中增加“延津县文化艺术传媒中心”项目绩效评价结果。根据2016年年初设定的绩效目标，“延津县文化艺术传媒中心”项目自评得</w:t>
      </w:r>
      <w:r>
        <w:rPr>
          <w:rFonts w:ascii="仿宋_GB2312" w:eastAsia="仿宋_GB2312" w:hAnsi="宋体" w:cs="Courier New" w:hint="eastAsia"/>
          <w:sz w:val="32"/>
          <w:szCs w:val="32"/>
        </w:rPr>
        <w:lastRenderedPageBreak/>
        <w:t>分为63分。发现的主要问题：主体未完工。下一步改进措施：主体完工，其他配套设施逐步到位。</w:t>
      </w:r>
    </w:p>
    <w:p w:rsidR="001540AB" w:rsidRDefault="001F4F7F">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关于政府性基金预算财政拨款支出决算情况说明</w:t>
      </w:r>
    </w:p>
    <w:p w:rsidR="001540AB" w:rsidRDefault="001F4F7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2016年度政府性基金预算财政拨款支出年初预算为32.3万元，支出决算为32.3万元，完成年初预算的100%。主要用于城乡社区支出、城市建设支出、其他城市基础设施配套费安排的支出。</w:t>
      </w:r>
    </w:p>
    <w:p w:rsidR="001540AB" w:rsidRDefault="001F4F7F">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1540AB" w:rsidRDefault="001F4F7F">
      <w:pPr>
        <w:numPr>
          <w:ilvl w:val="0"/>
          <w:numId w:val="10"/>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1540AB" w:rsidRDefault="001F4F7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2016年度机关运行经费支出46.36万元，比2015年增加1.2万元，增长0.03</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1540AB" w:rsidRDefault="001F4F7F">
      <w:pPr>
        <w:numPr>
          <w:ilvl w:val="0"/>
          <w:numId w:val="10"/>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1540AB" w:rsidRDefault="001F4F7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2016年度政府采购支出总额249.08万元，其中：政府采购货物支出197.65万元，政府采购工程支出51.43万元。授予中小企业合同金额249.08万元，占政府采购支出总额的100%。</w:t>
      </w:r>
    </w:p>
    <w:p w:rsidR="001540AB" w:rsidRDefault="001F4F7F">
      <w:pPr>
        <w:numPr>
          <w:ilvl w:val="0"/>
          <w:numId w:val="10"/>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1540AB" w:rsidRDefault="001F4F7F">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2016年期末，延津县文化广播电影电视局共有车辆5辆，其中：一般公务用车4辆、一般执法执勤用车1辆。</w:t>
      </w:r>
    </w:p>
    <w:p w:rsidR="001540AB" w:rsidRDefault="001540AB">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1540AB">
          <w:pgSz w:w="11906" w:h="16838"/>
          <w:pgMar w:top="1440" w:right="1531" w:bottom="1440" w:left="1587" w:header="850" w:footer="992" w:gutter="0"/>
          <w:pgNumType w:fmt="numberInDash"/>
          <w:cols w:space="0"/>
          <w:docGrid w:type="lines" w:linePitch="317"/>
        </w:sect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540AB">
      <w:pPr>
        <w:jc w:val="left"/>
        <w:rPr>
          <w:rFonts w:ascii="黑体" w:eastAsia="黑体" w:hAnsi="黑体" w:cs="黑体"/>
          <w:sz w:val="32"/>
          <w:szCs w:val="32"/>
        </w:rPr>
      </w:pPr>
    </w:p>
    <w:p w:rsidR="001540AB" w:rsidRDefault="001F4F7F">
      <w:pPr>
        <w:jc w:val="center"/>
        <w:outlineLvl w:val="0"/>
        <w:rPr>
          <w:rFonts w:ascii="隶书" w:eastAsia="隶书" w:hAnsi="隶书" w:cs="隶书"/>
          <w:sz w:val="48"/>
          <w:szCs w:val="48"/>
        </w:rPr>
        <w:sectPr w:rsidR="001540AB">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1540AB" w:rsidRDefault="001F4F7F" w:rsidP="00B86096">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lastRenderedPageBreak/>
        <w:t>一、财政拨款收入：</w:t>
      </w:r>
      <w:r>
        <w:rPr>
          <w:rFonts w:ascii="仿宋_GB2312" w:eastAsia="仿宋_GB2312" w:hAnsi="宋体" w:cs="仿宋_GB2312" w:hint="eastAsia"/>
          <w:sz w:val="32"/>
          <w:szCs w:val="32"/>
        </w:rPr>
        <w:t>指行政单位向同级财政部门取得的各类财政预算资金，包括为其基本支出和项目支出向同级财政部门申请取得的财政拨款。</w:t>
      </w:r>
    </w:p>
    <w:p w:rsidR="001540AB" w:rsidRDefault="001F4F7F" w:rsidP="00B86096">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t>二、基本支出：</w:t>
      </w:r>
      <w:r>
        <w:rPr>
          <w:rFonts w:ascii="仿宋_GB2312" w:eastAsia="仿宋_GB2312" w:hAnsi="宋体" w:cs="仿宋_GB2312" w:hint="eastAsia"/>
          <w:sz w:val="32"/>
          <w:szCs w:val="32"/>
        </w:rPr>
        <w:t>指为保障机构正常运转、完成日常工作任务而发生的人员支出和公用支出。</w:t>
      </w:r>
    </w:p>
    <w:p w:rsidR="001540AB" w:rsidRDefault="001F4F7F" w:rsidP="00B86096">
      <w:pPr>
        <w:kinsoku w:val="0"/>
        <w:overflowPunct w:val="0"/>
        <w:autoSpaceDE w:val="0"/>
        <w:autoSpaceDN w:val="0"/>
        <w:adjustRightInd w:val="0"/>
        <w:snapToGrid w:val="0"/>
        <w:spacing w:line="360" w:lineRule="auto"/>
        <w:ind w:firstLineChars="200" w:firstLine="643"/>
        <w:rPr>
          <w:rFonts w:ascii="仿宋_GB2312" w:eastAsia="仿宋_GB2312" w:hAnsi="宋体" w:cs="Times New Roman"/>
          <w:sz w:val="32"/>
          <w:szCs w:val="32"/>
        </w:rPr>
      </w:pPr>
      <w:r>
        <w:rPr>
          <w:rFonts w:ascii="仿宋_GB2312" w:eastAsia="仿宋_GB2312" w:hAnsi="宋体" w:cs="仿宋_GB2312" w:hint="eastAsia"/>
          <w:b/>
          <w:bCs/>
          <w:sz w:val="32"/>
          <w:szCs w:val="32"/>
        </w:rPr>
        <w:t>三、项目支出：</w:t>
      </w:r>
      <w:r>
        <w:rPr>
          <w:rFonts w:ascii="仿宋_GB2312" w:eastAsia="仿宋_GB2312" w:hAnsi="宋体" w:cs="仿宋_GB2312" w:hint="eastAsia"/>
          <w:sz w:val="32"/>
          <w:szCs w:val="32"/>
        </w:rPr>
        <w:t>指在基本支出之外为完成特定行政任务和事业发展目标所发生的支出。</w:t>
      </w:r>
    </w:p>
    <w:p w:rsidR="001540AB" w:rsidRDefault="001F4F7F" w:rsidP="00B86096">
      <w:pPr>
        <w:kinsoku w:val="0"/>
        <w:overflowPunct w:val="0"/>
        <w:autoSpaceDE w:val="0"/>
        <w:autoSpaceDN w:val="0"/>
        <w:adjustRightInd w:val="0"/>
        <w:snapToGrid w:val="0"/>
        <w:spacing w:line="360" w:lineRule="auto"/>
        <w:ind w:firstLineChars="200" w:firstLine="643"/>
        <w:jc w:val="left"/>
        <w:rPr>
          <w:rFonts w:ascii="仿宋_GB2312" w:eastAsia="仿宋_GB2312" w:hAnsi="宋体" w:cs="Times New Roman"/>
          <w:sz w:val="32"/>
          <w:szCs w:val="32"/>
        </w:rPr>
      </w:pPr>
      <w:r>
        <w:rPr>
          <w:rFonts w:ascii="仿宋_GB2312" w:eastAsia="仿宋_GB2312" w:hAnsi="宋体" w:cs="仿宋_GB2312" w:hint="eastAsia"/>
          <w:b/>
          <w:bCs/>
          <w:sz w:val="32"/>
          <w:szCs w:val="32"/>
        </w:rPr>
        <w:t>四、“三公”经费：</w:t>
      </w:r>
      <w:r>
        <w:rPr>
          <w:rFonts w:ascii="仿宋_GB2312" w:eastAsia="仿宋_GB2312" w:hAnsi="宋体" w:cs="仿宋_GB2312" w:hint="eastAsia"/>
          <w:sz w:val="32"/>
          <w:szCs w:val="32"/>
        </w:rPr>
        <w:t>纳入县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公务接待费反映单位按规定开支的各类公务接待（含外宾接待）支出。</w:t>
      </w:r>
    </w:p>
    <w:p w:rsidR="001540AB" w:rsidRDefault="001F4F7F" w:rsidP="00B86096">
      <w:pPr>
        <w:kinsoku w:val="0"/>
        <w:overflowPunct w:val="0"/>
        <w:autoSpaceDE w:val="0"/>
        <w:autoSpaceDN w:val="0"/>
        <w:adjustRightInd w:val="0"/>
        <w:snapToGrid w:val="0"/>
        <w:spacing w:line="360" w:lineRule="auto"/>
        <w:ind w:firstLineChars="200" w:firstLine="643"/>
        <w:rPr>
          <w:rFonts w:ascii="仿宋_GB2312" w:eastAsia="仿宋_GB2312" w:hAnsi="宋体" w:cs="仿宋_GB2312"/>
          <w:sz w:val="32"/>
          <w:szCs w:val="32"/>
        </w:rPr>
      </w:pPr>
      <w:r>
        <w:rPr>
          <w:rFonts w:ascii="仿宋_GB2312" w:eastAsia="仿宋_GB2312" w:hAnsi="宋体" w:cs="仿宋_GB2312" w:hint="eastAsia"/>
          <w:b/>
          <w:bCs/>
          <w:sz w:val="32"/>
          <w:szCs w:val="32"/>
        </w:rPr>
        <w:t>五、机关运行经费：</w:t>
      </w:r>
      <w:r>
        <w:rPr>
          <w:rFonts w:ascii="仿宋_GB2312" w:eastAsia="仿宋_GB2312" w:hAnsi="宋体" w:cs="仿宋_GB2312"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F430C" w:rsidRDefault="001F430C" w:rsidP="001F430C">
      <w:pPr>
        <w:kinsoku w:val="0"/>
        <w:overflowPunct w:val="0"/>
        <w:autoSpaceDE w:val="0"/>
        <w:autoSpaceDN w:val="0"/>
        <w:adjustRightInd w:val="0"/>
        <w:snapToGrid w:val="0"/>
        <w:spacing w:line="360" w:lineRule="auto"/>
        <w:ind w:firstLineChars="200" w:firstLine="640"/>
        <w:rPr>
          <w:rFonts w:ascii="仿宋_GB2312" w:eastAsia="仿宋_GB2312" w:hAnsi="宋体" w:cs="仿宋_GB2312"/>
          <w:sz w:val="32"/>
          <w:szCs w:val="32"/>
        </w:rPr>
      </w:pPr>
    </w:p>
    <w:p w:rsidR="001F430C" w:rsidRDefault="001F430C" w:rsidP="001F430C">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1F430C" w:rsidRDefault="001F430C" w:rsidP="001F430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1F430C" w:rsidRDefault="001F430C" w:rsidP="001F430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w:t>
      </w:r>
      <w:r w:rsidRPr="001F430C">
        <w:rPr>
          <w:rFonts w:ascii="仿宋_GB2312" w:eastAsia="仿宋_GB2312" w:hAnsi="宋体" w:cs="Courier New" w:hint="eastAsia"/>
          <w:sz w:val="32"/>
          <w:szCs w:val="32"/>
        </w:rPr>
        <w:t>王大鹏</w:t>
      </w:r>
      <w:r>
        <w:rPr>
          <w:rFonts w:ascii="仿宋_GB2312" w:eastAsia="仿宋_GB2312" w:hAnsi="宋体" w:cs="Courier New" w:hint="eastAsia"/>
          <w:sz w:val="32"/>
          <w:szCs w:val="32"/>
        </w:rPr>
        <w:t>；</w:t>
      </w:r>
      <w:r w:rsidRPr="001F430C">
        <w:rPr>
          <w:rFonts w:ascii="仿宋_GB2312" w:eastAsia="仿宋_GB2312" w:hAnsi="宋体" w:cs="Courier New"/>
          <w:sz w:val="32"/>
          <w:szCs w:val="32"/>
        </w:rPr>
        <w:t>13937372068</w:t>
      </w:r>
    </w:p>
    <w:p w:rsidR="00D16CB5" w:rsidRPr="00D16CB5" w:rsidRDefault="00D16CB5" w:rsidP="001F430C">
      <w:pPr>
        <w:kinsoku w:val="0"/>
        <w:overflowPunct w:val="0"/>
        <w:autoSpaceDE w:val="0"/>
        <w:autoSpaceDN w:val="0"/>
        <w:adjustRightInd w:val="0"/>
        <w:snapToGrid w:val="0"/>
        <w:spacing w:line="360" w:lineRule="auto"/>
        <w:ind w:firstLineChars="200" w:firstLine="640"/>
        <w:rPr>
          <w:rFonts w:ascii="仿宋_GB2312" w:eastAsia="仿宋_GB2312" w:hAnsi="宋体" w:cs="Times New Roman"/>
          <w:sz w:val="32"/>
          <w:szCs w:val="32"/>
        </w:rPr>
      </w:pPr>
    </w:p>
    <w:sectPr w:rsidR="00D16CB5" w:rsidRPr="00D16CB5" w:rsidSect="001540AB">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E44" w:rsidRDefault="008D5E44" w:rsidP="001540AB">
      <w:r>
        <w:separator/>
      </w:r>
    </w:p>
  </w:endnote>
  <w:endnote w:type="continuationSeparator" w:id="1">
    <w:p w:rsidR="008D5E44" w:rsidRDefault="008D5E44" w:rsidP="001540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黑体"/>
    <w:charset w:val="86"/>
    <w:family w:val="modern"/>
    <w:pitch w:val="fixed"/>
    <w:sig w:usb0="00000000" w:usb1="080E0000" w:usb2="00000010" w:usb3="00000000" w:csb0="00040000" w:csb1="00000000"/>
  </w:font>
  <w:font w:name="隶书">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黑体"/>
    <w:charset w:val="86"/>
    <w:family w:val="modern"/>
    <w:pitch w:val="fixed"/>
    <w:sig w:usb0="00000000" w:usb1="080E0000" w:usb2="00000010" w:usb3="00000000" w:csb0="00040000" w:csb1="00000000"/>
  </w:font>
  <w:font w:name="Courier New">
    <w:panose1 w:val="02070309020205020404"/>
    <w:charset w:val="00"/>
    <w:family w:val="modern"/>
    <w:pitch w:val="fixed"/>
    <w:sig w:usb0="20002A87" w:usb1="00000000" w:usb2="00000000" w:usb3="00000000" w:csb0="000001FF" w:csb1="00000000"/>
  </w:font>
  <w:font w:name="Calibri Light">
    <w:altName w:val="Arial Unicode MS"/>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0AB" w:rsidRDefault="001540AB">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0AB" w:rsidRDefault="00337B21">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1540AB" w:rsidRDefault="00337B21">
                <w:pPr>
                  <w:snapToGrid w:val="0"/>
                  <w:rPr>
                    <w:sz w:val="18"/>
                  </w:rPr>
                </w:pPr>
                <w:r>
                  <w:rPr>
                    <w:rFonts w:hint="eastAsia"/>
                    <w:sz w:val="18"/>
                  </w:rPr>
                  <w:fldChar w:fldCharType="begin"/>
                </w:r>
                <w:r w:rsidR="001F4F7F">
                  <w:rPr>
                    <w:rFonts w:hint="eastAsia"/>
                    <w:sz w:val="18"/>
                  </w:rPr>
                  <w:instrText xml:space="preserve"> PAGE  \* MERGEFORMAT </w:instrText>
                </w:r>
                <w:r>
                  <w:rPr>
                    <w:rFonts w:hint="eastAsia"/>
                    <w:sz w:val="18"/>
                  </w:rPr>
                  <w:fldChar w:fldCharType="separate"/>
                </w:r>
                <w:r w:rsidR="00B86096">
                  <w:rPr>
                    <w:noProof/>
                    <w:sz w:val="18"/>
                  </w:rPr>
                  <w:t>- 23 -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E44" w:rsidRDefault="008D5E44" w:rsidP="001540AB">
      <w:r>
        <w:separator/>
      </w:r>
    </w:p>
  </w:footnote>
  <w:footnote w:type="continuationSeparator" w:id="1">
    <w:p w:rsidR="008D5E44" w:rsidRDefault="008D5E44" w:rsidP="001540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1BE17"/>
    <w:multiLevelType w:val="singleLevel"/>
    <w:tmpl w:val="5971BE17"/>
    <w:lvl w:ilvl="0">
      <w:start w:val="1"/>
      <w:numFmt w:val="chineseCounting"/>
      <w:suff w:val="nothing"/>
      <w:lvlText w:val="%1、"/>
      <w:lvlJc w:val="left"/>
    </w:lvl>
  </w:abstractNum>
  <w:abstractNum w:abstractNumId="1">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2">
    <w:nsid w:val="5971C193"/>
    <w:multiLevelType w:val="singleLevel"/>
    <w:tmpl w:val="5971C193"/>
    <w:lvl w:ilvl="0">
      <w:start w:val="2"/>
      <w:numFmt w:val="chineseCounting"/>
      <w:suff w:val="nothing"/>
      <w:lvlText w:val="%1、"/>
      <w:lvlJc w:val="left"/>
    </w:lvl>
  </w:abstractNum>
  <w:abstractNum w:abstractNumId="3">
    <w:nsid w:val="5971C2CF"/>
    <w:multiLevelType w:val="singleLevel"/>
    <w:tmpl w:val="5971C2CF"/>
    <w:lvl w:ilvl="0">
      <w:start w:val="1"/>
      <w:numFmt w:val="decimal"/>
      <w:suff w:val="nothing"/>
      <w:lvlText w:val="%1．"/>
      <w:lvlJc w:val="left"/>
      <w:pPr>
        <w:ind w:left="0" w:firstLine="400"/>
      </w:pPr>
      <w:rPr>
        <w:rFonts w:hint="default"/>
      </w:rPr>
    </w:lvl>
  </w:abstractNum>
  <w:abstractNum w:abstractNumId="4">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5">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6">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7">
    <w:nsid w:val="5971E2D2"/>
    <w:multiLevelType w:val="singleLevel"/>
    <w:tmpl w:val="5971E2D2"/>
    <w:lvl w:ilvl="0">
      <w:start w:val="1"/>
      <w:numFmt w:val="decimal"/>
      <w:suff w:val="nothing"/>
      <w:lvlText w:val="%1．"/>
      <w:lvlJc w:val="left"/>
      <w:pPr>
        <w:ind w:left="0" w:firstLine="400"/>
      </w:pPr>
      <w:rPr>
        <w:rFonts w:hint="default"/>
      </w:rPr>
    </w:lvl>
  </w:abstractNum>
  <w:abstractNum w:abstractNumId="8">
    <w:nsid w:val="5971E776"/>
    <w:multiLevelType w:val="singleLevel"/>
    <w:tmpl w:val="5971E776"/>
    <w:lvl w:ilvl="0">
      <w:start w:val="1"/>
      <w:numFmt w:val="chineseCounting"/>
      <w:suff w:val="nothing"/>
      <w:lvlText w:val="（%1）"/>
      <w:lvlJc w:val="left"/>
      <w:pPr>
        <w:ind w:left="0" w:firstLine="420"/>
      </w:pPr>
      <w:rPr>
        <w:rFonts w:hint="eastAsia"/>
      </w:rPr>
    </w:lvl>
  </w:abstractNum>
  <w:abstractNum w:abstractNumId="9">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210"/>
  <w:drawingGridVerticalSpacing w:val="159"/>
  <w:noPunctuationKerning/>
  <w:characterSpacingControl w:val="compressPunctuation"/>
  <w:hdrShapeDefaults>
    <o:shapedefaults v:ext="edit" spidmax="10242"/>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445D1"/>
    <w:rsid w:val="000B5A03"/>
    <w:rsid w:val="000D7773"/>
    <w:rsid w:val="001150B0"/>
    <w:rsid w:val="001540AB"/>
    <w:rsid w:val="00172A27"/>
    <w:rsid w:val="00177B76"/>
    <w:rsid w:val="001B2985"/>
    <w:rsid w:val="001F430C"/>
    <w:rsid w:val="001F4F7F"/>
    <w:rsid w:val="00233DC2"/>
    <w:rsid w:val="002929B4"/>
    <w:rsid w:val="002B5155"/>
    <w:rsid w:val="00337B21"/>
    <w:rsid w:val="00377966"/>
    <w:rsid w:val="00435735"/>
    <w:rsid w:val="00491905"/>
    <w:rsid w:val="005441F8"/>
    <w:rsid w:val="005C2048"/>
    <w:rsid w:val="005E38C8"/>
    <w:rsid w:val="00691C24"/>
    <w:rsid w:val="0070351E"/>
    <w:rsid w:val="00760FA7"/>
    <w:rsid w:val="007B51B5"/>
    <w:rsid w:val="0083280A"/>
    <w:rsid w:val="008D5E44"/>
    <w:rsid w:val="009108DE"/>
    <w:rsid w:val="009B4546"/>
    <w:rsid w:val="009F5AF4"/>
    <w:rsid w:val="00A172D0"/>
    <w:rsid w:val="00AA50C0"/>
    <w:rsid w:val="00B458CF"/>
    <w:rsid w:val="00B86096"/>
    <w:rsid w:val="00CD71F9"/>
    <w:rsid w:val="00D16CB5"/>
    <w:rsid w:val="00D406A6"/>
    <w:rsid w:val="00DA7D7F"/>
    <w:rsid w:val="00F95265"/>
    <w:rsid w:val="00FF57C2"/>
    <w:rsid w:val="01DB7B58"/>
    <w:rsid w:val="04453648"/>
    <w:rsid w:val="05471A72"/>
    <w:rsid w:val="05DB00B9"/>
    <w:rsid w:val="089931A0"/>
    <w:rsid w:val="09BB2134"/>
    <w:rsid w:val="0A772674"/>
    <w:rsid w:val="0CA434B9"/>
    <w:rsid w:val="0DDE3C06"/>
    <w:rsid w:val="0E4C156E"/>
    <w:rsid w:val="10BD4691"/>
    <w:rsid w:val="11585E8B"/>
    <w:rsid w:val="15492582"/>
    <w:rsid w:val="18D455CD"/>
    <w:rsid w:val="18F44D57"/>
    <w:rsid w:val="1D415527"/>
    <w:rsid w:val="1E7D3B34"/>
    <w:rsid w:val="21983395"/>
    <w:rsid w:val="22A51050"/>
    <w:rsid w:val="24622D7B"/>
    <w:rsid w:val="24C60487"/>
    <w:rsid w:val="283D43BA"/>
    <w:rsid w:val="2994656C"/>
    <w:rsid w:val="29B70F08"/>
    <w:rsid w:val="2B621664"/>
    <w:rsid w:val="2BA4769A"/>
    <w:rsid w:val="2CD06EF4"/>
    <w:rsid w:val="2F335194"/>
    <w:rsid w:val="2FF62F59"/>
    <w:rsid w:val="30963758"/>
    <w:rsid w:val="32EF40CE"/>
    <w:rsid w:val="34920D5F"/>
    <w:rsid w:val="35AB7798"/>
    <w:rsid w:val="360C36EC"/>
    <w:rsid w:val="372974AC"/>
    <w:rsid w:val="37515EC2"/>
    <w:rsid w:val="3949702E"/>
    <w:rsid w:val="3AA531AB"/>
    <w:rsid w:val="3BD0769D"/>
    <w:rsid w:val="3BE408BA"/>
    <w:rsid w:val="3C7F703B"/>
    <w:rsid w:val="3D70189E"/>
    <w:rsid w:val="42271DDB"/>
    <w:rsid w:val="43910C0D"/>
    <w:rsid w:val="48B52937"/>
    <w:rsid w:val="48EE3EF3"/>
    <w:rsid w:val="4C1E2F28"/>
    <w:rsid w:val="4CFC29CC"/>
    <w:rsid w:val="4D6E1856"/>
    <w:rsid w:val="4F60397E"/>
    <w:rsid w:val="502C04C1"/>
    <w:rsid w:val="51DE24AB"/>
    <w:rsid w:val="5651051D"/>
    <w:rsid w:val="56EC004A"/>
    <w:rsid w:val="57E961A8"/>
    <w:rsid w:val="581E77CF"/>
    <w:rsid w:val="58B06254"/>
    <w:rsid w:val="598E69A0"/>
    <w:rsid w:val="5AF25131"/>
    <w:rsid w:val="5B12438C"/>
    <w:rsid w:val="5C730A98"/>
    <w:rsid w:val="600176AC"/>
    <w:rsid w:val="64BD42E4"/>
    <w:rsid w:val="65332BB8"/>
    <w:rsid w:val="664A46E0"/>
    <w:rsid w:val="66755D81"/>
    <w:rsid w:val="68A121F7"/>
    <w:rsid w:val="68A9241E"/>
    <w:rsid w:val="6B6D695A"/>
    <w:rsid w:val="6C3278F9"/>
    <w:rsid w:val="6FD41D7F"/>
    <w:rsid w:val="72416639"/>
    <w:rsid w:val="738C1FE2"/>
    <w:rsid w:val="73CA23C0"/>
    <w:rsid w:val="75190FEA"/>
    <w:rsid w:val="75531EF6"/>
    <w:rsid w:val="75D0003D"/>
    <w:rsid w:val="764F7877"/>
    <w:rsid w:val="77E66AFF"/>
    <w:rsid w:val="7A8510D3"/>
    <w:rsid w:val="7AA141FF"/>
    <w:rsid w:val="7C445B57"/>
    <w:rsid w:val="7D71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40AB"/>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1540AB"/>
    <w:pPr>
      <w:tabs>
        <w:tab w:val="center" w:pos="4153"/>
        <w:tab w:val="right" w:pos="8306"/>
      </w:tabs>
      <w:snapToGrid w:val="0"/>
      <w:jc w:val="left"/>
    </w:pPr>
    <w:rPr>
      <w:sz w:val="18"/>
    </w:rPr>
  </w:style>
  <w:style w:type="paragraph" w:styleId="a4">
    <w:name w:val="header"/>
    <w:basedOn w:val="a"/>
    <w:qFormat/>
    <w:rsid w:val="001540A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1540AB"/>
    <w:pPr>
      <w:widowControl/>
      <w:spacing w:before="100" w:beforeAutospacing="1" w:after="100" w:afterAutospacing="1"/>
      <w:jc w:val="left"/>
    </w:pPr>
    <w:rPr>
      <w:rFonts w:ascii="宋体" w:hAnsi="宋体" w:cs="宋体"/>
      <w:kern w:val="0"/>
      <w:sz w:val="24"/>
    </w:rPr>
  </w:style>
  <w:style w:type="character" w:customStyle="1" w:styleId="font31">
    <w:name w:val="font31"/>
    <w:basedOn w:val="a0"/>
    <w:qFormat/>
    <w:rsid w:val="001540AB"/>
    <w:rPr>
      <w:rFonts w:ascii="Arial" w:hAnsi="Arial" w:cs="Arial"/>
      <w:color w:val="000000"/>
      <w:sz w:val="16"/>
      <w:szCs w:val="16"/>
      <w:u w:val="none"/>
    </w:rPr>
  </w:style>
  <w:style w:type="character" w:customStyle="1" w:styleId="font01">
    <w:name w:val="font01"/>
    <w:basedOn w:val="a0"/>
    <w:qFormat/>
    <w:rsid w:val="001540AB"/>
    <w:rPr>
      <w:rFonts w:ascii="Arial" w:hAnsi="Arial" w:cs="Arial" w:hint="default"/>
      <w:color w:val="000000"/>
      <w:sz w:val="16"/>
      <w:szCs w:val="16"/>
      <w:u w:val="none"/>
    </w:rPr>
  </w:style>
  <w:style w:type="character" w:customStyle="1" w:styleId="font41">
    <w:name w:val="font41"/>
    <w:basedOn w:val="a0"/>
    <w:qFormat/>
    <w:rsid w:val="001540AB"/>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w:divs>
    <w:div w:id="639194225">
      <w:bodyDiv w:val="1"/>
      <w:marLeft w:val="0"/>
      <w:marRight w:val="0"/>
      <w:marTop w:val="0"/>
      <w:marBottom w:val="0"/>
      <w:divBdr>
        <w:top w:val="none" w:sz="0" w:space="0" w:color="auto"/>
        <w:left w:val="none" w:sz="0" w:space="0" w:color="auto"/>
        <w:bottom w:val="none" w:sz="0" w:space="0" w:color="auto"/>
        <w:right w:val="none" w:sz="0" w:space="0" w:color="auto"/>
      </w:divBdr>
    </w:div>
    <w:div w:id="1625622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25</Pages>
  <Words>1712</Words>
  <Characters>9759</Characters>
  <Application>Microsoft Office Word</Application>
  <DocSecurity>0</DocSecurity>
  <Lines>81</Lines>
  <Paragraphs>22</Paragraphs>
  <ScaleCrop>false</ScaleCrop>
  <Company>Microsoft</Company>
  <LinksUpToDate>false</LinksUpToDate>
  <CharactersWithSpaces>11449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Microsoft</cp:lastModifiedBy>
  <cp:revision>26</cp:revision>
  <cp:lastPrinted>2017-07-25T02:47:00Z</cp:lastPrinted>
  <dcterms:created xsi:type="dcterms:W3CDTF">2014-10-29T12:08:00Z</dcterms:created>
  <dcterms:modified xsi:type="dcterms:W3CDTF">2017-09-23T06:59:00Z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