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AF5" w:rsidRDefault="001D1AF5">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Pr="00BC6452" w:rsidRDefault="00677A70" w:rsidP="00BC6452">
      <w:pPr>
        <w:ind w:firstLineChars="650" w:firstLine="2860"/>
        <w:rPr>
          <w:rFonts w:ascii="仿宋_GB2312" w:eastAsia="仿宋_GB2312" w:hAnsi="仿宋_GB2312" w:cs="仿宋_GB2312"/>
          <w:sz w:val="44"/>
          <w:szCs w:val="44"/>
        </w:rPr>
      </w:pPr>
      <w:r w:rsidRPr="00BC6452">
        <w:rPr>
          <w:rFonts w:ascii="仿宋_GB2312" w:eastAsia="仿宋_GB2312" w:hAnsi="仿宋_GB2312" w:cs="仿宋_GB2312" w:hint="eastAsia"/>
          <w:sz w:val="44"/>
          <w:szCs w:val="44"/>
        </w:rPr>
        <w:t>延津县</w:t>
      </w:r>
      <w:r w:rsidR="00FD1DDE" w:rsidRPr="00BC6452">
        <w:rPr>
          <w:rFonts w:ascii="仿宋_GB2312" w:eastAsia="仿宋_GB2312" w:hAnsi="仿宋_GB2312" w:cs="仿宋_GB2312" w:hint="eastAsia"/>
          <w:sz w:val="44"/>
          <w:szCs w:val="44"/>
        </w:rPr>
        <w:t>司法局</w:t>
      </w:r>
    </w:p>
    <w:p w:rsidR="000A33D1" w:rsidRDefault="000A33D1">
      <w:pPr>
        <w:jc w:val="center"/>
        <w:rPr>
          <w:rFonts w:ascii="黑体" w:eastAsia="黑体" w:hAnsi="黑体" w:cs="黑体"/>
          <w:sz w:val="52"/>
          <w:szCs w:val="52"/>
        </w:rPr>
      </w:pPr>
    </w:p>
    <w:p w:rsidR="000A33D1" w:rsidRDefault="00CD5E5E">
      <w:pPr>
        <w:jc w:val="center"/>
        <w:rPr>
          <w:rFonts w:ascii="隶书" w:eastAsia="隶书" w:hAnsi="隶书" w:cs="隶书"/>
          <w:sz w:val="52"/>
          <w:szCs w:val="52"/>
        </w:rPr>
        <w:sectPr w:rsidR="000A33D1">
          <w:head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0A33D1" w:rsidRDefault="00CD5E5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0A33D1" w:rsidRPr="00B972C2" w:rsidRDefault="00CD5E5E">
      <w:pPr>
        <w:jc w:val="left"/>
        <w:rPr>
          <w:rFonts w:ascii="黑体" w:eastAsia="黑体" w:hAnsi="黑体" w:cs="黑体"/>
          <w:sz w:val="32"/>
          <w:szCs w:val="32"/>
        </w:rPr>
      </w:pPr>
      <w:r w:rsidRPr="00B972C2">
        <w:rPr>
          <w:rFonts w:ascii="黑体" w:eastAsia="黑体" w:hAnsi="黑体" w:cs="黑体" w:hint="eastAsia"/>
          <w:sz w:val="32"/>
          <w:szCs w:val="32"/>
        </w:rPr>
        <w:t>第一部分　　延津县人民</w:t>
      </w:r>
      <w:r w:rsidR="00FD1DDE" w:rsidRPr="00B972C2">
        <w:rPr>
          <w:rFonts w:ascii="黑体" w:eastAsia="黑体" w:hAnsi="黑体" w:cs="黑体" w:hint="eastAsia"/>
          <w:sz w:val="32"/>
          <w:szCs w:val="32"/>
        </w:rPr>
        <w:t>司法局</w:t>
      </w:r>
      <w:r w:rsidRPr="00B972C2">
        <w:rPr>
          <w:rFonts w:ascii="黑体" w:eastAsia="黑体" w:hAnsi="黑体" w:cs="黑体" w:hint="eastAsia"/>
          <w:sz w:val="32"/>
          <w:szCs w:val="32"/>
        </w:rPr>
        <w:t>概况</w:t>
      </w:r>
    </w:p>
    <w:p w:rsidR="000A33D1" w:rsidRPr="00B972C2" w:rsidRDefault="00CD5E5E" w:rsidP="00677A70">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主要职责</w:t>
      </w:r>
    </w:p>
    <w:p w:rsidR="000A33D1" w:rsidRPr="00B972C2" w:rsidRDefault="00CD5E5E">
      <w:pPr>
        <w:jc w:val="left"/>
        <w:rPr>
          <w:rFonts w:ascii="黑体" w:eastAsia="黑体" w:hAnsi="黑体" w:cs="黑体"/>
          <w:sz w:val="32"/>
          <w:szCs w:val="32"/>
        </w:rPr>
      </w:pPr>
      <w:r w:rsidRPr="00B972C2">
        <w:rPr>
          <w:rFonts w:ascii="黑体" w:eastAsia="黑体" w:hAnsi="黑体" w:cs="黑体" w:hint="eastAsia"/>
          <w:sz w:val="32"/>
          <w:szCs w:val="32"/>
        </w:rPr>
        <w:t>第二部分　　延津县</w:t>
      </w:r>
      <w:r w:rsidR="00FD1DDE" w:rsidRPr="00B972C2">
        <w:rPr>
          <w:rFonts w:ascii="黑体" w:eastAsia="黑体" w:hAnsi="黑体" w:cs="黑体" w:hint="eastAsia"/>
          <w:sz w:val="32"/>
          <w:szCs w:val="32"/>
        </w:rPr>
        <w:t>司法局</w:t>
      </w:r>
      <w:r w:rsidRPr="00B972C2">
        <w:rPr>
          <w:rFonts w:ascii="黑体" w:eastAsia="黑体" w:hAnsi="黑体" w:cs="黑体" w:hint="eastAsia"/>
          <w:sz w:val="32"/>
          <w:szCs w:val="32"/>
        </w:rPr>
        <w:t>2016年度部门决算表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一、收入支出决算总表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二、收入决算表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三、支出决算表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四、财政拨款收入支出决算总表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五、一般公共预算财政拨款支出决算表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六、一般公共预算财政拨款基本支出决算表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七、一般公共预算财政拨款“三公”经费支出决算表</w:t>
      </w:r>
    </w:p>
    <w:p w:rsidR="000A33D1" w:rsidRPr="00B972C2" w:rsidRDefault="00CD5E5E" w:rsidP="00B972C2">
      <w:pPr>
        <w:ind w:firstLineChars="200" w:firstLine="640"/>
        <w:jc w:val="left"/>
        <w:rPr>
          <w:rFonts w:asciiTheme="minorEastAsia" w:hAnsiTheme="minorEastAsia" w:cs="宋体"/>
          <w:sz w:val="32"/>
          <w:szCs w:val="32"/>
        </w:rPr>
      </w:pPr>
      <w:r w:rsidRPr="00B972C2">
        <w:rPr>
          <w:rFonts w:asciiTheme="minorEastAsia" w:hAnsiTheme="minorEastAsia" w:cs="宋体" w:hint="eastAsia"/>
          <w:sz w:val="32"/>
          <w:szCs w:val="32"/>
        </w:rPr>
        <w:t>八、政府性基金预算财政拨款收入支出决算表</w:t>
      </w:r>
    </w:p>
    <w:p w:rsidR="000A33D1" w:rsidRPr="00B972C2" w:rsidRDefault="00CD5E5E">
      <w:pPr>
        <w:jc w:val="left"/>
        <w:rPr>
          <w:rFonts w:ascii="黑体" w:eastAsia="黑体" w:hAnsi="黑体" w:cs="黑体"/>
          <w:sz w:val="32"/>
          <w:szCs w:val="32"/>
        </w:rPr>
      </w:pPr>
      <w:r w:rsidRPr="00B972C2">
        <w:rPr>
          <w:rFonts w:ascii="黑体" w:eastAsia="黑体" w:hAnsi="黑体" w:cs="黑体" w:hint="eastAsia"/>
          <w:sz w:val="32"/>
          <w:szCs w:val="32"/>
        </w:rPr>
        <w:t>第三部分　　延津县</w:t>
      </w:r>
      <w:r w:rsidR="00FD1DDE" w:rsidRPr="00B972C2">
        <w:rPr>
          <w:rFonts w:ascii="黑体" w:eastAsia="黑体" w:hAnsi="黑体" w:cs="黑体" w:hint="eastAsia"/>
          <w:sz w:val="32"/>
          <w:szCs w:val="32"/>
        </w:rPr>
        <w:t>司法局</w:t>
      </w:r>
      <w:r w:rsidRPr="00B972C2">
        <w:rPr>
          <w:rFonts w:ascii="黑体" w:eastAsia="黑体" w:hAnsi="黑体" w:cs="黑体" w:hint="eastAsia"/>
          <w:sz w:val="32"/>
          <w:szCs w:val="32"/>
        </w:rPr>
        <w:t>2016年度部门决算情况说明</w:t>
      </w:r>
    </w:p>
    <w:p w:rsidR="000A33D1" w:rsidRPr="00B972C2" w:rsidRDefault="00CD5E5E">
      <w:pPr>
        <w:jc w:val="left"/>
        <w:rPr>
          <w:rFonts w:ascii="黑体" w:eastAsia="黑体" w:hAnsi="黑体" w:cs="黑体"/>
          <w:sz w:val="32"/>
          <w:szCs w:val="32"/>
        </w:rPr>
        <w:sectPr w:rsidR="000A33D1" w:rsidRPr="00B972C2">
          <w:footerReference w:type="default" r:id="rId10"/>
          <w:pgSz w:w="11906" w:h="16838"/>
          <w:pgMar w:top="1440" w:right="1531" w:bottom="1440" w:left="1587" w:header="850" w:footer="992" w:gutter="0"/>
          <w:pgNumType w:fmt="numberInDash"/>
          <w:cols w:space="0"/>
          <w:docGrid w:type="lines" w:linePitch="317"/>
        </w:sectPr>
      </w:pPr>
      <w:r w:rsidRPr="00B972C2">
        <w:rPr>
          <w:rFonts w:ascii="黑体" w:eastAsia="黑体" w:hAnsi="黑体" w:cs="黑体" w:hint="eastAsia"/>
          <w:sz w:val="32"/>
          <w:szCs w:val="32"/>
        </w:rPr>
        <w:t>第四部分　　名词解释</w:t>
      </w: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47606E" w:rsidRDefault="00CD5E5E">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0A33D1" w:rsidRDefault="00CD5E5E">
      <w:pPr>
        <w:jc w:val="center"/>
        <w:outlineLvl w:val="0"/>
        <w:rPr>
          <w:rFonts w:ascii="隶书" w:eastAsia="隶书" w:hAnsi="隶书" w:cs="隶书"/>
          <w:sz w:val="48"/>
          <w:szCs w:val="48"/>
        </w:rPr>
        <w:sectPr w:rsidR="000A33D1">
          <w:footerReference w:type="default" r:id="rId1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　延津县</w:t>
      </w:r>
      <w:r w:rsidR="00FD1DDE">
        <w:rPr>
          <w:rFonts w:ascii="隶书" w:eastAsia="隶书" w:hAnsi="隶书" w:cs="隶书" w:hint="eastAsia"/>
          <w:sz w:val="48"/>
          <w:szCs w:val="48"/>
        </w:rPr>
        <w:t>司法局</w:t>
      </w:r>
      <w:r>
        <w:rPr>
          <w:rFonts w:ascii="隶书" w:eastAsia="隶书" w:hAnsi="隶书" w:cs="隶书" w:hint="eastAsia"/>
          <w:sz w:val="48"/>
          <w:szCs w:val="48"/>
        </w:rPr>
        <w:t>概况</w:t>
      </w:r>
    </w:p>
    <w:p w:rsidR="003335C3" w:rsidRPr="003335C3" w:rsidRDefault="003335C3" w:rsidP="000F432B">
      <w:pPr>
        <w:shd w:val="clear" w:color="auto" w:fill="FFFFFF"/>
        <w:spacing w:line="375" w:lineRule="atLeast"/>
        <w:ind w:firstLineChars="200" w:firstLine="640"/>
        <w:rPr>
          <w:rFonts w:ascii="黑体" w:eastAsia="黑体" w:hAnsi="黑体"/>
          <w:color w:val="535353"/>
          <w:sz w:val="32"/>
          <w:szCs w:val="32"/>
          <w:shd w:val="clear" w:color="auto" w:fill="FFFFFF"/>
        </w:rPr>
      </w:pPr>
      <w:r w:rsidRPr="003335C3">
        <w:rPr>
          <w:rFonts w:ascii="黑体" w:eastAsia="黑体" w:hAnsi="黑体" w:hint="eastAsia"/>
          <w:color w:val="535353"/>
          <w:sz w:val="32"/>
          <w:szCs w:val="32"/>
          <w:shd w:val="clear" w:color="auto" w:fill="FFFFFF"/>
        </w:rPr>
        <w:lastRenderedPageBreak/>
        <w:t>一、主要职责</w:t>
      </w:r>
    </w:p>
    <w:p w:rsidR="00FD1DDE" w:rsidRPr="005B7959" w:rsidRDefault="00FD1DDE" w:rsidP="003335C3">
      <w:pPr>
        <w:shd w:val="clear" w:color="auto" w:fill="FFFFFF"/>
        <w:spacing w:line="375" w:lineRule="atLeast"/>
        <w:ind w:firstLineChars="200" w:firstLine="640"/>
        <w:rPr>
          <w:rFonts w:ascii="仿宋_GB2312" w:eastAsia="仿宋_GB2312" w:hAnsi="仿宋" w:cs="宋体"/>
          <w:color w:val="535353"/>
          <w:kern w:val="0"/>
          <w:sz w:val="32"/>
          <w:szCs w:val="32"/>
        </w:rPr>
      </w:pPr>
      <w:r w:rsidRPr="005B7959">
        <w:rPr>
          <w:rFonts w:ascii="仿宋_GB2312" w:eastAsia="仿宋_GB2312" w:hAnsi="仿宋" w:hint="eastAsia"/>
          <w:color w:val="535353"/>
          <w:sz w:val="32"/>
          <w:szCs w:val="32"/>
          <w:shd w:val="clear" w:color="auto" w:fill="FFFFFF"/>
        </w:rPr>
        <w:t>根据《中共延津县委延津县人民政府关于印发延津县人民政府机构改革实施意见的通知》（</w:t>
      </w:r>
      <w:proofErr w:type="gramStart"/>
      <w:r w:rsidRPr="005B7959">
        <w:rPr>
          <w:rFonts w:ascii="仿宋_GB2312" w:eastAsia="仿宋_GB2312" w:hAnsi="仿宋" w:hint="eastAsia"/>
          <w:color w:val="535353"/>
          <w:sz w:val="32"/>
          <w:szCs w:val="32"/>
          <w:shd w:val="clear" w:color="auto" w:fill="FFFFFF"/>
        </w:rPr>
        <w:t>延发【2010】</w:t>
      </w:r>
      <w:proofErr w:type="gramEnd"/>
      <w:r w:rsidRPr="005B7959">
        <w:rPr>
          <w:rFonts w:ascii="仿宋_GB2312" w:eastAsia="仿宋_GB2312" w:hAnsi="仿宋" w:hint="eastAsia"/>
          <w:color w:val="535353"/>
          <w:sz w:val="32"/>
          <w:szCs w:val="32"/>
          <w:shd w:val="clear" w:color="auto" w:fill="FFFFFF"/>
        </w:rPr>
        <w:t>4号），设立延津县司法局，为县政府工作部门。</w:t>
      </w:r>
      <w:r w:rsidR="00CD5E5E" w:rsidRPr="005B7959">
        <w:rPr>
          <w:rFonts w:ascii="仿宋_GB2312" w:eastAsia="仿宋_GB2312" w:hAnsi="仿宋" w:cs="微软雅黑" w:hint="eastAsia"/>
          <w:color w:val="333333"/>
          <w:sz w:val="32"/>
          <w:szCs w:val="32"/>
          <w:shd w:val="clear" w:color="auto" w:fill="FFFFFF"/>
        </w:rPr>
        <w:t></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仿宋_GB2312" w:eastAsia="仿宋_GB2312" w:hAnsi="仿宋" w:cs="宋体" w:hint="eastAsia"/>
          <w:color w:val="535353"/>
          <w:kern w:val="0"/>
          <w:sz w:val="32"/>
          <w:szCs w:val="32"/>
        </w:rPr>
        <w:t>（一）贯彻落实国家和省、市司法行政工作方针、政策、制定全县司法行政工作的发展规划、年度计划并组织实施。</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（二）拟定全县法制宣传教育和依法治理工作规划并组织实施，指导全县各行业法制宣传教育和依法治理工作。</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（三）负责指导、监督全县律师工作、公证工作并承担相应责任。</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（四）监督管理全县法律援助工作。</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（五）指导、管理全县司法所建设和人民调解、社区矫正、基层法律服务及刑满释放和解除劳动教养人员的帮教安置工作。</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（六）负责对市司法局委托的司法鉴定机构和司法鉴定人的司法鉴定活动进行监督检查。</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（七）负责全县司法行政系统装备和警车管理工作，指导、监督县司法行政系统计划财务工作。</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（八）指导、监督全县司法行政队伍建设和思想作风、工作作风建设、负责局机关、派出机构的组织、人事工作和警务工作。</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（九）参与社会治安综合治理、平安建设工作。</w:t>
      </w:r>
    </w:p>
    <w:p w:rsidR="00FD1DDE" w:rsidRPr="005B7959" w:rsidRDefault="00FD1DDE" w:rsidP="003335C3">
      <w:pPr>
        <w:widowControl/>
        <w:shd w:val="clear" w:color="auto" w:fill="FFFFFF"/>
        <w:spacing w:line="375" w:lineRule="atLeast"/>
        <w:ind w:firstLine="200"/>
        <w:jc w:val="left"/>
        <w:rPr>
          <w:rFonts w:ascii="仿宋_GB2312" w:eastAsia="仿宋_GB2312" w:hAnsi="仿宋" w:cs="宋体"/>
          <w:color w:val="535353"/>
          <w:kern w:val="0"/>
          <w:sz w:val="32"/>
          <w:szCs w:val="32"/>
        </w:rPr>
      </w:pPr>
      <w:r w:rsidRPr="005B7959">
        <w:rPr>
          <w:rFonts w:ascii="Microsoft Yahei" w:eastAsia="仿宋_GB2312" w:hAnsi="Microsoft Yahei" w:cs="宋体" w:hint="eastAsia"/>
          <w:color w:val="535353"/>
          <w:kern w:val="0"/>
          <w:sz w:val="32"/>
          <w:szCs w:val="32"/>
        </w:rPr>
        <w:t> </w:t>
      </w:r>
      <w:r w:rsidRPr="005B7959">
        <w:rPr>
          <w:rFonts w:ascii="仿宋_GB2312" w:eastAsia="仿宋_GB2312" w:hAnsi="仿宋" w:cs="宋体" w:hint="eastAsia"/>
          <w:color w:val="535353"/>
          <w:kern w:val="0"/>
          <w:sz w:val="32"/>
          <w:szCs w:val="32"/>
        </w:rPr>
        <w:t>（十）承办县政府交办的其他事项。</w:t>
      </w:r>
    </w:p>
    <w:p w:rsidR="000A33D1" w:rsidRPr="003335C3" w:rsidRDefault="00FD1DDE" w:rsidP="003335C3">
      <w:pPr>
        <w:widowControl/>
        <w:shd w:val="clear" w:color="auto" w:fill="FFFFFF"/>
        <w:spacing w:line="375" w:lineRule="atLeast"/>
        <w:ind w:firstLine="200"/>
        <w:jc w:val="left"/>
        <w:rPr>
          <w:rFonts w:ascii="黑体" w:eastAsia="黑体" w:hAnsi="黑体" w:cs="宋体"/>
          <w:color w:val="535353"/>
          <w:kern w:val="0"/>
          <w:sz w:val="32"/>
          <w:szCs w:val="32"/>
        </w:rPr>
      </w:pPr>
      <w:r w:rsidRPr="003335C3">
        <w:rPr>
          <w:rFonts w:ascii="Microsoft Yahei" w:eastAsia="黑体" w:hAnsi="Microsoft Yahei" w:cs="宋体"/>
          <w:color w:val="535353"/>
          <w:kern w:val="0"/>
          <w:sz w:val="32"/>
          <w:szCs w:val="32"/>
        </w:rPr>
        <w:t> </w:t>
      </w:r>
      <w:r w:rsidRPr="003335C3">
        <w:rPr>
          <w:rFonts w:ascii="黑体" w:eastAsia="黑体" w:hAnsi="黑体" w:cs="黑体" w:hint="eastAsia"/>
          <w:sz w:val="32"/>
          <w:szCs w:val="32"/>
        </w:rPr>
        <w:t>二、</w:t>
      </w:r>
      <w:r w:rsidR="00CD5E5E" w:rsidRPr="003335C3">
        <w:rPr>
          <w:rFonts w:ascii="黑体" w:eastAsia="黑体" w:hAnsi="黑体" w:cs="黑体" w:hint="eastAsia"/>
          <w:sz w:val="32"/>
          <w:szCs w:val="32"/>
        </w:rPr>
        <w:t>机构设置</w:t>
      </w:r>
    </w:p>
    <w:p w:rsidR="000A33D1" w:rsidRPr="005B7959" w:rsidRDefault="00CD5E5E" w:rsidP="003335C3">
      <w:pPr>
        <w:spacing w:line="360" w:lineRule="auto"/>
        <w:ind w:leftChars="200" w:left="420" w:firstLine="200"/>
        <w:jc w:val="left"/>
        <w:outlineLvl w:val="1"/>
        <w:rPr>
          <w:rFonts w:ascii="仿宋_GB2312" w:eastAsia="仿宋_GB2312" w:hAnsi="仿宋" w:cs="黑体"/>
          <w:sz w:val="32"/>
          <w:szCs w:val="32"/>
        </w:rPr>
      </w:pPr>
      <w:r w:rsidRPr="0056167B">
        <w:rPr>
          <w:rFonts w:ascii="仿宋" w:eastAsia="仿宋" w:hAnsi="仿宋" w:cs="黑体" w:hint="eastAsia"/>
          <w:sz w:val="32"/>
          <w:szCs w:val="32"/>
        </w:rPr>
        <w:lastRenderedPageBreak/>
        <w:t xml:space="preserve">  </w:t>
      </w:r>
      <w:r w:rsidRPr="005B7959">
        <w:rPr>
          <w:rFonts w:ascii="仿宋_GB2312" w:eastAsia="仿宋_GB2312" w:hAnsi="仿宋" w:cs="黑体" w:hint="eastAsia"/>
          <w:sz w:val="32"/>
          <w:szCs w:val="32"/>
        </w:rPr>
        <w:t xml:space="preserve"> 根据上述职责，我</w:t>
      </w:r>
      <w:r w:rsidR="00FD1DDE" w:rsidRPr="005B7959">
        <w:rPr>
          <w:rFonts w:ascii="仿宋_GB2312" w:eastAsia="仿宋_GB2312" w:hAnsi="仿宋" w:cs="黑体" w:hint="eastAsia"/>
          <w:sz w:val="32"/>
          <w:szCs w:val="32"/>
        </w:rPr>
        <w:t>局</w:t>
      </w:r>
      <w:r w:rsidRPr="005B7959">
        <w:rPr>
          <w:rFonts w:ascii="仿宋_GB2312" w:eastAsia="仿宋_GB2312" w:hAnsi="仿宋" w:cs="黑体" w:hint="eastAsia"/>
          <w:sz w:val="32"/>
          <w:szCs w:val="32"/>
        </w:rPr>
        <w:t>设</w:t>
      </w:r>
      <w:r w:rsidR="00FD1DDE" w:rsidRPr="005B7959">
        <w:rPr>
          <w:rFonts w:ascii="仿宋_GB2312" w:eastAsia="仿宋_GB2312" w:hAnsi="仿宋" w:cs="黑体" w:hint="eastAsia"/>
          <w:sz w:val="32"/>
          <w:szCs w:val="32"/>
        </w:rPr>
        <w:t>6</w:t>
      </w:r>
      <w:r w:rsidRPr="005B7959">
        <w:rPr>
          <w:rFonts w:ascii="仿宋_GB2312" w:eastAsia="仿宋_GB2312" w:hAnsi="仿宋" w:cs="黑体" w:hint="eastAsia"/>
          <w:sz w:val="32"/>
          <w:szCs w:val="32"/>
        </w:rPr>
        <w:t>个</w:t>
      </w:r>
      <w:r w:rsidR="00FD1DDE" w:rsidRPr="005B7959">
        <w:rPr>
          <w:rFonts w:ascii="仿宋_GB2312" w:eastAsia="仿宋_GB2312" w:hAnsi="仿宋" w:cs="黑体" w:hint="eastAsia"/>
          <w:sz w:val="32"/>
          <w:szCs w:val="32"/>
        </w:rPr>
        <w:t>内设机构</w:t>
      </w:r>
      <w:r w:rsidRPr="005B7959">
        <w:rPr>
          <w:rFonts w:ascii="仿宋_GB2312" w:eastAsia="仿宋_GB2312" w:hAnsi="仿宋" w:cs="黑体" w:hint="eastAsia"/>
          <w:sz w:val="32"/>
          <w:szCs w:val="32"/>
        </w:rPr>
        <w:t>，</w:t>
      </w:r>
      <w:r w:rsidR="00FD1DDE" w:rsidRPr="005B7959">
        <w:rPr>
          <w:rFonts w:ascii="仿宋_GB2312" w:eastAsia="仿宋_GB2312" w:hAnsi="仿宋" w:cs="黑体" w:hint="eastAsia"/>
          <w:sz w:val="32"/>
          <w:szCs w:val="32"/>
        </w:rPr>
        <w:t>包括：办公室、法制宣传股、</w:t>
      </w:r>
      <w:r w:rsidR="00FD1DDE" w:rsidRPr="005B7959">
        <w:rPr>
          <w:rFonts w:ascii="仿宋_GB2312" w:eastAsia="仿宋_GB2312" w:hAnsi="仿宋" w:hint="eastAsia"/>
          <w:color w:val="535353"/>
          <w:sz w:val="32"/>
          <w:szCs w:val="32"/>
          <w:shd w:val="clear" w:color="auto" w:fill="FFFFFF"/>
        </w:rPr>
        <w:t>律师公证司法鉴定工作指导股、基层工作管理股、法律援助办公室（</w:t>
      </w:r>
      <w:proofErr w:type="gramStart"/>
      <w:r w:rsidR="00FD1DDE" w:rsidRPr="005B7959">
        <w:rPr>
          <w:rFonts w:ascii="仿宋_GB2312" w:eastAsia="仿宋_GB2312" w:hAnsi="仿宋" w:hint="eastAsia"/>
          <w:color w:val="535353"/>
          <w:sz w:val="32"/>
          <w:szCs w:val="32"/>
          <w:shd w:val="clear" w:color="auto" w:fill="FFFFFF"/>
        </w:rPr>
        <w:t>挂县法律</w:t>
      </w:r>
      <w:proofErr w:type="gramEnd"/>
      <w:r w:rsidR="00FD1DDE" w:rsidRPr="005B7959">
        <w:rPr>
          <w:rFonts w:ascii="仿宋_GB2312" w:eastAsia="仿宋_GB2312" w:hAnsi="仿宋" w:hint="eastAsia"/>
          <w:color w:val="535353"/>
          <w:sz w:val="32"/>
          <w:szCs w:val="32"/>
          <w:shd w:val="clear" w:color="auto" w:fill="FFFFFF"/>
        </w:rPr>
        <w:t>援助中心牌子）、政工人事股</w:t>
      </w:r>
      <w:r w:rsidR="00AA1CB8" w:rsidRPr="005B7959">
        <w:rPr>
          <w:rFonts w:ascii="仿宋_GB2312" w:eastAsia="仿宋_GB2312" w:hAnsi="仿宋" w:hint="eastAsia"/>
          <w:color w:val="535353"/>
          <w:sz w:val="32"/>
          <w:szCs w:val="32"/>
          <w:shd w:val="clear" w:color="auto" w:fill="FFFFFF"/>
        </w:rPr>
        <w:t>。</w:t>
      </w:r>
    </w:p>
    <w:p w:rsidR="000A33D1" w:rsidRPr="0056167B" w:rsidRDefault="000A33D1" w:rsidP="003335C3">
      <w:pPr>
        <w:ind w:firstLine="200"/>
        <w:jc w:val="left"/>
        <w:rPr>
          <w:rFonts w:ascii="仿宋" w:eastAsia="仿宋" w:hAnsi="仿宋" w:cs="黑体"/>
          <w:sz w:val="32"/>
          <w:szCs w:val="32"/>
        </w:rPr>
      </w:pPr>
    </w:p>
    <w:p w:rsidR="000A33D1" w:rsidRPr="00147E36" w:rsidRDefault="000A33D1">
      <w:pPr>
        <w:jc w:val="left"/>
        <w:rPr>
          <w:rFonts w:ascii="仿宋_GB2312" w:eastAsia="仿宋_GB2312" w:hAnsi="黑体" w:cs="黑体"/>
          <w:sz w:val="32"/>
          <w:szCs w:val="32"/>
        </w:rPr>
      </w:pPr>
    </w:p>
    <w:p w:rsidR="000A33D1" w:rsidRPr="00147E36" w:rsidRDefault="000A33D1">
      <w:pPr>
        <w:jc w:val="left"/>
        <w:rPr>
          <w:rFonts w:ascii="仿宋_GB2312" w:eastAsia="仿宋_GB2312"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6167B" w:rsidRDefault="0056167B">
      <w:pPr>
        <w:jc w:val="left"/>
        <w:rPr>
          <w:rFonts w:ascii="黑体" w:eastAsia="黑体" w:hAnsi="黑体" w:cs="黑体"/>
          <w:sz w:val="32"/>
          <w:szCs w:val="32"/>
        </w:rPr>
      </w:pPr>
    </w:p>
    <w:p w:rsidR="005B7959" w:rsidRDefault="005B7959">
      <w:pPr>
        <w:jc w:val="center"/>
        <w:outlineLvl w:val="0"/>
        <w:rPr>
          <w:rFonts w:ascii="隶书" w:eastAsia="隶书" w:hAnsi="隶书" w:cs="隶书"/>
          <w:sz w:val="48"/>
          <w:szCs w:val="48"/>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w:t>
      </w:r>
      <w:r w:rsidR="00AA1CB8">
        <w:rPr>
          <w:rFonts w:ascii="隶书" w:eastAsia="隶书" w:hAnsi="隶书" w:cs="隶书" w:hint="eastAsia"/>
          <w:sz w:val="48"/>
          <w:szCs w:val="48"/>
        </w:rPr>
        <w:t>司法局</w:t>
      </w:r>
      <w:r>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A33D1">
        <w:trPr>
          <w:trHeight w:val="375"/>
        </w:trPr>
        <w:tc>
          <w:tcPr>
            <w:tcW w:w="10350" w:type="dxa"/>
            <w:gridSpan w:val="10"/>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A33D1">
        <w:trPr>
          <w:trHeight w:val="315"/>
        </w:trPr>
        <w:tc>
          <w:tcPr>
            <w:tcW w:w="3282" w:type="dxa"/>
            <w:gridSpan w:val="3"/>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0A33D1">
        <w:trPr>
          <w:trHeight w:val="315"/>
        </w:trPr>
        <w:tc>
          <w:tcPr>
            <w:tcW w:w="3282" w:type="dxa"/>
            <w:gridSpan w:val="3"/>
            <w:shd w:val="clear" w:color="auto" w:fill="auto"/>
            <w:vAlign w:val="center"/>
          </w:tcPr>
          <w:p w:rsidR="000A33D1" w:rsidRDefault="000A33D1">
            <w:pPr>
              <w:rPr>
                <w:rFonts w:ascii="宋体" w:eastAsia="宋体" w:hAnsi="宋体" w:cs="宋体"/>
                <w:color w:val="000000"/>
                <w:sz w:val="16"/>
                <w:szCs w:val="16"/>
              </w:rPr>
            </w:pP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A1CB8">
            <w:pPr>
              <w:jc w:val="center"/>
              <w:rPr>
                <w:rFonts w:ascii="宋体" w:eastAsia="宋体" w:hAnsi="宋体" w:cs="宋体"/>
                <w:color w:val="000000"/>
                <w:sz w:val="16"/>
                <w:szCs w:val="16"/>
              </w:rPr>
            </w:pPr>
            <w:r>
              <w:rPr>
                <w:rFonts w:ascii="宋体" w:eastAsia="宋体" w:hAnsi="宋体" w:cs="宋体" w:hint="eastAsia"/>
                <w:color w:val="000000"/>
                <w:sz w:val="16"/>
                <w:szCs w:val="16"/>
              </w:rPr>
              <w:t>748.3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AA1CB8">
            <w:pPr>
              <w:jc w:val="center"/>
              <w:rPr>
                <w:rFonts w:ascii="宋体" w:eastAsia="宋体" w:hAnsi="宋体" w:cs="宋体"/>
                <w:color w:val="000000"/>
                <w:sz w:val="16"/>
                <w:szCs w:val="16"/>
              </w:rPr>
            </w:pPr>
            <w:r>
              <w:rPr>
                <w:rFonts w:ascii="宋体" w:eastAsia="宋体" w:hAnsi="宋体" w:cs="宋体" w:hint="eastAsia"/>
                <w:color w:val="000000"/>
                <w:sz w:val="16"/>
                <w:szCs w:val="16"/>
              </w:rPr>
              <w:t>582.9</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AA1CB8">
            <w:pPr>
              <w:jc w:val="center"/>
              <w:rPr>
                <w:rFonts w:ascii="宋体" w:eastAsia="宋体" w:hAnsi="宋体" w:cs="宋体"/>
                <w:color w:val="000000"/>
                <w:sz w:val="16"/>
                <w:szCs w:val="16"/>
              </w:rPr>
            </w:pPr>
            <w:r>
              <w:rPr>
                <w:rFonts w:ascii="宋体" w:eastAsia="宋体" w:hAnsi="宋体" w:cs="宋体" w:hint="eastAsia"/>
                <w:color w:val="000000"/>
                <w:sz w:val="16"/>
                <w:szCs w:val="16"/>
              </w:rPr>
              <w:t>224</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A1CB8">
            <w:pPr>
              <w:jc w:val="center"/>
              <w:rPr>
                <w:rFonts w:ascii="宋体" w:eastAsia="宋体" w:hAnsi="宋体" w:cs="宋体"/>
                <w:b/>
                <w:color w:val="000000"/>
                <w:sz w:val="16"/>
                <w:szCs w:val="16"/>
              </w:rPr>
            </w:pPr>
            <w:r>
              <w:rPr>
                <w:rFonts w:ascii="宋体" w:eastAsia="宋体" w:hAnsi="宋体" w:cs="宋体" w:hint="eastAsia"/>
                <w:b/>
                <w:color w:val="000000"/>
                <w:sz w:val="16"/>
                <w:szCs w:val="16"/>
              </w:rPr>
              <w:t>748.3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AA1CB8">
            <w:pPr>
              <w:jc w:val="center"/>
              <w:rPr>
                <w:rFonts w:ascii="宋体" w:eastAsia="宋体" w:hAnsi="宋体" w:cs="宋体"/>
                <w:b/>
                <w:color w:val="000000"/>
                <w:sz w:val="16"/>
                <w:szCs w:val="16"/>
              </w:rPr>
            </w:pPr>
            <w:r>
              <w:rPr>
                <w:rFonts w:ascii="宋体" w:eastAsia="宋体" w:hAnsi="宋体" w:cs="宋体" w:hint="eastAsia"/>
                <w:b/>
                <w:color w:val="000000"/>
                <w:sz w:val="16"/>
                <w:szCs w:val="16"/>
              </w:rPr>
              <w:t>806.8</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A1CB8">
            <w:pPr>
              <w:jc w:val="center"/>
              <w:rPr>
                <w:rFonts w:ascii="宋体" w:eastAsia="宋体" w:hAnsi="宋体" w:cs="宋体"/>
                <w:color w:val="000000"/>
                <w:sz w:val="16"/>
                <w:szCs w:val="16"/>
              </w:rPr>
            </w:pPr>
            <w:r>
              <w:rPr>
                <w:rFonts w:ascii="宋体" w:eastAsia="宋体" w:hAnsi="宋体" w:cs="宋体" w:hint="eastAsia"/>
                <w:color w:val="000000"/>
                <w:sz w:val="16"/>
                <w:szCs w:val="16"/>
              </w:rPr>
              <w:t>184.7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AA1CB8">
            <w:pPr>
              <w:jc w:val="center"/>
              <w:rPr>
                <w:rFonts w:ascii="宋体" w:eastAsia="宋体" w:hAnsi="宋体" w:cs="宋体"/>
                <w:color w:val="000000"/>
                <w:sz w:val="16"/>
                <w:szCs w:val="16"/>
              </w:rPr>
            </w:pPr>
            <w:r>
              <w:rPr>
                <w:rFonts w:ascii="宋体" w:eastAsia="宋体" w:hAnsi="宋体" w:cs="宋体" w:hint="eastAsia"/>
                <w:color w:val="000000"/>
                <w:sz w:val="16"/>
                <w:szCs w:val="16"/>
              </w:rPr>
              <w:t>126.2</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AA1CB8">
            <w:pPr>
              <w:jc w:val="center"/>
              <w:rPr>
                <w:rFonts w:ascii="宋体" w:eastAsia="宋体" w:hAnsi="宋体" w:cs="宋体"/>
                <w:b/>
                <w:color w:val="000000"/>
                <w:sz w:val="16"/>
                <w:szCs w:val="16"/>
              </w:rPr>
            </w:pPr>
            <w:r>
              <w:rPr>
                <w:rFonts w:ascii="宋体" w:eastAsia="宋体" w:hAnsi="宋体" w:cs="宋体" w:hint="eastAsia"/>
                <w:b/>
                <w:color w:val="000000"/>
                <w:sz w:val="16"/>
                <w:szCs w:val="16"/>
              </w:rPr>
              <w:t>933</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AA1CB8">
            <w:pPr>
              <w:jc w:val="center"/>
              <w:rPr>
                <w:rFonts w:ascii="宋体" w:eastAsia="宋体" w:hAnsi="宋体" w:cs="宋体"/>
                <w:b/>
                <w:color w:val="000000"/>
                <w:sz w:val="16"/>
                <w:szCs w:val="16"/>
              </w:rPr>
            </w:pPr>
            <w:r>
              <w:rPr>
                <w:rFonts w:ascii="宋体" w:eastAsia="宋体" w:hAnsi="宋体" w:cs="宋体" w:hint="eastAsia"/>
                <w:b/>
                <w:color w:val="000000"/>
                <w:sz w:val="16"/>
                <w:szCs w:val="16"/>
              </w:rPr>
              <w:t>933</w:t>
            </w:r>
          </w:p>
        </w:tc>
      </w:tr>
      <w:tr w:rsidR="000A33D1">
        <w:trPr>
          <w:trHeight w:val="555"/>
        </w:trPr>
        <w:tc>
          <w:tcPr>
            <w:tcW w:w="10350" w:type="dxa"/>
            <w:gridSpan w:val="10"/>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0A33D1" w:rsidRDefault="000A33D1">
      <w:pPr>
        <w:spacing w:line="360" w:lineRule="auto"/>
        <w:rPr>
          <w:rFonts w:ascii="隶书" w:eastAsia="隶书" w:hAnsi="隶书" w:cs="隶书"/>
          <w:sz w:val="52"/>
          <w:szCs w:val="52"/>
        </w:rPr>
        <w:sectPr w:rsidR="000A33D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0A33D1">
        <w:trPr>
          <w:trHeight w:val="375"/>
        </w:trPr>
        <w:tc>
          <w:tcPr>
            <w:tcW w:w="10337" w:type="dxa"/>
            <w:gridSpan w:val="16"/>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A33D1">
        <w:trPr>
          <w:trHeight w:val="285"/>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0A33D1">
        <w:trPr>
          <w:trHeight w:val="270"/>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left"/>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功能分类</w:t>
            </w:r>
            <w:r w:rsidRPr="000E1B97">
              <w:rPr>
                <w:rFonts w:asciiTheme="minorEastAsia" w:hAnsiTheme="minorEastAsia"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4645F5">
            <w:pPr>
              <w:jc w:val="center"/>
              <w:rPr>
                <w:rFonts w:asciiTheme="minorEastAsia" w:hAnsiTheme="minorEastAsia" w:cs="宋体"/>
                <w:b/>
                <w:color w:val="000000"/>
                <w:sz w:val="16"/>
                <w:szCs w:val="16"/>
              </w:rPr>
            </w:pPr>
            <w:r w:rsidRPr="000E1B97">
              <w:rPr>
                <w:rFonts w:asciiTheme="minorEastAsia" w:hAnsiTheme="minorEastAsia" w:cs="宋体" w:hint="eastAsia"/>
                <w:b/>
                <w:color w:val="000000"/>
                <w:sz w:val="16"/>
                <w:szCs w:val="16"/>
              </w:rPr>
              <w:t>748.3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4645F5">
            <w:pPr>
              <w:jc w:val="center"/>
              <w:rPr>
                <w:rFonts w:asciiTheme="minorEastAsia" w:hAnsiTheme="minorEastAsia" w:cs="宋体"/>
                <w:b/>
                <w:color w:val="000000"/>
                <w:sz w:val="16"/>
                <w:szCs w:val="16"/>
              </w:rPr>
            </w:pPr>
            <w:r w:rsidRPr="000E1B97">
              <w:rPr>
                <w:rFonts w:asciiTheme="minorEastAsia" w:hAnsiTheme="minorEastAsia" w:cs="宋体" w:hint="eastAsia"/>
                <w:b/>
                <w:color w:val="000000"/>
                <w:sz w:val="16"/>
                <w:szCs w:val="16"/>
              </w:rPr>
              <w:t>748.3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right"/>
              <w:rPr>
                <w:rFonts w:ascii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right"/>
              <w:rPr>
                <w:rFonts w:ascii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right"/>
              <w:rPr>
                <w:rFonts w:ascii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253983">
            <w:pPr>
              <w:rPr>
                <w:rFonts w:ascii="宋体" w:eastAsia="宋体" w:hAnsi="宋体" w:cs="宋体"/>
                <w:b/>
                <w:color w:val="000000"/>
                <w:sz w:val="16"/>
                <w:szCs w:val="16"/>
              </w:rPr>
            </w:pPr>
          </w:p>
        </w:tc>
      </w:tr>
      <w:tr w:rsidR="004645F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b/>
                <w:color w:val="000000"/>
                <w:sz w:val="16"/>
                <w:szCs w:val="16"/>
              </w:rPr>
            </w:pPr>
            <w:r w:rsidRPr="000E1B97">
              <w:rPr>
                <w:rFonts w:asciiTheme="minorEastAsia" w:hAnsiTheme="minorEastAsia" w:cs="宋体" w:hint="eastAsia"/>
                <w:b/>
                <w:color w:val="000000"/>
                <w:sz w:val="16"/>
                <w:szCs w:val="16"/>
              </w:rPr>
              <w:t>609.2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b/>
                <w:color w:val="000000"/>
                <w:sz w:val="16"/>
                <w:szCs w:val="16"/>
              </w:rPr>
            </w:pPr>
            <w:r w:rsidRPr="000E1B97">
              <w:rPr>
                <w:rFonts w:asciiTheme="minorEastAsia" w:hAnsiTheme="minorEastAsia" w:cs="宋体" w:hint="eastAsia"/>
                <w:b/>
                <w:color w:val="000000"/>
                <w:sz w:val="16"/>
                <w:szCs w:val="16"/>
              </w:rPr>
              <w:t>609.2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center"/>
              <w:rPr>
                <w:rFonts w:ascii="宋体" w:eastAsia="宋体" w:hAnsi="宋体" w:cs="宋体"/>
                <w:b/>
                <w:color w:val="000000"/>
                <w:sz w:val="16"/>
                <w:szCs w:val="16"/>
              </w:rPr>
            </w:pPr>
          </w:p>
        </w:tc>
      </w:tr>
      <w:tr w:rsidR="004645F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司法</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609.2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609.2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center"/>
              <w:rPr>
                <w:rFonts w:ascii="宋体" w:eastAsia="宋体" w:hAnsi="宋体" w:cs="宋体"/>
                <w:color w:val="000000"/>
                <w:sz w:val="16"/>
                <w:szCs w:val="16"/>
              </w:rPr>
            </w:pPr>
          </w:p>
        </w:tc>
      </w:tr>
      <w:tr w:rsidR="004645F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334.2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334.2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center"/>
              <w:rPr>
                <w:rFonts w:ascii="宋体" w:eastAsia="宋体" w:hAnsi="宋体" w:cs="宋体"/>
                <w:color w:val="000000"/>
                <w:sz w:val="16"/>
                <w:szCs w:val="16"/>
              </w:rPr>
            </w:pPr>
          </w:p>
        </w:tc>
      </w:tr>
      <w:tr w:rsidR="004645F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基层司法业务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49.3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49.3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center"/>
              <w:rPr>
                <w:rFonts w:ascii="宋体" w:eastAsia="宋体" w:hAnsi="宋体" w:cs="宋体"/>
                <w:color w:val="000000"/>
                <w:sz w:val="16"/>
                <w:szCs w:val="16"/>
              </w:rPr>
            </w:pPr>
          </w:p>
        </w:tc>
      </w:tr>
      <w:tr w:rsidR="004645F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律师公证管理</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right"/>
              <w:rPr>
                <w:rFonts w:ascii="宋体" w:eastAsia="宋体" w:hAnsi="宋体" w:cs="宋体"/>
                <w:color w:val="000000"/>
                <w:sz w:val="16"/>
                <w:szCs w:val="16"/>
              </w:rPr>
            </w:pPr>
          </w:p>
        </w:tc>
      </w:tr>
      <w:tr w:rsidR="004645F5">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2040607</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法律援助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44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44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right"/>
              <w:rPr>
                <w:rFonts w:ascii="宋体" w:eastAsia="宋体" w:hAnsi="宋体" w:cs="宋体"/>
                <w:color w:val="000000"/>
                <w:sz w:val="16"/>
                <w:szCs w:val="16"/>
              </w:rPr>
            </w:pPr>
          </w:p>
        </w:tc>
      </w:tr>
      <w:tr w:rsidR="004645F5">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社区矫正</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60.2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60.2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right"/>
              <w:rPr>
                <w:rFonts w:ascii="宋体" w:eastAsia="宋体" w:hAnsi="宋体" w:cs="宋体"/>
                <w:color w:val="000000"/>
                <w:sz w:val="16"/>
                <w:szCs w:val="16"/>
              </w:rPr>
            </w:pPr>
          </w:p>
        </w:tc>
      </w:tr>
      <w:tr w:rsidR="004645F5">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2040650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3.0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right"/>
              <w:rPr>
                <w:rFonts w:ascii="宋体" w:eastAsia="宋体" w:hAnsi="宋体" w:cs="宋体"/>
                <w:color w:val="000000"/>
                <w:sz w:val="16"/>
                <w:szCs w:val="16"/>
              </w:rPr>
            </w:pPr>
          </w:p>
        </w:tc>
      </w:tr>
      <w:tr w:rsidR="004645F5">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其他司法支出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115.3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9F3906">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115.3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right"/>
              <w:rPr>
                <w:rFonts w:ascii="宋体" w:eastAsia="宋体" w:hAnsi="宋体" w:cs="宋体"/>
                <w:color w:val="000000"/>
                <w:sz w:val="16"/>
                <w:szCs w:val="16"/>
              </w:rPr>
            </w:pPr>
          </w:p>
        </w:tc>
      </w:tr>
      <w:tr w:rsidR="004645F5">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212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139.2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rsidP="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139.2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45F5" w:rsidRDefault="004645F5">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645F5" w:rsidRDefault="004645F5">
            <w:pPr>
              <w:jc w:val="right"/>
              <w:rPr>
                <w:rFonts w:ascii="宋体" w:eastAsia="宋体" w:hAnsi="宋体" w:cs="宋体"/>
                <w:color w:val="000000"/>
                <w:sz w:val="16"/>
                <w:szCs w:val="16"/>
              </w:rPr>
            </w:pPr>
          </w:p>
        </w:tc>
      </w:tr>
      <w:tr w:rsidR="004645F5">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21208</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国有土地使用权出让收入及对应专项债务收入安排的支出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rsidP="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139.2</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rsidP="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139.2</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rsidP="009F3906">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Default="004645F5" w:rsidP="009F390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4645F5" w:rsidRDefault="004645F5" w:rsidP="009F3906">
            <w:pPr>
              <w:jc w:val="right"/>
              <w:rPr>
                <w:rFonts w:ascii="宋体" w:eastAsia="宋体" w:hAnsi="宋体" w:cs="宋体"/>
                <w:color w:val="000000"/>
                <w:sz w:val="16"/>
                <w:szCs w:val="16"/>
              </w:rPr>
            </w:pPr>
          </w:p>
        </w:tc>
      </w:tr>
      <w:tr w:rsidR="004645F5">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2120803</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城市建设支出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rsidP="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139.2</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rsidP="004645F5">
            <w:pPr>
              <w:jc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139.2</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Pr="000E1B97" w:rsidRDefault="004645F5" w:rsidP="009F3906">
            <w:pPr>
              <w:jc w:val="right"/>
              <w:rPr>
                <w:rFonts w:asciiTheme="minorEastAsia" w:hAnsiTheme="minorEastAsia"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4645F5" w:rsidRDefault="004645F5" w:rsidP="009F3906">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4645F5" w:rsidRDefault="004645F5" w:rsidP="009F3906">
            <w:pPr>
              <w:jc w:val="right"/>
              <w:rPr>
                <w:rFonts w:ascii="宋体" w:eastAsia="宋体" w:hAnsi="宋体" w:cs="宋体"/>
                <w:color w:val="000000"/>
                <w:sz w:val="16"/>
                <w:szCs w:val="16"/>
              </w:rPr>
            </w:pPr>
          </w:p>
        </w:tc>
      </w:tr>
      <w:tr w:rsidR="004645F5">
        <w:trPr>
          <w:trHeight w:val="285"/>
        </w:trPr>
        <w:tc>
          <w:tcPr>
            <w:tcW w:w="10337" w:type="dxa"/>
            <w:gridSpan w:val="16"/>
            <w:shd w:val="clear" w:color="auto" w:fill="auto"/>
            <w:vAlign w:val="center"/>
          </w:tcPr>
          <w:p w:rsidR="004645F5" w:rsidRDefault="004645F5" w:rsidP="004645F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0A33D1">
        <w:trPr>
          <w:trHeight w:val="375"/>
        </w:trPr>
        <w:tc>
          <w:tcPr>
            <w:tcW w:w="10350" w:type="dxa"/>
            <w:gridSpan w:val="14"/>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proofErr w:type="gramStart"/>
            <w:r w:rsidRPr="000E1B97">
              <w:rPr>
                <w:rFonts w:asciiTheme="minorEastAsia" w:hAnsiTheme="minorEastAsia" w:cs="宋体" w:hint="eastAsia"/>
                <w:b/>
                <w:color w:val="000000"/>
                <w:kern w:val="0"/>
                <w:sz w:val="16"/>
                <w:szCs w:val="16"/>
              </w:rPr>
              <w:t xml:space="preserve">项　　</w:t>
            </w:r>
            <w:proofErr w:type="gramEnd"/>
            <w:r w:rsidRPr="000E1B97">
              <w:rPr>
                <w:rFonts w:asciiTheme="minorEastAsia" w:hAnsiTheme="minorEastAsia"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对附属单位</w:t>
            </w:r>
            <w:r w:rsidRPr="000E1B97">
              <w:rPr>
                <w:rFonts w:asciiTheme="minorEastAsia" w:hAnsiTheme="minorEastAsia" w:cs="宋体" w:hint="eastAsia"/>
                <w:b/>
                <w:color w:val="000000"/>
                <w:kern w:val="0"/>
                <w:sz w:val="16"/>
                <w:szCs w:val="16"/>
              </w:rPr>
              <w:br/>
              <w:t>补助支出</w:t>
            </w:r>
          </w:p>
        </w:tc>
      </w:tr>
      <w:tr w:rsidR="000A33D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left"/>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功能分类</w:t>
            </w:r>
            <w:r w:rsidRPr="000E1B97">
              <w:rPr>
                <w:rFonts w:asciiTheme="minorEastAsia" w:hAnsiTheme="minorEastAsia"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Pr="000E1B97" w:rsidRDefault="000A33D1">
            <w:pPr>
              <w:jc w:val="center"/>
              <w:rPr>
                <w:rFonts w:asciiTheme="minorEastAsia" w:hAnsiTheme="minorEastAsia" w:cs="宋体"/>
                <w:b/>
                <w:color w:val="000000"/>
                <w:sz w:val="16"/>
                <w:szCs w:val="16"/>
              </w:rPr>
            </w:pPr>
          </w:p>
        </w:tc>
      </w:tr>
      <w:tr w:rsidR="000A33D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6</w:t>
            </w:r>
          </w:p>
        </w:tc>
      </w:tr>
      <w:tr w:rsidR="000A33D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0E1B97" w:rsidRDefault="00CD5E5E">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D27166">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806.8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D27166">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471.7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D27166">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b/>
                <w:color w:val="000000"/>
                <w:kern w:val="0"/>
                <w:sz w:val="16"/>
                <w:szCs w:val="16"/>
              </w:rPr>
              <w:t>335.1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widowControl/>
              <w:jc w:val="right"/>
              <w:textAlignment w:val="center"/>
              <w:rPr>
                <w:rFonts w:asciiTheme="minorEastAsia" w:hAnsiTheme="minorEastAsia"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0E1B97" w:rsidRDefault="000A33D1">
            <w:pPr>
              <w:widowControl/>
              <w:jc w:val="right"/>
              <w:textAlignment w:val="center"/>
              <w:rPr>
                <w:rFonts w:asciiTheme="minorEastAsia" w:hAnsiTheme="minorEastAsia"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Pr="000E1B97" w:rsidRDefault="000A33D1">
            <w:pPr>
              <w:widowControl/>
              <w:jc w:val="right"/>
              <w:textAlignment w:val="center"/>
              <w:rPr>
                <w:rFonts w:asciiTheme="minorEastAsia" w:hAnsiTheme="minorEastAsia" w:cs="宋体"/>
                <w:b/>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color w:val="000000"/>
                <w:kern w:val="0"/>
                <w:sz w:val="16"/>
                <w:szCs w:val="16"/>
              </w:rPr>
              <w:t>582.9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color w:val="000000"/>
                <w:kern w:val="0"/>
                <w:sz w:val="16"/>
                <w:szCs w:val="16"/>
              </w:rPr>
              <w:t>471.7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b/>
                <w:color w:val="000000"/>
                <w:sz w:val="16"/>
                <w:szCs w:val="16"/>
              </w:rPr>
            </w:pPr>
            <w:r w:rsidRPr="000E1B97">
              <w:rPr>
                <w:rFonts w:asciiTheme="minorEastAsia" w:hAnsiTheme="minorEastAsia" w:cs="宋体" w:hint="eastAsia"/>
                <w:color w:val="000000"/>
                <w:kern w:val="0"/>
                <w:sz w:val="16"/>
                <w:szCs w:val="16"/>
              </w:rPr>
              <w:t>111.2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b/>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司法</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kern w:val="0"/>
                <w:sz w:val="16"/>
                <w:szCs w:val="16"/>
              </w:rPr>
              <w:t>582.9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kern w:val="0"/>
                <w:sz w:val="16"/>
                <w:szCs w:val="16"/>
              </w:rPr>
              <w:t>471.7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kern w:val="0"/>
                <w:sz w:val="16"/>
                <w:szCs w:val="16"/>
              </w:rPr>
              <w:t>111.2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D27166">
            <w:pPr>
              <w:widowControl/>
              <w:textAlignment w:val="center"/>
              <w:rPr>
                <w:rFonts w:asciiTheme="minorEastAsia" w:hAnsiTheme="minorEastAsia" w:cs="宋体"/>
                <w:color w:val="000000"/>
                <w:kern w:val="0"/>
                <w:sz w:val="16"/>
                <w:szCs w:val="16"/>
              </w:rPr>
            </w:pPr>
          </w:p>
          <w:p w:rsidR="00D27166"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423.3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kern w:val="0"/>
                <w:sz w:val="16"/>
                <w:szCs w:val="16"/>
              </w:rPr>
              <w:t>423.3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基层司法业务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kern w:val="0"/>
                <w:sz w:val="16"/>
                <w:szCs w:val="16"/>
              </w:rPr>
              <w:t>45.5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45.5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center"/>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律师公证管理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center"/>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center"/>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法律援助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center"/>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社区矫正</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12.7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center"/>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2040650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3.0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center"/>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2040699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 xml:space="preserve">  其他司法支出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center"/>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52.7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center"/>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right"/>
              <w:textAlignment w:val="center"/>
              <w:rPr>
                <w:rFonts w:asciiTheme="minorEastAsia" w:hAnsiTheme="minorEastAsia" w:cs="宋体"/>
                <w:color w:val="000000"/>
                <w:sz w:val="16"/>
                <w:szCs w:val="16"/>
              </w:rPr>
            </w:pPr>
            <w:r w:rsidRPr="000E1B97">
              <w:rPr>
                <w:rFonts w:asciiTheme="minorEastAsia" w:hAnsiTheme="minorEastAsia" w:cs="宋体" w:hint="eastAsia"/>
                <w:color w:val="000000"/>
                <w:sz w:val="16"/>
                <w:szCs w:val="16"/>
              </w:rPr>
              <w:t>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21208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国有土地使用权出让收入及对应专项债务收入安排的支出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right"/>
              <w:textAlignment w:val="center"/>
              <w:rPr>
                <w:rFonts w:asciiTheme="minorEastAsia" w:hAnsiTheme="minorEastAsia" w:cs="宋体"/>
                <w:color w:val="000000"/>
                <w:kern w:val="0"/>
                <w:sz w:val="16"/>
                <w:szCs w:val="16"/>
              </w:rPr>
            </w:pPr>
            <w:r w:rsidRPr="000E1B97">
              <w:rPr>
                <w:rFonts w:asciiTheme="minorEastAsia" w:hAnsiTheme="minorEastAsia" w:cs="宋体" w:hint="eastAsia"/>
                <w:color w:val="000000"/>
                <w:kern w:val="0"/>
                <w:sz w:val="16"/>
                <w:szCs w:val="16"/>
              </w:rPr>
              <w:t>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2120803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r w:rsidRPr="000E1B97">
              <w:rPr>
                <w:rFonts w:asciiTheme="minorEastAsia" w:hAnsiTheme="minorEastAsia" w:cs="Arial" w:hint="eastAsia"/>
                <w:color w:val="000000"/>
                <w:sz w:val="16"/>
                <w:szCs w:val="16"/>
              </w:rPr>
              <w:t>城市建设支出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D27166">
            <w:pPr>
              <w:widowControl/>
              <w:jc w:val="right"/>
              <w:textAlignment w:val="center"/>
              <w:rPr>
                <w:rFonts w:asciiTheme="minorEastAsia" w:hAnsiTheme="minorEastAsia" w:cs="宋体"/>
                <w:color w:val="000000"/>
                <w:kern w:val="0"/>
                <w:sz w:val="16"/>
                <w:szCs w:val="16"/>
              </w:rPr>
            </w:pPr>
            <w:r w:rsidRPr="000E1B97">
              <w:rPr>
                <w:rFonts w:asciiTheme="minorEastAsia" w:hAnsiTheme="minorEastAsia" w:cs="宋体" w:hint="eastAsia"/>
                <w:color w:val="000000"/>
                <w:kern w:val="0"/>
                <w:sz w:val="16"/>
                <w:szCs w:val="16"/>
              </w:rPr>
              <w:t>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r>
      <w:tr w:rsidR="00E8322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kern w:val="0"/>
                <w:sz w:val="16"/>
                <w:szCs w:val="16"/>
              </w:rPr>
            </w:pPr>
          </w:p>
        </w:tc>
      </w:tr>
      <w:tr w:rsidR="00E83221">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83221" w:rsidRPr="000E1B97" w:rsidRDefault="00E83221" w:rsidP="009F3906">
            <w:pPr>
              <w:rPr>
                <w:rFonts w:asciiTheme="minorEastAsia" w:hAnsiTheme="minorEastAsia" w:cs="Arial"/>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E83221" w:rsidRPr="000E1B97" w:rsidRDefault="00E83221">
            <w:pPr>
              <w:widowControl/>
              <w:jc w:val="right"/>
              <w:textAlignment w:val="center"/>
              <w:rPr>
                <w:rFonts w:asciiTheme="minorEastAsia" w:hAnsiTheme="minorEastAsia" w:cs="宋体"/>
                <w:color w:val="000000"/>
                <w:sz w:val="16"/>
                <w:szCs w:val="16"/>
              </w:rPr>
            </w:pPr>
          </w:p>
        </w:tc>
      </w:tr>
      <w:tr w:rsidR="000A33D1">
        <w:trPr>
          <w:trHeight w:val="360"/>
        </w:trPr>
        <w:tc>
          <w:tcPr>
            <w:tcW w:w="10350" w:type="dxa"/>
            <w:gridSpan w:val="14"/>
            <w:shd w:val="clear" w:color="auto" w:fill="auto"/>
            <w:vAlign w:val="center"/>
          </w:tcPr>
          <w:p w:rsidR="000A33D1" w:rsidRPr="000E1B97" w:rsidRDefault="00CD5E5E">
            <w:pPr>
              <w:widowControl/>
              <w:jc w:val="left"/>
              <w:textAlignment w:val="center"/>
              <w:rPr>
                <w:rFonts w:asciiTheme="minorEastAsia" w:hAnsiTheme="minorEastAsia" w:cs="宋体"/>
                <w:color w:val="000000"/>
                <w:sz w:val="16"/>
                <w:szCs w:val="16"/>
              </w:rPr>
            </w:pPr>
            <w:r w:rsidRPr="000E1B97">
              <w:rPr>
                <w:rFonts w:asciiTheme="minorEastAsia" w:hAnsiTheme="minorEastAsia" w:cs="宋体" w:hint="eastAsia"/>
                <w:color w:val="000000"/>
                <w:kern w:val="0"/>
                <w:sz w:val="16"/>
                <w:szCs w:val="16"/>
              </w:rPr>
              <w:t>注：本表反映部门本年度各项支出情况。</w:t>
            </w:r>
          </w:p>
        </w:tc>
      </w:tr>
    </w:tbl>
    <w:p w:rsidR="000A33D1" w:rsidRDefault="000A33D1" w:rsidP="0056167B">
      <w:pPr>
        <w:spacing w:line="360" w:lineRule="auto"/>
        <w:rPr>
          <w:rFonts w:ascii="隶书" w:eastAsia="隶书" w:hAnsi="隶书" w:cs="隶书"/>
          <w:sz w:val="52"/>
          <w:szCs w:val="52"/>
        </w:rPr>
        <w:sectPr w:rsidR="000A33D1">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4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0A33D1" w:rsidTr="003335C3">
        <w:trPr>
          <w:gridBefore w:val="1"/>
          <w:wBefore w:w="15" w:type="dxa"/>
          <w:trHeight w:val="169"/>
        </w:trPr>
        <w:tc>
          <w:tcPr>
            <w:tcW w:w="10425" w:type="dxa"/>
            <w:gridSpan w:val="21"/>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A33D1" w:rsidTr="003335C3">
        <w:trPr>
          <w:gridBefore w:val="1"/>
          <w:wBefore w:w="15" w:type="dxa"/>
          <w:trHeight w:val="107"/>
        </w:trPr>
        <w:tc>
          <w:tcPr>
            <w:tcW w:w="2289" w:type="dxa"/>
            <w:gridSpan w:val="4"/>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gridSpan w:val="2"/>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5"/>
            <w:shd w:val="clear" w:color="auto" w:fill="auto"/>
            <w:vAlign w:val="center"/>
          </w:tcPr>
          <w:p w:rsidR="000A33D1" w:rsidRDefault="000A33D1">
            <w:pPr>
              <w:jc w:val="right"/>
              <w:rPr>
                <w:rFonts w:ascii="宋体" w:eastAsia="宋体" w:hAnsi="宋体" w:cs="宋体"/>
                <w:color w:val="000000"/>
                <w:sz w:val="16"/>
                <w:szCs w:val="16"/>
              </w:rPr>
            </w:pPr>
          </w:p>
        </w:tc>
        <w:tc>
          <w:tcPr>
            <w:tcW w:w="999" w:type="dxa"/>
            <w:gridSpan w:val="2"/>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4"/>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0A33D1" w:rsidTr="003335C3">
        <w:trPr>
          <w:gridBefore w:val="1"/>
          <w:wBefore w:w="15" w:type="dxa"/>
          <w:trHeight w:val="90"/>
        </w:trPr>
        <w:tc>
          <w:tcPr>
            <w:tcW w:w="2289" w:type="dxa"/>
            <w:gridSpan w:val="4"/>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gridSpan w:val="2"/>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5"/>
            <w:shd w:val="clear" w:color="auto" w:fill="auto"/>
            <w:vAlign w:val="center"/>
          </w:tcPr>
          <w:p w:rsidR="000A33D1" w:rsidRDefault="000A33D1">
            <w:pPr>
              <w:jc w:val="right"/>
              <w:rPr>
                <w:rFonts w:ascii="宋体" w:eastAsia="宋体" w:hAnsi="宋体" w:cs="宋体"/>
                <w:color w:val="000000"/>
                <w:sz w:val="16"/>
                <w:szCs w:val="16"/>
              </w:rPr>
            </w:pPr>
          </w:p>
        </w:tc>
        <w:tc>
          <w:tcPr>
            <w:tcW w:w="999" w:type="dxa"/>
            <w:gridSpan w:val="2"/>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4"/>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rsidTr="003335C3">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rsidTr="003335C3">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609.2</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rsidP="001774E3">
            <w:pPr>
              <w:jc w:val="center"/>
              <w:rPr>
                <w:rFonts w:ascii="宋体" w:eastAsia="宋体" w:hAnsi="宋体" w:cs="宋体"/>
                <w:color w:val="000000"/>
                <w:sz w:val="16"/>
                <w:szCs w:val="16"/>
              </w:rPr>
            </w:pPr>
            <w:r>
              <w:rPr>
                <w:rFonts w:ascii="宋体" w:eastAsia="宋体" w:hAnsi="宋体" w:cs="宋体" w:hint="eastAsia"/>
                <w:color w:val="000000"/>
                <w:sz w:val="16"/>
                <w:szCs w:val="16"/>
              </w:rPr>
              <w:t>139.2</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582.9</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582.9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224.0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224.0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1774E3">
            <w:pPr>
              <w:widowControl/>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rsidP="001774E3">
            <w:pPr>
              <w:widowControl/>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748.3</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806.8</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582.9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1774E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224.0</w:t>
            </w: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184.7</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126.2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126.2</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99.9</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84.8</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rsidTr="003335C3">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933.0</w:t>
            </w:r>
          </w:p>
        </w:tc>
        <w:tc>
          <w:tcPr>
            <w:tcW w:w="2085"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1774E3" w:rsidP="001774E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933.0</w:t>
            </w:r>
          </w:p>
        </w:tc>
        <w:tc>
          <w:tcPr>
            <w:tcW w:w="13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1774E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709.1</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1774E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224</w:t>
            </w:r>
          </w:p>
        </w:tc>
      </w:tr>
      <w:tr w:rsidR="000A33D1" w:rsidTr="003335C3">
        <w:trPr>
          <w:gridBefore w:val="1"/>
          <w:wBefore w:w="15" w:type="dxa"/>
          <w:trHeight w:val="495"/>
        </w:trPr>
        <w:tc>
          <w:tcPr>
            <w:tcW w:w="10425" w:type="dxa"/>
            <w:gridSpan w:val="21"/>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r w:rsidR="000A33D1" w:rsidTr="003335C3">
        <w:trPr>
          <w:trHeight w:val="375"/>
        </w:trPr>
        <w:tc>
          <w:tcPr>
            <w:tcW w:w="10440" w:type="dxa"/>
            <w:gridSpan w:val="2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隶书" w:eastAsia="隶书" w:hAnsi="隶书" w:cs="隶书" w:hint="eastAsia"/>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0A33D1" w:rsidTr="003335C3">
        <w:trPr>
          <w:trHeight w:val="285"/>
        </w:trPr>
        <w:tc>
          <w:tcPr>
            <w:tcW w:w="1891" w:type="dxa"/>
            <w:gridSpan w:val="3"/>
            <w:shd w:val="clear" w:color="auto" w:fill="auto"/>
            <w:vAlign w:val="center"/>
          </w:tcPr>
          <w:p w:rsidR="000A33D1" w:rsidRDefault="000A33D1">
            <w:pPr>
              <w:rPr>
                <w:rFonts w:ascii="宋体" w:eastAsia="宋体" w:hAnsi="宋体" w:cs="宋体"/>
                <w:color w:val="000000"/>
                <w:sz w:val="16"/>
                <w:szCs w:val="16"/>
              </w:rPr>
            </w:pPr>
          </w:p>
        </w:tc>
        <w:tc>
          <w:tcPr>
            <w:tcW w:w="1800" w:type="dxa"/>
            <w:gridSpan w:val="5"/>
            <w:shd w:val="clear" w:color="auto" w:fill="auto"/>
            <w:vAlign w:val="center"/>
          </w:tcPr>
          <w:p w:rsidR="000A33D1" w:rsidRDefault="000A33D1">
            <w:pPr>
              <w:rPr>
                <w:rFonts w:ascii="宋体" w:eastAsia="宋体" w:hAnsi="宋体" w:cs="宋体"/>
                <w:color w:val="000000"/>
                <w:sz w:val="16"/>
                <w:szCs w:val="16"/>
              </w:rPr>
            </w:pPr>
          </w:p>
        </w:tc>
        <w:tc>
          <w:tcPr>
            <w:tcW w:w="2325" w:type="dxa"/>
            <w:gridSpan w:val="5"/>
            <w:shd w:val="clear" w:color="auto" w:fill="auto"/>
            <w:vAlign w:val="center"/>
          </w:tcPr>
          <w:p w:rsidR="000A33D1" w:rsidRDefault="000A33D1">
            <w:pPr>
              <w:rPr>
                <w:rFonts w:ascii="宋体" w:eastAsia="宋体" w:hAnsi="宋体" w:cs="宋体"/>
                <w:color w:val="000000"/>
                <w:sz w:val="16"/>
                <w:szCs w:val="16"/>
              </w:rPr>
            </w:pPr>
          </w:p>
        </w:tc>
        <w:tc>
          <w:tcPr>
            <w:tcW w:w="1575" w:type="dxa"/>
            <w:gridSpan w:val="4"/>
            <w:shd w:val="clear" w:color="auto" w:fill="auto"/>
            <w:vAlign w:val="center"/>
          </w:tcPr>
          <w:p w:rsidR="000A33D1" w:rsidRDefault="000A33D1">
            <w:pPr>
              <w:rPr>
                <w:rFonts w:ascii="宋体" w:eastAsia="宋体" w:hAnsi="宋体" w:cs="宋体"/>
                <w:color w:val="000000"/>
                <w:sz w:val="16"/>
                <w:szCs w:val="16"/>
              </w:rPr>
            </w:pPr>
          </w:p>
        </w:tc>
        <w:tc>
          <w:tcPr>
            <w:tcW w:w="2849" w:type="dxa"/>
            <w:gridSpan w:val="5"/>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0A33D1" w:rsidTr="003335C3">
        <w:trPr>
          <w:trHeight w:val="270"/>
        </w:trPr>
        <w:tc>
          <w:tcPr>
            <w:tcW w:w="1891" w:type="dxa"/>
            <w:gridSpan w:val="3"/>
            <w:shd w:val="clear" w:color="auto" w:fill="auto"/>
            <w:vAlign w:val="center"/>
          </w:tcPr>
          <w:p w:rsidR="000A33D1" w:rsidRDefault="000A33D1">
            <w:pPr>
              <w:rPr>
                <w:rFonts w:ascii="宋体" w:eastAsia="宋体" w:hAnsi="宋体" w:cs="宋体"/>
                <w:color w:val="000000"/>
                <w:sz w:val="16"/>
                <w:szCs w:val="16"/>
              </w:rPr>
            </w:pPr>
          </w:p>
        </w:tc>
        <w:tc>
          <w:tcPr>
            <w:tcW w:w="1800" w:type="dxa"/>
            <w:gridSpan w:val="5"/>
            <w:shd w:val="clear" w:color="auto" w:fill="auto"/>
            <w:vAlign w:val="center"/>
          </w:tcPr>
          <w:p w:rsidR="000A33D1" w:rsidRDefault="000A33D1">
            <w:pPr>
              <w:rPr>
                <w:rFonts w:ascii="宋体" w:eastAsia="宋体" w:hAnsi="宋体" w:cs="宋体"/>
                <w:color w:val="000000"/>
                <w:sz w:val="16"/>
                <w:szCs w:val="16"/>
              </w:rPr>
            </w:pPr>
          </w:p>
        </w:tc>
        <w:tc>
          <w:tcPr>
            <w:tcW w:w="2325" w:type="dxa"/>
            <w:gridSpan w:val="5"/>
            <w:shd w:val="clear" w:color="auto" w:fill="auto"/>
            <w:vAlign w:val="center"/>
          </w:tcPr>
          <w:p w:rsidR="000A33D1" w:rsidRDefault="000A33D1">
            <w:pPr>
              <w:rPr>
                <w:rFonts w:ascii="宋体" w:eastAsia="宋体" w:hAnsi="宋体" w:cs="宋体"/>
                <w:color w:val="000000"/>
                <w:sz w:val="16"/>
                <w:szCs w:val="16"/>
              </w:rPr>
            </w:pPr>
          </w:p>
        </w:tc>
        <w:tc>
          <w:tcPr>
            <w:tcW w:w="1575" w:type="dxa"/>
            <w:gridSpan w:val="4"/>
            <w:shd w:val="clear" w:color="auto" w:fill="auto"/>
            <w:vAlign w:val="center"/>
          </w:tcPr>
          <w:p w:rsidR="000A33D1" w:rsidRDefault="000A33D1">
            <w:pPr>
              <w:rPr>
                <w:rFonts w:ascii="宋体" w:eastAsia="宋体" w:hAnsi="宋体" w:cs="宋体"/>
                <w:color w:val="000000"/>
                <w:sz w:val="16"/>
                <w:szCs w:val="16"/>
              </w:rPr>
            </w:pPr>
          </w:p>
        </w:tc>
        <w:tc>
          <w:tcPr>
            <w:tcW w:w="2849" w:type="dxa"/>
            <w:gridSpan w:val="5"/>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rsidTr="003335C3">
        <w:trPr>
          <w:trHeight w:val="300"/>
        </w:trPr>
        <w:tc>
          <w:tcPr>
            <w:tcW w:w="3691"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项目支出</w:t>
            </w:r>
          </w:p>
        </w:tc>
      </w:tr>
      <w:tr w:rsidR="000A33D1" w:rsidTr="003335C3">
        <w:trPr>
          <w:trHeight w:val="6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功能分类</w:t>
            </w:r>
            <w:r w:rsidRPr="00212ADC">
              <w:rPr>
                <w:rFonts w:asciiTheme="minorEastAsia" w:hAnsiTheme="minorEastAsia" w:cs="宋体" w:hint="eastAsia"/>
                <w:b/>
                <w:color w:val="000000"/>
                <w:kern w:val="0"/>
                <w:sz w:val="16"/>
                <w:szCs w:val="16"/>
              </w:rPr>
              <w:br/>
              <w:t>科目编码</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212ADC" w:rsidRDefault="000A33D1">
            <w:pPr>
              <w:jc w:val="center"/>
              <w:rPr>
                <w:rFonts w:asciiTheme="minorEastAsia" w:hAnsiTheme="minorEastAsia"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212ADC" w:rsidRDefault="000A33D1">
            <w:pPr>
              <w:jc w:val="center"/>
              <w:rPr>
                <w:rFonts w:asciiTheme="minorEastAsia" w:hAnsiTheme="minorEastAsia"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Pr="00212ADC" w:rsidRDefault="000A33D1">
            <w:pPr>
              <w:jc w:val="center"/>
              <w:rPr>
                <w:rFonts w:asciiTheme="minorEastAsia" w:hAnsiTheme="minorEastAsia" w:cs="宋体"/>
                <w:b/>
                <w:color w:val="000000"/>
                <w:sz w:val="16"/>
                <w:szCs w:val="16"/>
              </w:rPr>
            </w:pPr>
          </w:p>
        </w:tc>
      </w:tr>
      <w:tr w:rsidR="000A33D1" w:rsidTr="003335C3">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3</w:t>
            </w:r>
          </w:p>
        </w:tc>
      </w:tr>
      <w:tr w:rsidR="000A33D1" w:rsidTr="003335C3">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212ADC" w:rsidRDefault="00CD5E5E">
            <w:pPr>
              <w:widowControl/>
              <w:jc w:val="center"/>
              <w:textAlignment w:val="center"/>
              <w:rPr>
                <w:rFonts w:asciiTheme="minorEastAsia" w:hAnsiTheme="minorEastAsia" w:cs="宋体"/>
                <w:b/>
                <w:color w:val="000000"/>
                <w:sz w:val="16"/>
                <w:szCs w:val="16"/>
              </w:rPr>
            </w:pPr>
            <w:r w:rsidRPr="00212ADC">
              <w:rPr>
                <w:rFonts w:asciiTheme="minorEastAsia" w:hAnsiTheme="minorEastAsia"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212ADC" w:rsidRDefault="000A33D1">
            <w:pPr>
              <w:widowControl/>
              <w:jc w:val="right"/>
              <w:textAlignment w:val="center"/>
              <w:rPr>
                <w:rFonts w:asciiTheme="minorEastAsia" w:hAnsiTheme="minorEastAsia" w:cs="宋体"/>
                <w:b/>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212ADC" w:rsidRDefault="000A33D1">
            <w:pPr>
              <w:widowControl/>
              <w:jc w:val="right"/>
              <w:textAlignment w:val="center"/>
              <w:rPr>
                <w:rFonts w:asciiTheme="minorEastAsia" w:hAnsiTheme="minorEastAsia" w:cs="宋体"/>
                <w:b/>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Pr="00212ADC" w:rsidRDefault="000A33D1">
            <w:pPr>
              <w:widowControl/>
              <w:jc w:val="right"/>
              <w:textAlignment w:val="center"/>
              <w:rPr>
                <w:rFonts w:asciiTheme="minorEastAsia" w:hAnsiTheme="minorEastAsia" w:cs="宋体"/>
                <w:b/>
                <w:color w:val="000000"/>
                <w:sz w:val="16"/>
                <w:szCs w:val="16"/>
              </w:rPr>
            </w:pPr>
          </w:p>
        </w:tc>
      </w:tr>
      <w:tr w:rsidR="004F1BD3"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4F1BD3" w:rsidRPr="00212ADC" w:rsidRDefault="004F1BD3">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4F1BD3">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公共安全支出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4F1BD3">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582.9</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4F1BD3">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471.7</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F1BD3" w:rsidRPr="00212ADC" w:rsidRDefault="004F1BD3">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111.2</w:t>
            </w:r>
          </w:p>
        </w:tc>
      </w:tr>
      <w:tr w:rsidR="004F1BD3"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4F1BD3" w:rsidRPr="00212ADC" w:rsidRDefault="004F1BD3">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4F1BD3">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司法</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4F1BD3">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582.9</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4F1BD3">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471.7</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F1BD3" w:rsidRPr="00212ADC" w:rsidRDefault="004F1BD3">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111.2</w:t>
            </w:r>
          </w:p>
        </w:tc>
      </w:tr>
      <w:tr w:rsidR="003060F2"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2040601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 xml:space="preserve">  行政运行</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423.3</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423.3</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060F2" w:rsidRPr="00212ADC" w:rsidRDefault="003060F2">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0.0</w:t>
            </w:r>
          </w:p>
        </w:tc>
      </w:tr>
      <w:tr w:rsidR="003060F2"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2040604</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 xml:space="preserve">  基层司法业务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45.5</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45.5</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060F2" w:rsidRPr="00212ADC" w:rsidRDefault="003060F2">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0.0</w:t>
            </w:r>
          </w:p>
        </w:tc>
      </w:tr>
      <w:tr w:rsidR="003060F2"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2040606</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 xml:space="preserve">  律师公证管理</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1.8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1.8</w:t>
            </w:r>
          </w:p>
        </w:tc>
      </w:tr>
      <w:tr w:rsidR="003060F2"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2040607</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 xml:space="preserve">  法律援助</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44.0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44.0</w:t>
            </w:r>
          </w:p>
        </w:tc>
      </w:tr>
      <w:tr w:rsidR="003060F2"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2040610</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 xml:space="preserve">  社区矫正</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12.7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12.7</w:t>
            </w:r>
          </w:p>
        </w:tc>
      </w:tr>
      <w:tr w:rsidR="003060F2"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2040650</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 xml:space="preserve">  事业运行</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3.0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3.0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3060F2" w:rsidRPr="00212ADC" w:rsidRDefault="003060F2" w:rsidP="009F3906">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0.0</w:t>
            </w:r>
          </w:p>
        </w:tc>
      </w:tr>
      <w:tr w:rsidR="004F1BD3"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4F1BD3" w:rsidRPr="00212ADC" w:rsidRDefault="004F1BD3">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2040699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4F1BD3">
            <w:pPr>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 xml:space="preserve">  其他司法支出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2F6D3F">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52.7</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Pr="00212ADC" w:rsidRDefault="002F6D3F">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F1BD3" w:rsidRPr="00212ADC" w:rsidRDefault="002F6D3F">
            <w:pPr>
              <w:jc w:val="right"/>
              <w:rPr>
                <w:rFonts w:asciiTheme="minorEastAsia" w:hAnsiTheme="minorEastAsia" w:cs="Arial"/>
                <w:color w:val="000000"/>
                <w:sz w:val="16"/>
                <w:szCs w:val="16"/>
              </w:rPr>
            </w:pPr>
            <w:r w:rsidRPr="00212ADC">
              <w:rPr>
                <w:rFonts w:asciiTheme="minorEastAsia" w:hAnsiTheme="minorEastAsia" w:cs="Arial" w:hint="eastAsia"/>
                <w:color w:val="000000"/>
                <w:sz w:val="16"/>
                <w:szCs w:val="16"/>
              </w:rPr>
              <w:t>52.7</w:t>
            </w:r>
          </w:p>
        </w:tc>
      </w:tr>
      <w:tr w:rsidR="004F1BD3"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4F1BD3" w:rsidRDefault="004F1BD3">
            <w:pPr>
              <w:rPr>
                <w:rFonts w:ascii="宋体" w:eastAsia="宋体" w:hAnsi="宋体" w:cs="Arial"/>
                <w:color w:val="000000"/>
                <w:sz w:val="22"/>
                <w:szCs w:val="22"/>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Default="004F1BD3">
            <w:pPr>
              <w:rPr>
                <w:rFonts w:ascii="宋体" w:eastAsia="宋体" w:hAnsi="宋体" w:cs="Arial"/>
                <w:color w:val="000000"/>
                <w:sz w:val="22"/>
                <w:szCs w:val="22"/>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Default="004F1BD3">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F1BD3" w:rsidRDefault="004F1BD3">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4F1BD3" w:rsidRDefault="004F1BD3">
            <w:pPr>
              <w:widowControl/>
              <w:jc w:val="right"/>
              <w:textAlignment w:val="center"/>
              <w:rPr>
                <w:rFonts w:ascii="宋体" w:eastAsia="宋体" w:hAnsi="宋体" w:cs="宋体"/>
                <w:color w:val="000000"/>
                <w:sz w:val="16"/>
                <w:szCs w:val="16"/>
              </w:rPr>
            </w:pPr>
          </w:p>
        </w:tc>
      </w:tr>
      <w:tr w:rsidR="000A33D1"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trHeight w:val="300"/>
        </w:trPr>
        <w:tc>
          <w:tcPr>
            <w:tcW w:w="1216"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rsidTr="003335C3">
        <w:trPr>
          <w:trHeight w:val="600"/>
        </w:trPr>
        <w:tc>
          <w:tcPr>
            <w:tcW w:w="10440" w:type="dxa"/>
            <w:gridSpan w:val="2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0A33D1" w:rsidRDefault="000A33D1">
      <w:pPr>
        <w:spacing w:line="360" w:lineRule="auto"/>
        <w:jc w:val="center"/>
        <w:rPr>
          <w:rFonts w:ascii="隶书" w:eastAsia="隶书" w:hAnsi="隶书" w:cs="隶书"/>
          <w:sz w:val="52"/>
          <w:szCs w:val="52"/>
        </w:rPr>
        <w:sectPr w:rsidR="000A33D1" w:rsidSect="0056167B">
          <w:pgSz w:w="11906" w:h="16838"/>
          <w:pgMar w:top="1440" w:right="1531" w:bottom="1276"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0A33D1">
        <w:trPr>
          <w:trHeight w:val="375"/>
        </w:trPr>
        <w:tc>
          <w:tcPr>
            <w:tcW w:w="10485" w:type="dxa"/>
            <w:gridSpan w:val="9"/>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A33D1">
        <w:trPr>
          <w:trHeight w:val="285"/>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0A33D1">
        <w:trPr>
          <w:trHeight w:val="270"/>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0A33D1">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F14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218.9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F14D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175.3</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F14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117.6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F14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63.9</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F14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70.3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4F14D6">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F14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F14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F14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F14D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7.2</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rsidTr="004F14D6">
        <w:trPr>
          <w:trHeight w:val="452"/>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4.6</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4.1</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48.8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44.7</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13.0</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0348C">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1.2</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F0348C" w:rsidP="00FD1DD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24.7</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b/>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F0348C" w:rsidP="00FD1DD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7.2</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F0348C" w:rsidP="00FD1DD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7.0</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FD1DD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FD1DDE">
            <w:pPr>
              <w:widowControl/>
              <w:jc w:val="center"/>
              <w:textAlignment w:val="center"/>
              <w:rPr>
                <w:rFonts w:ascii="宋体" w:eastAsia="宋体" w:hAnsi="宋体" w:cs="宋体"/>
                <w:color w:val="000000"/>
                <w:sz w:val="16"/>
                <w:szCs w:val="16"/>
              </w:rPr>
            </w:pPr>
          </w:p>
        </w:tc>
      </w:tr>
      <w:tr w:rsidR="00072578">
        <w:trPr>
          <w:trHeight w:val="477"/>
        </w:trPr>
        <w:tc>
          <w:tcPr>
            <w:tcW w:w="10485" w:type="dxa"/>
            <w:gridSpan w:val="9"/>
            <w:shd w:val="clear" w:color="auto" w:fill="auto"/>
            <w:vAlign w:val="center"/>
          </w:tcPr>
          <w:p w:rsidR="00072578" w:rsidRDefault="0007257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A33D1">
        <w:trPr>
          <w:trHeight w:val="375"/>
        </w:trPr>
        <w:tc>
          <w:tcPr>
            <w:tcW w:w="10485" w:type="dxa"/>
            <w:gridSpan w:val="2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A33D1">
        <w:trPr>
          <w:trHeight w:val="285"/>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0A33D1">
        <w:trPr>
          <w:trHeight w:val="270"/>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0A33D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0A33D1">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0A33D1">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D710EA">
            <w:pPr>
              <w:jc w:val="center"/>
              <w:rPr>
                <w:rFonts w:ascii="宋体" w:eastAsia="宋体" w:hAnsi="宋体" w:cs="宋体"/>
                <w:b/>
                <w:color w:val="000000"/>
                <w:sz w:val="16"/>
                <w:szCs w:val="16"/>
              </w:rPr>
            </w:pPr>
            <w:r>
              <w:rPr>
                <w:rFonts w:ascii="宋体" w:eastAsia="宋体" w:hAnsi="宋体" w:cs="宋体" w:hint="eastAsia"/>
                <w:b/>
                <w:color w:val="000000"/>
                <w:sz w:val="16"/>
                <w:szCs w:val="16"/>
              </w:rPr>
              <w:t>17.3</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E419B">
            <w:pPr>
              <w:jc w:val="center"/>
              <w:rPr>
                <w:rFonts w:ascii="宋体" w:eastAsia="宋体" w:hAnsi="宋体" w:cs="宋体"/>
                <w:color w:val="000000"/>
                <w:sz w:val="16"/>
                <w:szCs w:val="16"/>
              </w:rPr>
            </w:pPr>
            <w:r>
              <w:rPr>
                <w:rFonts w:ascii="宋体" w:eastAsia="宋体" w:hAnsi="宋体" w:cs="宋体" w:hint="eastAsia"/>
                <w:color w:val="000000"/>
                <w:sz w:val="16"/>
                <w:szCs w:val="16"/>
              </w:rPr>
              <w:t>17.1</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E419B">
            <w:pPr>
              <w:jc w:val="center"/>
              <w:rPr>
                <w:rFonts w:ascii="宋体" w:eastAsia="宋体" w:hAnsi="宋体" w:cs="宋体"/>
                <w:color w:val="000000"/>
                <w:sz w:val="16"/>
                <w:szCs w:val="16"/>
              </w:rPr>
            </w:pPr>
            <w:r>
              <w:rPr>
                <w:rFonts w:ascii="宋体" w:eastAsia="宋体" w:hAnsi="宋体" w:cs="宋体" w:hint="eastAsia"/>
                <w:color w:val="000000"/>
                <w:sz w:val="16"/>
                <w:szCs w:val="16"/>
              </w:rPr>
              <w:t>17.1</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E419B">
            <w:pPr>
              <w:jc w:val="center"/>
              <w:rPr>
                <w:rFonts w:ascii="宋体" w:eastAsia="宋体" w:hAnsi="宋体" w:cs="宋体"/>
                <w:color w:val="000000"/>
                <w:sz w:val="16"/>
                <w:szCs w:val="16"/>
              </w:rPr>
            </w:pPr>
            <w:r>
              <w:rPr>
                <w:rFonts w:ascii="宋体" w:eastAsia="宋体" w:hAnsi="宋体" w:cs="宋体" w:hint="eastAsia"/>
                <w:color w:val="000000"/>
                <w:sz w:val="16"/>
                <w:szCs w:val="16"/>
              </w:rPr>
              <w:t>0.2</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D710EA">
            <w:pPr>
              <w:jc w:val="center"/>
              <w:rPr>
                <w:rFonts w:ascii="宋体" w:eastAsia="宋体" w:hAnsi="宋体" w:cs="宋体"/>
                <w:b/>
                <w:color w:val="000000"/>
                <w:sz w:val="16"/>
                <w:szCs w:val="16"/>
              </w:rPr>
            </w:pPr>
            <w:r>
              <w:rPr>
                <w:rFonts w:ascii="宋体" w:eastAsia="宋体" w:hAnsi="宋体" w:cs="宋体" w:hint="eastAsia"/>
                <w:b/>
                <w:color w:val="000000"/>
                <w:sz w:val="16"/>
                <w:szCs w:val="16"/>
              </w:rPr>
              <w:t>15.4</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E419B" w:rsidP="00C2075A">
            <w:pPr>
              <w:jc w:val="center"/>
              <w:rPr>
                <w:rFonts w:ascii="宋体" w:eastAsia="宋体" w:hAnsi="宋体" w:cs="宋体"/>
                <w:color w:val="000000"/>
                <w:sz w:val="16"/>
                <w:szCs w:val="16"/>
              </w:rPr>
            </w:pPr>
            <w:r>
              <w:rPr>
                <w:rFonts w:ascii="宋体" w:eastAsia="宋体" w:hAnsi="宋体" w:cs="宋体" w:hint="eastAsia"/>
                <w:color w:val="000000"/>
                <w:sz w:val="16"/>
                <w:szCs w:val="16"/>
              </w:rPr>
              <w:t>15.</w:t>
            </w:r>
            <w:r w:rsidR="00C2075A">
              <w:rPr>
                <w:rFonts w:ascii="宋体" w:eastAsia="宋体" w:hAnsi="宋体" w:cs="宋体" w:hint="eastAsia"/>
                <w:color w:val="000000"/>
                <w:sz w:val="16"/>
                <w:szCs w:val="16"/>
              </w:rPr>
              <w:t>3</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E419B">
            <w:pPr>
              <w:jc w:val="center"/>
              <w:rPr>
                <w:rFonts w:ascii="宋体" w:eastAsia="宋体" w:hAnsi="宋体" w:cs="宋体"/>
                <w:color w:val="000000"/>
                <w:sz w:val="16"/>
                <w:szCs w:val="16"/>
              </w:rPr>
            </w:pPr>
            <w:r>
              <w:rPr>
                <w:rFonts w:ascii="宋体" w:eastAsia="宋体" w:hAnsi="宋体" w:cs="宋体" w:hint="eastAsia"/>
                <w:color w:val="000000"/>
                <w:sz w:val="16"/>
                <w:szCs w:val="16"/>
              </w:rPr>
              <w:t>15.3</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E419B">
            <w:pPr>
              <w:jc w:val="center"/>
              <w:rPr>
                <w:rFonts w:ascii="宋体" w:eastAsia="宋体" w:hAnsi="宋体" w:cs="宋体"/>
                <w:color w:val="000000"/>
                <w:sz w:val="16"/>
                <w:szCs w:val="16"/>
              </w:rPr>
            </w:pPr>
            <w:r>
              <w:rPr>
                <w:rFonts w:ascii="宋体" w:eastAsia="宋体" w:hAnsi="宋体" w:cs="宋体" w:hint="eastAsia"/>
                <w:color w:val="000000"/>
                <w:sz w:val="16"/>
                <w:szCs w:val="16"/>
              </w:rPr>
              <w:t>0.1</w:t>
            </w:r>
          </w:p>
        </w:tc>
      </w:tr>
      <w:tr w:rsidR="000A33D1">
        <w:trPr>
          <w:trHeight w:val="600"/>
        </w:trPr>
        <w:tc>
          <w:tcPr>
            <w:tcW w:w="10485" w:type="dxa"/>
            <w:gridSpan w:val="2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A33D1">
        <w:trPr>
          <w:trHeight w:val="375"/>
        </w:trPr>
        <w:tc>
          <w:tcPr>
            <w:tcW w:w="10500" w:type="dxa"/>
            <w:gridSpan w:val="1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0A33D1">
        <w:trPr>
          <w:trHeight w:val="285"/>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0A33D1">
        <w:trPr>
          <w:trHeight w:val="270"/>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proofErr w:type="gramStart"/>
            <w:r w:rsidRPr="00F578DA">
              <w:rPr>
                <w:rFonts w:asciiTheme="minorEastAsia" w:hAnsiTheme="minorEastAsia" w:cs="宋体" w:hint="eastAsia"/>
                <w:b/>
                <w:color w:val="000000"/>
                <w:kern w:val="0"/>
                <w:sz w:val="16"/>
                <w:szCs w:val="16"/>
              </w:rPr>
              <w:t xml:space="preserve">项　　</w:t>
            </w:r>
            <w:proofErr w:type="gramEnd"/>
            <w:r w:rsidRPr="00F578DA">
              <w:rPr>
                <w:rFonts w:asciiTheme="minorEastAsia" w:hAnsiTheme="minorEastAsia"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年末结转和结余</w:t>
            </w: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功能分类</w:t>
            </w:r>
            <w:r w:rsidRPr="00F578DA">
              <w:rPr>
                <w:rFonts w:asciiTheme="minorEastAsia" w:hAnsiTheme="minorEastAsia"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jc w:val="center"/>
              <w:rPr>
                <w:rFonts w:asciiTheme="minorEastAsia" w:hAnsiTheme="minorEastAsia"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jc w:val="center"/>
              <w:rPr>
                <w:rFonts w:asciiTheme="minorEastAsia" w:hAnsiTheme="minorEastAsia"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Pr="00F578DA" w:rsidRDefault="000A33D1">
            <w:pPr>
              <w:jc w:val="center"/>
              <w:rPr>
                <w:rFonts w:asciiTheme="minorEastAsia" w:hAnsiTheme="minorEastAsia" w:cs="宋体"/>
                <w:b/>
                <w:color w:val="000000"/>
                <w:sz w:val="16"/>
                <w:szCs w:val="16"/>
              </w:rPr>
            </w:pP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6</w:t>
            </w: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F578DA" w:rsidRDefault="00CD5E5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b/>
                <w:color w:val="000000"/>
                <w:sz w:val="16"/>
                <w:szCs w:val="16"/>
              </w:rPr>
            </w:pPr>
          </w:p>
        </w:tc>
      </w:tr>
      <w:tr w:rsidR="007114B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114BE" w:rsidRPr="00F578DA" w:rsidRDefault="007114BE">
            <w:pPr>
              <w:rPr>
                <w:rFonts w:asciiTheme="minorEastAsia" w:hAnsiTheme="minorEastAsia" w:cs="Arial"/>
                <w:color w:val="000000"/>
                <w:sz w:val="16"/>
                <w:szCs w:val="16"/>
              </w:rPr>
            </w:pPr>
            <w:r w:rsidRPr="00F578DA">
              <w:rPr>
                <w:rFonts w:asciiTheme="minorEastAsia" w:hAnsiTheme="minorEastAsia" w:cs="Arial" w:hint="eastAsia"/>
                <w:color w:val="00000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rPr>
                <w:rFonts w:asciiTheme="minorEastAsia" w:hAnsiTheme="minorEastAsia" w:cs="Arial"/>
                <w:color w:val="000000"/>
                <w:sz w:val="16"/>
                <w:szCs w:val="16"/>
              </w:rPr>
            </w:pPr>
            <w:r w:rsidRPr="00F578DA">
              <w:rPr>
                <w:rFonts w:asciiTheme="minorEastAsia" w:hAnsiTheme="minorEastAsia" w:cs="Arial" w:hint="eastAsia"/>
                <w:color w:val="00000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right"/>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sz w:val="16"/>
                <w:szCs w:val="16"/>
              </w:rPr>
              <w:t>84.8</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sz w:val="16"/>
                <w:szCs w:val="16"/>
              </w:rPr>
              <w:t>139.2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b/>
                <w:color w:val="000000"/>
                <w:sz w:val="16"/>
                <w:szCs w:val="16"/>
              </w:rPr>
            </w:pPr>
            <w:r w:rsidRPr="00F578DA">
              <w:rPr>
                <w:rFonts w:asciiTheme="minorEastAsia" w:hAnsiTheme="minorEastAsia" w:cs="宋体" w:hint="eastAsia"/>
                <w:b/>
                <w:color w:val="000000"/>
                <w:sz w:val="16"/>
                <w:szCs w:val="16"/>
              </w:rPr>
              <w:t>224.0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114BE" w:rsidRPr="00F578DA" w:rsidRDefault="007114BE">
            <w:pPr>
              <w:widowControl/>
              <w:jc w:val="right"/>
              <w:textAlignment w:val="center"/>
              <w:rPr>
                <w:rFonts w:asciiTheme="minorEastAsia" w:hAnsiTheme="minorEastAsia" w:cs="宋体"/>
                <w:b/>
                <w:color w:val="000000"/>
                <w:sz w:val="16"/>
                <w:szCs w:val="16"/>
              </w:rPr>
            </w:pPr>
          </w:p>
        </w:tc>
      </w:tr>
      <w:tr w:rsidR="007114BE">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114BE" w:rsidRPr="00F578DA" w:rsidRDefault="007114BE">
            <w:pPr>
              <w:rPr>
                <w:rFonts w:asciiTheme="minorEastAsia" w:hAnsiTheme="minorEastAsia" w:cs="Arial"/>
                <w:color w:val="000000"/>
                <w:sz w:val="16"/>
                <w:szCs w:val="16"/>
              </w:rPr>
            </w:pPr>
            <w:r w:rsidRPr="00F578DA">
              <w:rPr>
                <w:rFonts w:asciiTheme="minorEastAsia" w:hAnsiTheme="minorEastAsia" w:cs="Arial" w:hint="eastAsia"/>
                <w:color w:val="00000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rPr>
                <w:rFonts w:asciiTheme="minorEastAsia" w:hAnsiTheme="minorEastAsia" w:cs="Arial"/>
                <w:color w:val="000000"/>
                <w:sz w:val="16"/>
                <w:szCs w:val="16"/>
              </w:rPr>
            </w:pPr>
            <w:r w:rsidRPr="00F578DA">
              <w:rPr>
                <w:rFonts w:asciiTheme="minorEastAsia" w:hAnsiTheme="minorEastAsia" w:cs="Arial" w:hint="eastAsia"/>
                <w:color w:val="000000"/>
                <w:sz w:val="16"/>
                <w:szCs w:val="16"/>
              </w:rPr>
              <w:t>国有土地使用权出让收入及对应专项债务收入安排的支出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right"/>
              <w:textAlignment w:val="center"/>
              <w:rPr>
                <w:rFonts w:asciiTheme="minorEastAsia" w:hAnsiTheme="minorEastAsia" w:cs="宋体"/>
                <w:color w:val="000000"/>
                <w:sz w:val="16"/>
                <w:szCs w:val="16"/>
              </w:rPr>
            </w:pPr>
            <w:r w:rsidRPr="00F578DA">
              <w:rPr>
                <w:rFonts w:asciiTheme="minorEastAsia" w:hAnsiTheme="minorEastAsia" w:cs="宋体" w:hint="eastAsia"/>
                <w:color w:val="000000"/>
                <w:sz w:val="16"/>
                <w:szCs w:val="16"/>
              </w:rPr>
              <w:t>84.8</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r w:rsidRPr="00F578DA">
              <w:rPr>
                <w:rFonts w:asciiTheme="minorEastAsia" w:hAnsiTheme="minorEastAsia" w:cs="宋体" w:hint="eastAsia"/>
                <w:color w:val="000000"/>
                <w:sz w:val="16"/>
                <w:szCs w:val="16"/>
              </w:rPr>
              <w:t>139.2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r w:rsidRPr="00F578DA">
              <w:rPr>
                <w:rFonts w:asciiTheme="minorEastAsia" w:hAnsiTheme="minorEastAsia" w:cs="宋体" w:hint="eastAsia"/>
                <w:color w:val="000000"/>
                <w:sz w:val="16"/>
                <w:szCs w:val="16"/>
              </w:rPr>
              <w:t>224.0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114BE" w:rsidRPr="00F578DA" w:rsidRDefault="007114BE">
            <w:pPr>
              <w:widowControl/>
              <w:jc w:val="right"/>
              <w:textAlignment w:val="center"/>
              <w:rPr>
                <w:rFonts w:asciiTheme="minorEastAsia" w:hAnsiTheme="minorEastAsia" w:cs="宋体"/>
                <w:color w:val="000000"/>
                <w:sz w:val="16"/>
                <w:szCs w:val="16"/>
              </w:rPr>
            </w:pPr>
          </w:p>
        </w:tc>
      </w:tr>
      <w:tr w:rsidR="007114BE">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7114BE" w:rsidRPr="00F578DA" w:rsidRDefault="007114BE">
            <w:pPr>
              <w:rPr>
                <w:rFonts w:asciiTheme="minorEastAsia" w:hAnsiTheme="minorEastAsia" w:cs="Arial"/>
                <w:color w:val="000000"/>
                <w:sz w:val="16"/>
                <w:szCs w:val="16"/>
              </w:rPr>
            </w:pPr>
            <w:r w:rsidRPr="00F578DA">
              <w:rPr>
                <w:rFonts w:asciiTheme="minorEastAsia" w:hAnsiTheme="minorEastAsia" w:cs="Arial" w:hint="eastAsia"/>
                <w:color w:val="000000"/>
                <w:sz w:val="16"/>
                <w:szCs w:val="16"/>
              </w:rPr>
              <w:t>2120803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rPr>
                <w:rFonts w:asciiTheme="minorEastAsia" w:hAnsiTheme="minorEastAsia" w:cs="Arial"/>
                <w:color w:val="000000"/>
                <w:sz w:val="16"/>
                <w:szCs w:val="16"/>
              </w:rPr>
            </w:pPr>
            <w:r w:rsidRPr="00F578DA">
              <w:rPr>
                <w:rFonts w:asciiTheme="minorEastAsia" w:hAnsiTheme="minorEastAsia" w:cs="Arial" w:hint="eastAsia"/>
                <w:color w:val="000000"/>
                <w:sz w:val="16"/>
                <w:szCs w:val="16"/>
              </w:rPr>
              <w:t xml:space="preserve">  城市建设支出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right"/>
              <w:textAlignment w:val="center"/>
              <w:rPr>
                <w:rFonts w:asciiTheme="minorEastAsia" w:hAnsiTheme="minorEastAsia" w:cs="宋体"/>
                <w:color w:val="000000"/>
                <w:sz w:val="16"/>
                <w:szCs w:val="16"/>
              </w:rPr>
            </w:pPr>
            <w:r w:rsidRPr="00F578DA">
              <w:rPr>
                <w:rFonts w:asciiTheme="minorEastAsia" w:hAnsiTheme="minorEastAsia" w:cs="宋体" w:hint="eastAsia"/>
                <w:color w:val="000000"/>
                <w:sz w:val="16"/>
                <w:szCs w:val="16"/>
              </w:rPr>
              <w:t>84.8</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r w:rsidRPr="00F578DA">
              <w:rPr>
                <w:rFonts w:asciiTheme="minorEastAsia" w:hAnsiTheme="minorEastAsia" w:cs="宋体" w:hint="eastAsia"/>
                <w:color w:val="000000"/>
                <w:sz w:val="16"/>
                <w:szCs w:val="16"/>
              </w:rPr>
              <w:t>139.2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4BE" w:rsidRPr="00F578DA" w:rsidRDefault="007114BE">
            <w:pPr>
              <w:widowControl/>
              <w:jc w:val="center"/>
              <w:textAlignment w:val="center"/>
              <w:rPr>
                <w:rFonts w:asciiTheme="minorEastAsia" w:hAnsiTheme="minorEastAsia" w:cs="宋体"/>
                <w:color w:val="000000"/>
                <w:sz w:val="16"/>
                <w:szCs w:val="16"/>
              </w:rPr>
            </w:pPr>
            <w:r w:rsidRPr="00F578DA">
              <w:rPr>
                <w:rFonts w:asciiTheme="minorEastAsia" w:hAnsiTheme="minorEastAsia" w:cs="宋体" w:hint="eastAsia"/>
                <w:color w:val="000000"/>
                <w:sz w:val="16"/>
                <w:szCs w:val="16"/>
              </w:rPr>
              <w:t>224.0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7114BE" w:rsidRPr="00F578DA" w:rsidRDefault="007114BE">
            <w:pPr>
              <w:widowControl/>
              <w:jc w:val="right"/>
              <w:textAlignment w:val="center"/>
              <w:rPr>
                <w:rFonts w:asciiTheme="minorEastAsia" w:hAnsiTheme="minorEastAsia"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F578DA" w:rsidRDefault="000A33D1">
            <w:pPr>
              <w:widowControl/>
              <w:jc w:val="left"/>
              <w:textAlignment w:val="center"/>
              <w:rPr>
                <w:rFonts w:asciiTheme="minorEastAsia" w:hAnsiTheme="minorEastAsia"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left"/>
              <w:textAlignment w:val="center"/>
              <w:rPr>
                <w:rFonts w:asciiTheme="minorEastAsia" w:hAnsiTheme="minorEastAsia"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Pr="00F578DA" w:rsidRDefault="000A33D1">
            <w:pPr>
              <w:widowControl/>
              <w:jc w:val="right"/>
              <w:textAlignment w:val="center"/>
              <w:rPr>
                <w:rFonts w:asciiTheme="minorEastAsia" w:hAnsiTheme="minorEastAsia"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10500" w:type="dxa"/>
            <w:gridSpan w:val="1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0A33D1" w:rsidRDefault="000A33D1" w:rsidP="00D8526F">
      <w:pPr>
        <w:spacing w:line="360" w:lineRule="auto"/>
        <w:ind w:leftChars="-405" w:left="-850"/>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lastRenderedPageBreak/>
        <w:t>第三部分</w:t>
      </w:r>
    </w:p>
    <w:p w:rsidR="000A33D1" w:rsidRDefault="004710D5">
      <w:pPr>
        <w:jc w:val="center"/>
        <w:rPr>
          <w:rFonts w:ascii="隶书" w:eastAsia="隶书" w:hAnsi="隶书" w:cs="隶书"/>
          <w:sz w:val="48"/>
          <w:szCs w:val="48"/>
        </w:rPr>
      </w:pPr>
      <w:r>
        <w:rPr>
          <w:rFonts w:ascii="隶书" w:eastAsia="隶书" w:hAnsi="隶书" w:cs="隶书" w:hint="eastAsia"/>
          <w:sz w:val="48"/>
          <w:szCs w:val="48"/>
        </w:rPr>
        <w:t>延津县司法局</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4710D5">
        <w:rPr>
          <w:rFonts w:ascii="仿宋_GB2312" w:eastAsia="仿宋_GB2312" w:hAnsi="宋体" w:cs="Courier New" w:hint="eastAsia"/>
          <w:sz w:val="32"/>
          <w:szCs w:val="32"/>
        </w:rPr>
        <w:t>748.3</w:t>
      </w:r>
      <w:r>
        <w:rPr>
          <w:rFonts w:ascii="仿宋_GB2312" w:eastAsia="仿宋_GB2312" w:hAnsi="宋体" w:cs="Courier New" w:hint="eastAsia"/>
          <w:sz w:val="32"/>
          <w:szCs w:val="32"/>
        </w:rPr>
        <w:t>万元，支出总计</w:t>
      </w:r>
      <w:r w:rsidR="004710D5">
        <w:rPr>
          <w:rFonts w:ascii="仿宋_GB2312" w:eastAsia="仿宋_GB2312" w:hAnsi="宋体" w:cs="Courier New" w:hint="eastAsia"/>
          <w:sz w:val="32"/>
          <w:szCs w:val="32"/>
        </w:rPr>
        <w:t>806.8</w:t>
      </w:r>
      <w:r>
        <w:rPr>
          <w:rFonts w:ascii="仿宋_GB2312" w:eastAsia="仿宋_GB2312" w:hAnsi="宋体" w:cs="Courier New" w:hint="eastAsia"/>
          <w:sz w:val="32"/>
          <w:szCs w:val="32"/>
        </w:rPr>
        <w:t>万元，与2015年相比，收入增加</w:t>
      </w:r>
      <w:r w:rsidR="004710D5">
        <w:rPr>
          <w:rFonts w:ascii="仿宋_GB2312" w:eastAsia="仿宋_GB2312" w:hAnsi="宋体" w:cs="Courier New" w:hint="eastAsia"/>
          <w:sz w:val="32"/>
          <w:szCs w:val="32"/>
        </w:rPr>
        <w:t xml:space="preserve"> </w:t>
      </w:r>
      <w:r w:rsidR="00253983">
        <w:rPr>
          <w:rFonts w:ascii="仿宋_GB2312" w:eastAsia="仿宋_GB2312" w:hAnsi="宋体" w:cs="Courier New" w:hint="eastAsia"/>
          <w:sz w:val="32"/>
          <w:szCs w:val="32"/>
        </w:rPr>
        <w:t>224.47</w:t>
      </w:r>
      <w:r>
        <w:rPr>
          <w:rFonts w:ascii="仿宋_GB2312" w:eastAsia="仿宋_GB2312" w:hAnsi="宋体" w:cs="Courier New" w:hint="eastAsia"/>
          <w:sz w:val="32"/>
          <w:szCs w:val="32"/>
        </w:rPr>
        <w:t>万元，增长</w:t>
      </w:r>
      <w:r w:rsidR="00253983">
        <w:rPr>
          <w:rFonts w:ascii="仿宋_GB2312" w:eastAsia="仿宋_GB2312" w:hAnsi="宋体" w:cs="Courier New" w:hint="eastAsia"/>
          <w:sz w:val="32"/>
          <w:szCs w:val="32"/>
        </w:rPr>
        <w:t>42.85</w:t>
      </w:r>
      <w:r>
        <w:rPr>
          <w:rFonts w:ascii="仿宋_GB2312" w:eastAsia="仿宋_GB2312" w:hAnsi="宋体" w:cs="Courier New" w:hint="eastAsia"/>
          <w:sz w:val="32"/>
          <w:szCs w:val="32"/>
        </w:rPr>
        <w:t>%，主要是</w:t>
      </w:r>
      <w:r w:rsidR="00253983">
        <w:rPr>
          <w:rFonts w:ascii="仿宋_GB2312" w:eastAsia="仿宋_GB2312" w:hAnsi="宋体" w:cs="Courier New" w:hint="eastAsia"/>
          <w:sz w:val="32"/>
          <w:szCs w:val="32"/>
        </w:rPr>
        <w:t>城乡社区支出</w:t>
      </w:r>
      <w:r>
        <w:rPr>
          <w:rFonts w:ascii="仿宋_GB2312" w:eastAsia="仿宋_GB2312" w:hAnsi="宋体" w:cs="Courier New" w:hint="eastAsia"/>
          <w:sz w:val="32"/>
          <w:szCs w:val="32"/>
        </w:rPr>
        <w:t>比2015年增加</w:t>
      </w:r>
      <w:r w:rsidR="00253983">
        <w:rPr>
          <w:rFonts w:ascii="仿宋_GB2312" w:eastAsia="仿宋_GB2312" w:hAnsi="宋体" w:cs="Courier New" w:hint="eastAsia"/>
          <w:sz w:val="32"/>
          <w:szCs w:val="32"/>
        </w:rPr>
        <w:t>224</w:t>
      </w:r>
      <w:r>
        <w:rPr>
          <w:rFonts w:ascii="仿宋_GB2312" w:eastAsia="仿宋_GB2312" w:hAnsi="宋体" w:cs="Courier New" w:hint="eastAsia"/>
          <w:sz w:val="32"/>
          <w:szCs w:val="32"/>
        </w:rPr>
        <w:t>万元；支出增加</w:t>
      </w:r>
      <w:r w:rsidR="00253983">
        <w:rPr>
          <w:rFonts w:ascii="仿宋_GB2312" w:eastAsia="仿宋_GB2312" w:hAnsi="宋体" w:cs="Courier New" w:hint="eastAsia"/>
          <w:sz w:val="32"/>
          <w:szCs w:val="32"/>
        </w:rPr>
        <w:t>325.72</w:t>
      </w:r>
      <w:r>
        <w:rPr>
          <w:rFonts w:ascii="仿宋_GB2312" w:eastAsia="仿宋_GB2312" w:hAnsi="宋体" w:cs="Courier New" w:hint="eastAsia"/>
          <w:sz w:val="32"/>
          <w:szCs w:val="32"/>
        </w:rPr>
        <w:t>万元，增长</w:t>
      </w:r>
      <w:r w:rsidR="00253983">
        <w:rPr>
          <w:rFonts w:ascii="仿宋_GB2312" w:eastAsia="仿宋_GB2312" w:hAnsi="宋体" w:cs="Courier New" w:hint="eastAsia"/>
          <w:sz w:val="32"/>
          <w:szCs w:val="32"/>
        </w:rPr>
        <w:t>67.7</w:t>
      </w:r>
      <w:r>
        <w:rPr>
          <w:rFonts w:ascii="仿宋_GB2312" w:eastAsia="仿宋_GB2312" w:hAnsi="宋体" w:cs="Courier New" w:hint="eastAsia"/>
          <w:sz w:val="32"/>
          <w:szCs w:val="32"/>
        </w:rPr>
        <w:t>%，主要是</w:t>
      </w:r>
      <w:r w:rsidR="00253983">
        <w:rPr>
          <w:rFonts w:ascii="仿宋_GB2312" w:eastAsia="仿宋_GB2312" w:hAnsi="宋体" w:cs="Courier New" w:hint="eastAsia"/>
          <w:sz w:val="32"/>
          <w:szCs w:val="32"/>
        </w:rPr>
        <w:t>城乡社区</w:t>
      </w:r>
      <w:r>
        <w:rPr>
          <w:rFonts w:ascii="仿宋_GB2312" w:eastAsia="仿宋_GB2312" w:hAnsi="宋体" w:cs="Courier New" w:hint="eastAsia"/>
          <w:sz w:val="32"/>
          <w:szCs w:val="32"/>
        </w:rPr>
        <w:t>支出比2015年增加</w:t>
      </w:r>
      <w:r w:rsidR="00253983">
        <w:rPr>
          <w:rFonts w:ascii="仿宋_GB2312" w:eastAsia="仿宋_GB2312" w:hAnsi="宋体" w:cs="Courier New" w:hint="eastAsia"/>
          <w:sz w:val="32"/>
          <w:szCs w:val="32"/>
        </w:rPr>
        <w:t>224</w:t>
      </w:r>
      <w:r>
        <w:rPr>
          <w:rFonts w:ascii="仿宋_GB2312" w:eastAsia="仿宋_GB2312" w:hAnsi="宋体" w:cs="Courier New" w:hint="eastAsia"/>
          <w:sz w:val="32"/>
          <w:szCs w:val="32"/>
        </w:rPr>
        <w:t>万元。</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A33D1" w:rsidRDefault="00CD5E5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253983">
        <w:rPr>
          <w:rFonts w:ascii="仿宋_GB2312" w:eastAsia="仿宋_GB2312" w:hAnsi="宋体" w:cs="Courier New" w:hint="eastAsia"/>
          <w:sz w:val="32"/>
          <w:szCs w:val="32"/>
        </w:rPr>
        <w:t>748.3</w:t>
      </w:r>
      <w:r>
        <w:rPr>
          <w:rFonts w:ascii="仿宋_GB2312" w:eastAsia="仿宋_GB2312" w:hAnsi="Times New Roman" w:hint="eastAsia"/>
          <w:sz w:val="32"/>
          <w:szCs w:val="32"/>
        </w:rPr>
        <w:t>万元，其中：财政拨款收入</w:t>
      </w:r>
      <w:r w:rsidR="00253983">
        <w:rPr>
          <w:rFonts w:ascii="仿宋_GB2312" w:eastAsia="仿宋_GB2312" w:hAnsi="Times New Roman" w:hint="eastAsia"/>
          <w:sz w:val="32"/>
          <w:szCs w:val="32"/>
        </w:rPr>
        <w:t>748.3</w:t>
      </w:r>
      <w:r>
        <w:rPr>
          <w:rFonts w:ascii="仿宋_GB2312" w:eastAsia="仿宋_GB2312" w:hAnsi="Times New Roman" w:hint="eastAsia"/>
          <w:sz w:val="32"/>
          <w:szCs w:val="32"/>
        </w:rPr>
        <w:t>万元，占</w:t>
      </w:r>
      <w:r w:rsidR="00253983">
        <w:rPr>
          <w:rFonts w:ascii="仿宋_GB2312" w:eastAsia="仿宋_GB2312" w:hAnsi="Times New Roman" w:hint="eastAsia"/>
          <w:sz w:val="32"/>
          <w:szCs w:val="32"/>
        </w:rPr>
        <w:t>100</w:t>
      </w:r>
      <w:r>
        <w:rPr>
          <w:rFonts w:ascii="仿宋_GB2312" w:eastAsia="仿宋_GB2312" w:hAnsi="Times New Roman"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253983">
        <w:rPr>
          <w:rFonts w:ascii="仿宋_GB2312" w:eastAsia="仿宋_GB2312" w:hAnsi="宋体" w:cs="Courier New" w:hint="eastAsia"/>
          <w:sz w:val="32"/>
          <w:szCs w:val="32"/>
        </w:rPr>
        <w:t>806.8</w:t>
      </w:r>
      <w:r>
        <w:rPr>
          <w:rFonts w:ascii="仿宋_GB2312" w:eastAsia="仿宋_GB2312" w:hAnsi="宋体" w:cs="Courier New" w:hint="eastAsia"/>
          <w:sz w:val="32"/>
          <w:szCs w:val="32"/>
        </w:rPr>
        <w:t>万元，其中：基本支出</w:t>
      </w:r>
      <w:r w:rsidR="00253983">
        <w:rPr>
          <w:rFonts w:ascii="仿宋_GB2312" w:eastAsia="仿宋_GB2312" w:hAnsi="宋体" w:cs="Courier New" w:hint="eastAsia"/>
          <w:sz w:val="32"/>
          <w:szCs w:val="32"/>
        </w:rPr>
        <w:t>471.7</w:t>
      </w:r>
      <w:r>
        <w:rPr>
          <w:rFonts w:ascii="仿宋_GB2312" w:eastAsia="仿宋_GB2312" w:hAnsi="宋体" w:cs="Courier New" w:hint="eastAsia"/>
          <w:sz w:val="32"/>
          <w:szCs w:val="32"/>
        </w:rPr>
        <w:t>万元，占</w:t>
      </w:r>
      <w:r w:rsidR="001133E3">
        <w:rPr>
          <w:rFonts w:ascii="仿宋_GB2312" w:eastAsia="仿宋_GB2312" w:hAnsi="宋体" w:cs="Courier New" w:hint="eastAsia"/>
          <w:sz w:val="32"/>
          <w:szCs w:val="32"/>
        </w:rPr>
        <w:t>58.47</w:t>
      </w:r>
      <w:r w:rsidR="00253983">
        <w:rPr>
          <w:rFonts w:ascii="仿宋_GB2312" w:eastAsia="仿宋_GB2312" w:hAnsi="宋体" w:cs="Courier New" w:hint="eastAsia"/>
          <w:sz w:val="32"/>
          <w:szCs w:val="32"/>
        </w:rPr>
        <w:t>%</w:t>
      </w:r>
      <w:r>
        <w:rPr>
          <w:rFonts w:ascii="仿宋_GB2312" w:eastAsia="仿宋_GB2312" w:hAnsi="宋体" w:cs="Courier New" w:hint="eastAsia"/>
          <w:sz w:val="32"/>
          <w:szCs w:val="32"/>
        </w:rPr>
        <w:t>；项目支出</w:t>
      </w:r>
      <w:r w:rsidR="00253983">
        <w:rPr>
          <w:rFonts w:ascii="仿宋_GB2312" w:eastAsia="仿宋_GB2312" w:hAnsi="宋体" w:cs="Courier New" w:hint="eastAsia"/>
          <w:sz w:val="32"/>
          <w:szCs w:val="32"/>
        </w:rPr>
        <w:t>335.1</w:t>
      </w:r>
      <w:r>
        <w:rPr>
          <w:rFonts w:ascii="仿宋_GB2312" w:eastAsia="仿宋_GB2312" w:hAnsi="宋体" w:cs="Courier New" w:hint="eastAsia"/>
          <w:sz w:val="32"/>
          <w:szCs w:val="32"/>
        </w:rPr>
        <w:t>万元，占</w:t>
      </w:r>
      <w:r w:rsidR="001133E3">
        <w:rPr>
          <w:rFonts w:ascii="仿宋_GB2312" w:eastAsia="仿宋_GB2312" w:hAnsi="宋体" w:cs="Courier New" w:hint="eastAsia"/>
          <w:sz w:val="32"/>
          <w:szCs w:val="32"/>
        </w:rPr>
        <w:t>41.53%</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w:t>
      </w:r>
      <w:r w:rsidR="001133E3">
        <w:rPr>
          <w:rFonts w:ascii="仿宋_GB2312" w:eastAsia="仿宋_GB2312" w:hAnsi="宋体" w:cs="Courier New" w:hint="eastAsia"/>
          <w:sz w:val="32"/>
          <w:szCs w:val="32"/>
        </w:rPr>
        <w:t>748.3</w:t>
      </w:r>
      <w:r>
        <w:rPr>
          <w:rFonts w:ascii="仿宋_GB2312" w:eastAsia="仿宋_GB2312" w:hAnsi="宋体" w:cs="Courier New" w:hint="eastAsia"/>
          <w:sz w:val="32"/>
          <w:szCs w:val="32"/>
        </w:rPr>
        <w:t>万元，与2015年相比，财政拨款收入增加</w:t>
      </w:r>
      <w:r w:rsidR="001133E3">
        <w:rPr>
          <w:rFonts w:ascii="仿宋_GB2312" w:eastAsia="仿宋_GB2312" w:hAnsi="宋体" w:cs="Courier New" w:hint="eastAsia"/>
          <w:sz w:val="32"/>
          <w:szCs w:val="32"/>
        </w:rPr>
        <w:t>224.47</w:t>
      </w:r>
      <w:r>
        <w:rPr>
          <w:rFonts w:ascii="仿宋_GB2312" w:eastAsia="仿宋_GB2312" w:hAnsi="宋体" w:cs="Courier New" w:hint="eastAsia"/>
          <w:sz w:val="32"/>
          <w:szCs w:val="32"/>
        </w:rPr>
        <w:t>，增长</w:t>
      </w:r>
      <w:r w:rsidR="001133E3">
        <w:rPr>
          <w:rFonts w:ascii="仿宋_GB2312" w:eastAsia="仿宋_GB2312" w:hAnsi="宋体" w:cs="Courier New" w:hint="eastAsia"/>
          <w:sz w:val="32"/>
          <w:szCs w:val="32"/>
        </w:rPr>
        <w:t>42.85</w:t>
      </w:r>
      <w:r>
        <w:rPr>
          <w:rFonts w:ascii="仿宋_GB2312" w:eastAsia="仿宋_GB2312" w:hAnsi="宋体" w:cs="Courier New" w:hint="eastAsia"/>
          <w:sz w:val="32"/>
          <w:szCs w:val="32"/>
        </w:rPr>
        <w:t>%；支出决算</w:t>
      </w:r>
      <w:r w:rsidR="001133E3">
        <w:rPr>
          <w:rFonts w:ascii="仿宋_GB2312" w:eastAsia="仿宋_GB2312" w:hAnsi="宋体" w:cs="Courier New" w:hint="eastAsia"/>
          <w:sz w:val="32"/>
          <w:szCs w:val="32"/>
        </w:rPr>
        <w:t>806.8</w:t>
      </w:r>
      <w:r>
        <w:rPr>
          <w:rFonts w:ascii="仿宋_GB2312" w:eastAsia="仿宋_GB2312" w:hAnsi="宋体" w:cs="Courier New" w:hint="eastAsia"/>
          <w:sz w:val="32"/>
          <w:szCs w:val="32"/>
        </w:rPr>
        <w:t>万元，与2015年相比支出增加</w:t>
      </w:r>
      <w:r w:rsidR="001133E3">
        <w:rPr>
          <w:rFonts w:ascii="仿宋_GB2312" w:eastAsia="仿宋_GB2312" w:hAnsi="宋体" w:cs="Courier New" w:hint="eastAsia"/>
          <w:sz w:val="32"/>
          <w:szCs w:val="32"/>
        </w:rPr>
        <w:t>325.72</w:t>
      </w:r>
      <w:r>
        <w:rPr>
          <w:rFonts w:ascii="仿宋_GB2312" w:eastAsia="仿宋_GB2312" w:hAnsi="宋体" w:cs="Courier New" w:hint="eastAsia"/>
          <w:sz w:val="32"/>
          <w:szCs w:val="32"/>
        </w:rPr>
        <w:t>万元，增长</w:t>
      </w:r>
      <w:r w:rsidR="001133E3">
        <w:rPr>
          <w:rFonts w:ascii="仿宋_GB2312" w:eastAsia="仿宋_GB2312" w:hAnsi="宋体" w:cs="Courier New" w:hint="eastAsia"/>
          <w:sz w:val="32"/>
          <w:szCs w:val="32"/>
        </w:rPr>
        <w:t>67.7</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w:t>
      </w:r>
      <w:r w:rsidR="00CF3F73">
        <w:rPr>
          <w:rFonts w:ascii="仿宋_GB2312" w:eastAsia="仿宋_GB2312" w:hAnsi="宋体" w:cs="Courier New" w:hint="eastAsia"/>
          <w:sz w:val="32"/>
          <w:szCs w:val="32"/>
        </w:rPr>
        <w:t>582.9</w:t>
      </w:r>
      <w:r>
        <w:rPr>
          <w:rFonts w:ascii="仿宋_GB2312" w:eastAsia="仿宋_GB2312" w:hAnsi="宋体" w:cs="Courier New" w:hint="eastAsia"/>
          <w:sz w:val="32"/>
          <w:szCs w:val="32"/>
        </w:rPr>
        <w:t>万元，占支出合计的</w:t>
      </w:r>
      <w:r w:rsidR="00CF3F73">
        <w:rPr>
          <w:rFonts w:ascii="仿宋_GB2312" w:eastAsia="仿宋_GB2312" w:hAnsi="宋体" w:cs="Courier New" w:hint="eastAsia"/>
          <w:sz w:val="32"/>
          <w:szCs w:val="32"/>
        </w:rPr>
        <w:t>72.25%</w:t>
      </w:r>
      <w:r>
        <w:rPr>
          <w:rFonts w:ascii="仿宋_GB2312" w:eastAsia="仿宋_GB2312" w:hAnsi="宋体" w:cs="Courier New" w:hint="eastAsia"/>
          <w:sz w:val="32"/>
          <w:szCs w:val="32"/>
        </w:rPr>
        <w:t>。与2015年相比，一般公共预算财政拨款支出增加</w:t>
      </w:r>
      <w:r w:rsidR="00CF3F73">
        <w:rPr>
          <w:rFonts w:ascii="仿宋_GB2312" w:eastAsia="仿宋_GB2312" w:hAnsi="宋体" w:cs="Courier New" w:hint="eastAsia"/>
          <w:sz w:val="32"/>
          <w:szCs w:val="32"/>
        </w:rPr>
        <w:t>101.82</w:t>
      </w:r>
      <w:r>
        <w:rPr>
          <w:rFonts w:ascii="仿宋_GB2312" w:eastAsia="仿宋_GB2312" w:hAnsi="宋体" w:cs="Courier New" w:hint="eastAsia"/>
          <w:sz w:val="32"/>
          <w:szCs w:val="32"/>
        </w:rPr>
        <w:t>万元，增长</w:t>
      </w:r>
      <w:r w:rsidR="003060F2">
        <w:rPr>
          <w:rFonts w:ascii="仿宋_GB2312" w:eastAsia="仿宋_GB2312" w:hAnsi="宋体" w:cs="Courier New" w:hint="eastAsia"/>
          <w:sz w:val="32"/>
          <w:szCs w:val="32"/>
        </w:rPr>
        <w:t>19.25</w:t>
      </w:r>
      <w:r>
        <w:rPr>
          <w:rFonts w:ascii="仿宋_GB2312" w:eastAsia="仿宋_GB2312" w:hAnsi="宋体" w:cs="Courier New" w:hint="eastAsia"/>
          <w:sz w:val="32"/>
          <w:szCs w:val="32"/>
        </w:rPr>
        <w:t>%。</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0A33D1" w:rsidRDefault="00CD5E5E" w:rsidP="000958B2">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w:t>
      </w:r>
      <w:r w:rsidR="003060F2">
        <w:rPr>
          <w:rFonts w:ascii="仿宋_GB2312" w:eastAsia="仿宋_GB2312" w:hAnsi="宋体" w:cs="Courier New" w:hint="eastAsia"/>
          <w:sz w:val="32"/>
          <w:szCs w:val="32"/>
        </w:rPr>
        <w:t>582.9</w:t>
      </w:r>
      <w:r>
        <w:rPr>
          <w:rFonts w:ascii="仿宋_GB2312" w:eastAsia="仿宋_GB2312" w:hAnsi="宋体" w:cs="Courier New" w:hint="eastAsia"/>
          <w:sz w:val="32"/>
          <w:szCs w:val="32"/>
        </w:rPr>
        <w:t>万元，主要用</w:t>
      </w:r>
      <w:r>
        <w:rPr>
          <w:rFonts w:ascii="仿宋_GB2312" w:eastAsia="仿宋_GB2312" w:hAnsi="宋体" w:cs="Courier New" w:hint="eastAsia"/>
          <w:sz w:val="32"/>
          <w:szCs w:val="32"/>
        </w:rPr>
        <w:lastRenderedPageBreak/>
        <w:t>于以下方面：行政运行支出</w:t>
      </w:r>
      <w:r w:rsidR="000958B2">
        <w:rPr>
          <w:rFonts w:ascii="仿宋_GB2312" w:eastAsia="仿宋_GB2312" w:hAnsi="宋体" w:cs="Courier New" w:hint="eastAsia"/>
          <w:sz w:val="32"/>
          <w:szCs w:val="32"/>
        </w:rPr>
        <w:t>423.3</w:t>
      </w:r>
      <w:r>
        <w:rPr>
          <w:rFonts w:ascii="仿宋_GB2312" w:eastAsia="仿宋_GB2312" w:hAnsi="宋体" w:cs="Courier New" w:hint="eastAsia"/>
          <w:sz w:val="32"/>
          <w:szCs w:val="32"/>
        </w:rPr>
        <w:t>万元，占</w:t>
      </w:r>
      <w:r w:rsidR="009468C3">
        <w:rPr>
          <w:rFonts w:ascii="仿宋_GB2312" w:eastAsia="仿宋_GB2312" w:hAnsi="宋体" w:cs="Courier New" w:hint="eastAsia"/>
          <w:sz w:val="32"/>
          <w:szCs w:val="32"/>
        </w:rPr>
        <w:t>72.62</w:t>
      </w:r>
      <w:r>
        <w:rPr>
          <w:rFonts w:ascii="仿宋_GB2312" w:eastAsia="仿宋_GB2312" w:hAnsi="宋体" w:cs="Courier New" w:hint="eastAsia"/>
          <w:sz w:val="32"/>
          <w:szCs w:val="32"/>
        </w:rPr>
        <w:t>%；</w:t>
      </w:r>
      <w:r w:rsidR="000958B2">
        <w:rPr>
          <w:rFonts w:ascii="仿宋_GB2312" w:eastAsia="仿宋_GB2312" w:hAnsi="宋体" w:cs="Courier New" w:hint="eastAsia"/>
          <w:sz w:val="32"/>
          <w:szCs w:val="32"/>
        </w:rPr>
        <w:t>基层司法业务</w:t>
      </w:r>
      <w:r>
        <w:rPr>
          <w:rFonts w:ascii="仿宋_GB2312" w:eastAsia="仿宋_GB2312" w:hAnsi="宋体" w:cs="Courier New" w:hint="eastAsia"/>
          <w:sz w:val="32"/>
          <w:szCs w:val="32"/>
        </w:rPr>
        <w:t>支出</w:t>
      </w:r>
      <w:r w:rsidR="000958B2">
        <w:rPr>
          <w:rFonts w:ascii="仿宋_GB2312" w:eastAsia="仿宋_GB2312" w:hAnsi="宋体" w:cs="Courier New" w:hint="eastAsia"/>
          <w:sz w:val="32"/>
          <w:szCs w:val="32"/>
        </w:rPr>
        <w:t>45.5</w:t>
      </w:r>
      <w:r>
        <w:rPr>
          <w:rFonts w:ascii="仿宋_GB2312" w:eastAsia="仿宋_GB2312" w:hAnsi="宋体" w:cs="Courier New" w:hint="eastAsia"/>
          <w:sz w:val="32"/>
          <w:szCs w:val="32"/>
        </w:rPr>
        <w:t>万元，占</w:t>
      </w:r>
      <w:r w:rsidR="009468C3">
        <w:rPr>
          <w:rFonts w:ascii="仿宋_GB2312" w:eastAsia="仿宋_GB2312" w:hAnsi="宋体" w:cs="Courier New" w:hint="eastAsia"/>
          <w:sz w:val="32"/>
          <w:szCs w:val="32"/>
        </w:rPr>
        <w:t>7.8</w:t>
      </w:r>
      <w:r>
        <w:rPr>
          <w:rFonts w:ascii="仿宋_GB2312" w:eastAsia="仿宋_GB2312" w:hAnsi="宋体" w:cs="Courier New" w:hint="eastAsia"/>
          <w:sz w:val="32"/>
          <w:szCs w:val="32"/>
        </w:rPr>
        <w:t>%；</w:t>
      </w:r>
      <w:r w:rsidR="000958B2">
        <w:rPr>
          <w:rFonts w:ascii="仿宋_GB2312" w:eastAsia="仿宋_GB2312" w:hAnsi="宋体" w:cs="Courier New" w:hint="eastAsia"/>
          <w:sz w:val="32"/>
          <w:szCs w:val="32"/>
        </w:rPr>
        <w:t>律师公证管理</w:t>
      </w:r>
      <w:r>
        <w:rPr>
          <w:rFonts w:ascii="仿宋_GB2312" w:eastAsia="仿宋_GB2312" w:hAnsi="宋体" w:cs="Courier New" w:hint="eastAsia"/>
          <w:sz w:val="32"/>
          <w:szCs w:val="32"/>
        </w:rPr>
        <w:t>支出</w:t>
      </w:r>
      <w:r w:rsidR="000958B2">
        <w:rPr>
          <w:rFonts w:ascii="仿宋_GB2312" w:eastAsia="仿宋_GB2312" w:hAnsi="宋体" w:cs="Courier New" w:hint="eastAsia"/>
          <w:sz w:val="32"/>
          <w:szCs w:val="32"/>
        </w:rPr>
        <w:t>1.8</w:t>
      </w:r>
      <w:r>
        <w:rPr>
          <w:rFonts w:ascii="仿宋_GB2312" w:eastAsia="仿宋_GB2312" w:hAnsi="宋体" w:cs="Courier New" w:hint="eastAsia"/>
          <w:sz w:val="32"/>
          <w:szCs w:val="32"/>
        </w:rPr>
        <w:t>万元，占</w:t>
      </w:r>
      <w:r w:rsidR="009468C3">
        <w:rPr>
          <w:rFonts w:ascii="仿宋_GB2312" w:eastAsia="仿宋_GB2312" w:hAnsi="宋体" w:cs="Courier New" w:hint="eastAsia"/>
          <w:sz w:val="32"/>
          <w:szCs w:val="32"/>
        </w:rPr>
        <w:t>0.31</w:t>
      </w:r>
      <w:r>
        <w:rPr>
          <w:rFonts w:ascii="仿宋_GB2312" w:eastAsia="仿宋_GB2312" w:hAnsi="宋体" w:cs="Courier New" w:hint="eastAsia"/>
          <w:sz w:val="32"/>
          <w:szCs w:val="32"/>
        </w:rPr>
        <w:t>%；</w:t>
      </w:r>
      <w:r w:rsidR="000958B2">
        <w:rPr>
          <w:rFonts w:ascii="仿宋_GB2312" w:eastAsia="仿宋_GB2312" w:hAnsi="宋体" w:cs="Courier New" w:hint="eastAsia"/>
          <w:sz w:val="32"/>
          <w:szCs w:val="32"/>
        </w:rPr>
        <w:t>法律援助</w:t>
      </w:r>
      <w:r>
        <w:rPr>
          <w:rFonts w:ascii="仿宋_GB2312" w:eastAsia="仿宋_GB2312" w:hAnsi="宋体" w:cs="Courier New" w:hint="eastAsia"/>
          <w:sz w:val="32"/>
          <w:szCs w:val="32"/>
        </w:rPr>
        <w:t>支出</w:t>
      </w:r>
      <w:r w:rsidR="009468C3">
        <w:rPr>
          <w:rFonts w:ascii="仿宋_GB2312" w:eastAsia="仿宋_GB2312" w:hAnsi="宋体" w:cs="Courier New" w:hint="eastAsia"/>
          <w:sz w:val="32"/>
          <w:szCs w:val="32"/>
        </w:rPr>
        <w:t>44</w:t>
      </w:r>
      <w:r>
        <w:rPr>
          <w:rFonts w:ascii="仿宋_GB2312" w:eastAsia="仿宋_GB2312" w:hAnsi="宋体" w:cs="Courier New" w:hint="eastAsia"/>
          <w:sz w:val="32"/>
          <w:szCs w:val="32"/>
        </w:rPr>
        <w:t>万元，占</w:t>
      </w:r>
      <w:r w:rsidR="009468C3">
        <w:rPr>
          <w:rFonts w:ascii="仿宋_GB2312" w:eastAsia="仿宋_GB2312" w:hAnsi="宋体" w:cs="Courier New" w:hint="eastAsia"/>
          <w:sz w:val="32"/>
          <w:szCs w:val="32"/>
        </w:rPr>
        <w:t>7.55</w:t>
      </w:r>
      <w:r>
        <w:rPr>
          <w:rFonts w:ascii="仿宋_GB2312" w:eastAsia="仿宋_GB2312" w:hAnsi="宋体" w:cs="Courier New" w:hint="eastAsia"/>
          <w:sz w:val="32"/>
          <w:szCs w:val="32"/>
        </w:rPr>
        <w:t>%</w:t>
      </w:r>
      <w:r w:rsidR="000958B2">
        <w:rPr>
          <w:rFonts w:ascii="仿宋_GB2312" w:eastAsia="仿宋_GB2312" w:hAnsi="宋体" w:cs="Courier New" w:hint="eastAsia"/>
          <w:sz w:val="32"/>
          <w:szCs w:val="32"/>
        </w:rPr>
        <w:t>；</w:t>
      </w:r>
      <w:r w:rsidR="009468C3">
        <w:rPr>
          <w:rFonts w:ascii="仿宋_GB2312" w:eastAsia="仿宋_GB2312" w:hAnsi="宋体" w:cs="Courier New" w:hint="eastAsia"/>
          <w:sz w:val="32"/>
          <w:szCs w:val="32"/>
        </w:rPr>
        <w:t>社区矫正支出12.7万元，占2.18%；事业运行支出3万元，占0.5%；其他司法支出52.7万元，占9.04%。</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w:t>
      </w:r>
      <w:r w:rsidR="00DC2EF0">
        <w:rPr>
          <w:rFonts w:ascii="仿宋_GB2312" w:eastAsia="仿宋_GB2312" w:hAnsi="宋体" w:cs="Courier New" w:hint="eastAsia"/>
          <w:sz w:val="32"/>
          <w:szCs w:val="32"/>
        </w:rPr>
        <w:t>556.1</w:t>
      </w:r>
      <w:r>
        <w:rPr>
          <w:rFonts w:ascii="仿宋_GB2312" w:eastAsia="仿宋_GB2312" w:hAnsi="宋体" w:cs="Courier New" w:hint="eastAsia"/>
          <w:sz w:val="32"/>
          <w:szCs w:val="32"/>
        </w:rPr>
        <w:t>万元，支出决算为</w:t>
      </w:r>
      <w:r w:rsidR="00DC2EF0">
        <w:rPr>
          <w:rFonts w:ascii="仿宋_GB2312" w:eastAsia="仿宋_GB2312" w:hAnsi="宋体" w:cs="Courier New" w:hint="eastAsia"/>
          <w:sz w:val="32"/>
          <w:szCs w:val="32"/>
        </w:rPr>
        <w:t>582.9</w:t>
      </w:r>
      <w:r>
        <w:rPr>
          <w:rFonts w:ascii="仿宋_GB2312" w:eastAsia="仿宋_GB2312" w:hAnsi="宋体" w:cs="Courier New" w:hint="eastAsia"/>
          <w:sz w:val="32"/>
          <w:szCs w:val="32"/>
        </w:rPr>
        <w:t>万元，完成年初预算的</w:t>
      </w:r>
      <w:r w:rsidR="00DC2EF0">
        <w:rPr>
          <w:rFonts w:ascii="仿宋_GB2312" w:eastAsia="仿宋_GB2312" w:hAnsi="宋体" w:cs="Courier New" w:hint="eastAsia"/>
          <w:sz w:val="32"/>
          <w:szCs w:val="32"/>
        </w:rPr>
        <w:t>104.82</w:t>
      </w:r>
      <w:r>
        <w:rPr>
          <w:rFonts w:ascii="仿宋_GB2312" w:eastAsia="仿宋_GB2312" w:hAnsi="宋体" w:cs="Courier New" w:hint="eastAsia"/>
          <w:sz w:val="32"/>
          <w:szCs w:val="32"/>
        </w:rPr>
        <w:t>%。决算数大于预算数的主要原因：</w:t>
      </w:r>
      <w:r w:rsidR="00FF2AAB">
        <w:rPr>
          <w:rFonts w:ascii="仿宋_GB2312" w:eastAsia="仿宋_GB2312" w:hAnsi="宋体" w:cs="Courier New" w:hint="eastAsia"/>
          <w:sz w:val="32"/>
          <w:szCs w:val="32"/>
        </w:rPr>
        <w:t>行政事业项目</w:t>
      </w:r>
      <w:r w:rsidR="0032313D">
        <w:rPr>
          <w:rFonts w:ascii="仿宋_GB2312" w:eastAsia="仿宋_GB2312" w:hAnsi="宋体" w:cs="Courier New" w:hint="eastAsia"/>
          <w:sz w:val="32"/>
          <w:szCs w:val="32"/>
        </w:rPr>
        <w:t>支出大于预算。</w:t>
      </w:r>
      <w:r>
        <w:rPr>
          <w:rFonts w:ascii="仿宋_GB2312" w:eastAsia="仿宋_GB2312" w:hAnsi="宋体" w:cs="Courier New" w:hint="eastAsia"/>
          <w:sz w:val="32"/>
          <w:szCs w:val="32"/>
        </w:rPr>
        <w:t>具体包括：</w:t>
      </w:r>
    </w:p>
    <w:p w:rsidR="003D2343" w:rsidRPr="005A61F5" w:rsidRDefault="00CD5E5E" w:rsidP="00E9134D">
      <w:pPr>
        <w:numPr>
          <w:ilvl w:val="0"/>
          <w:numId w:val="4"/>
        </w:numPr>
        <w:adjustRightInd w:val="0"/>
        <w:snapToGrid w:val="0"/>
        <w:spacing w:line="360" w:lineRule="auto"/>
        <w:ind w:firstLineChars="200" w:firstLine="643"/>
        <w:rPr>
          <w:rFonts w:ascii="黑体" w:eastAsia="黑体" w:hAnsi="黑体"/>
          <w:sz w:val="32"/>
          <w:szCs w:val="32"/>
        </w:rPr>
      </w:pPr>
      <w:r w:rsidRPr="003D2343">
        <w:rPr>
          <w:rFonts w:ascii="仿宋_GB2312" w:eastAsia="仿宋_GB2312" w:hAnsi="宋体" w:cs="Courier New" w:hint="eastAsia"/>
          <w:b/>
          <w:bCs/>
          <w:sz w:val="32"/>
          <w:szCs w:val="32"/>
        </w:rPr>
        <w:t>公共安全（类）</w:t>
      </w:r>
      <w:r w:rsidR="0032313D" w:rsidRPr="003D2343">
        <w:rPr>
          <w:rFonts w:ascii="仿宋_GB2312" w:eastAsia="仿宋_GB2312" w:hAnsi="宋体" w:cs="Courier New" w:hint="eastAsia"/>
          <w:b/>
          <w:bCs/>
          <w:sz w:val="32"/>
          <w:szCs w:val="32"/>
        </w:rPr>
        <w:t>司法</w:t>
      </w:r>
      <w:r w:rsidRPr="003D2343">
        <w:rPr>
          <w:rFonts w:ascii="仿宋_GB2312" w:eastAsia="仿宋_GB2312" w:hAnsi="宋体" w:cs="Courier New" w:hint="eastAsia"/>
          <w:b/>
          <w:bCs/>
          <w:sz w:val="32"/>
          <w:szCs w:val="32"/>
        </w:rPr>
        <w:t>（款）</w:t>
      </w:r>
      <w:r w:rsidR="003D2343" w:rsidRPr="003D2343">
        <w:rPr>
          <w:rFonts w:ascii="仿宋_GB2312" w:eastAsia="仿宋_GB2312" w:hAnsi="宋体" w:cs="Courier New" w:hint="eastAsia"/>
          <w:b/>
          <w:bCs/>
          <w:sz w:val="32"/>
          <w:szCs w:val="32"/>
        </w:rPr>
        <w:t>行政运行</w:t>
      </w:r>
      <w:r w:rsidRPr="003D2343">
        <w:rPr>
          <w:rFonts w:ascii="仿宋_GB2312" w:eastAsia="仿宋_GB2312" w:hAnsi="宋体" w:cs="Courier New" w:hint="eastAsia"/>
          <w:b/>
          <w:bCs/>
          <w:sz w:val="32"/>
          <w:szCs w:val="32"/>
        </w:rPr>
        <w:t>（项）。</w:t>
      </w:r>
      <w:r w:rsidRPr="003D2343">
        <w:rPr>
          <w:rFonts w:ascii="仿宋_GB2312" w:eastAsia="仿宋_GB2312" w:hAnsi="宋体" w:cs="Courier New" w:hint="eastAsia"/>
          <w:sz w:val="32"/>
          <w:szCs w:val="32"/>
        </w:rPr>
        <w:t>年初预算为</w:t>
      </w:r>
      <w:r w:rsidR="0026150F">
        <w:rPr>
          <w:rFonts w:ascii="仿宋_GB2312" w:eastAsia="仿宋_GB2312" w:hAnsi="宋体" w:cs="Courier New" w:hint="eastAsia"/>
          <w:sz w:val="32"/>
          <w:szCs w:val="32"/>
        </w:rPr>
        <w:t>287.6</w:t>
      </w:r>
      <w:r w:rsidRPr="003D2343">
        <w:rPr>
          <w:rFonts w:ascii="仿宋_GB2312" w:eastAsia="仿宋_GB2312" w:hAnsi="宋体" w:cs="Courier New" w:hint="eastAsia"/>
          <w:sz w:val="32"/>
          <w:szCs w:val="32"/>
        </w:rPr>
        <w:t>万元，支出决算为</w:t>
      </w:r>
      <w:r w:rsidR="00B60BB6">
        <w:rPr>
          <w:rFonts w:ascii="仿宋_GB2312" w:eastAsia="仿宋_GB2312" w:hAnsi="宋体" w:cs="Courier New" w:hint="eastAsia"/>
          <w:sz w:val="32"/>
          <w:szCs w:val="32"/>
        </w:rPr>
        <w:t>423.3</w:t>
      </w:r>
      <w:r w:rsidRPr="003D2343">
        <w:rPr>
          <w:rFonts w:ascii="仿宋_GB2312" w:eastAsia="仿宋_GB2312" w:hAnsi="宋体" w:cs="Courier New" w:hint="eastAsia"/>
          <w:sz w:val="32"/>
          <w:szCs w:val="32"/>
        </w:rPr>
        <w:t>万元，完成年初预算的</w:t>
      </w:r>
      <w:r w:rsidR="00B60BB6">
        <w:rPr>
          <w:rFonts w:ascii="仿宋_GB2312" w:eastAsia="仿宋_GB2312" w:hAnsi="宋体" w:cs="Courier New" w:hint="eastAsia"/>
          <w:color w:val="000000" w:themeColor="text1"/>
          <w:sz w:val="32"/>
          <w:szCs w:val="32"/>
        </w:rPr>
        <w:t>147</w:t>
      </w:r>
      <w:r w:rsidRPr="00444332">
        <w:rPr>
          <w:rFonts w:ascii="仿宋_GB2312" w:eastAsia="仿宋_GB2312" w:hAnsi="宋体" w:cs="Courier New" w:hint="eastAsia"/>
          <w:color w:val="000000" w:themeColor="text1"/>
          <w:sz w:val="32"/>
          <w:szCs w:val="32"/>
        </w:rPr>
        <w:t>%</w:t>
      </w:r>
      <w:r w:rsidRPr="003D2343">
        <w:rPr>
          <w:rFonts w:ascii="仿宋_GB2312" w:eastAsia="仿宋_GB2312" w:hAnsi="宋体" w:cs="Courier New" w:hint="eastAsia"/>
          <w:sz w:val="32"/>
          <w:szCs w:val="32"/>
        </w:rPr>
        <w:t>。</w:t>
      </w:r>
      <w:r w:rsidR="0028630D">
        <w:rPr>
          <w:rFonts w:ascii="仿宋_GB2312" w:eastAsia="仿宋_GB2312" w:hAnsi="宋体" w:cs="Courier New" w:hint="eastAsia"/>
          <w:sz w:val="32"/>
          <w:szCs w:val="32"/>
        </w:rPr>
        <w:t>决算数</w:t>
      </w:r>
      <w:r w:rsidR="00B60BB6">
        <w:rPr>
          <w:rFonts w:ascii="仿宋_GB2312" w:eastAsia="仿宋_GB2312" w:hAnsi="宋体" w:cs="Courier New" w:hint="eastAsia"/>
          <w:sz w:val="32"/>
          <w:szCs w:val="32"/>
        </w:rPr>
        <w:t>小于</w:t>
      </w:r>
      <w:r w:rsidR="0028630D">
        <w:rPr>
          <w:rFonts w:ascii="仿宋_GB2312" w:eastAsia="仿宋_GB2312" w:hAnsi="宋体" w:cs="Courier New" w:hint="eastAsia"/>
          <w:sz w:val="32"/>
          <w:szCs w:val="32"/>
        </w:rPr>
        <w:t>预算数的主要原因是（1）</w:t>
      </w:r>
      <w:r w:rsidR="0026150F">
        <w:rPr>
          <w:rFonts w:ascii="仿宋_GB2312" w:eastAsia="仿宋_GB2312" w:hAnsi="宋体" w:cs="Courier New" w:hint="eastAsia"/>
          <w:sz w:val="32"/>
          <w:szCs w:val="32"/>
        </w:rPr>
        <w:t>工资福利及对个人家庭补助支出年初预算149.8万元，</w:t>
      </w:r>
      <w:r w:rsidR="009560E3">
        <w:rPr>
          <w:rFonts w:ascii="仿宋_GB2312" w:eastAsia="仿宋_GB2312" w:hAnsi="宋体" w:cs="Courier New" w:hint="eastAsia"/>
          <w:sz w:val="32"/>
          <w:szCs w:val="32"/>
        </w:rPr>
        <w:t>决算支出282.2万元，大于预算数132.4万元，系年中调资未纳入年初预算的原因；（2）商品和服务支出年初预算68.8万元（为人均1.6万元定额部分），决算支出14</w:t>
      </w:r>
      <w:r w:rsidR="005A61F5">
        <w:rPr>
          <w:rFonts w:ascii="仿宋_GB2312" w:eastAsia="仿宋_GB2312" w:hAnsi="宋体" w:cs="Courier New" w:hint="eastAsia"/>
          <w:sz w:val="32"/>
          <w:szCs w:val="32"/>
        </w:rPr>
        <w:t>1.1</w:t>
      </w:r>
      <w:r w:rsidR="009560E3">
        <w:rPr>
          <w:rFonts w:ascii="仿宋_GB2312" w:eastAsia="仿宋_GB2312" w:hAnsi="宋体" w:cs="Courier New" w:hint="eastAsia"/>
          <w:sz w:val="32"/>
          <w:szCs w:val="32"/>
        </w:rPr>
        <w:t>万元，大于预算数</w:t>
      </w:r>
      <w:r w:rsidR="005A61F5">
        <w:rPr>
          <w:rFonts w:ascii="仿宋_GB2312" w:eastAsia="仿宋_GB2312" w:hAnsi="宋体" w:cs="Courier New" w:hint="eastAsia"/>
          <w:sz w:val="32"/>
          <w:szCs w:val="32"/>
        </w:rPr>
        <w:t>72.3</w:t>
      </w:r>
      <w:r w:rsidR="009560E3">
        <w:rPr>
          <w:rFonts w:ascii="仿宋_GB2312" w:eastAsia="仿宋_GB2312" w:hAnsi="宋体" w:cs="Courier New" w:hint="eastAsia"/>
          <w:sz w:val="32"/>
          <w:szCs w:val="32"/>
        </w:rPr>
        <w:t>万元，</w:t>
      </w:r>
      <w:proofErr w:type="gramStart"/>
      <w:r w:rsidR="009560E3">
        <w:rPr>
          <w:rFonts w:ascii="仿宋_GB2312" w:eastAsia="仿宋_GB2312" w:hAnsi="宋体" w:cs="Courier New" w:hint="eastAsia"/>
          <w:sz w:val="32"/>
          <w:szCs w:val="32"/>
        </w:rPr>
        <w:t>系预算</w:t>
      </w:r>
      <w:proofErr w:type="gramEnd"/>
      <w:r w:rsidR="009560E3">
        <w:rPr>
          <w:rFonts w:ascii="仿宋_GB2312" w:eastAsia="仿宋_GB2312" w:hAnsi="宋体" w:cs="Courier New" w:hint="eastAsia"/>
          <w:sz w:val="32"/>
          <w:szCs w:val="32"/>
        </w:rPr>
        <w:t>执行中的调整。</w:t>
      </w:r>
    </w:p>
    <w:p w:rsidR="005A61F5" w:rsidRPr="005A61F5" w:rsidRDefault="005A61F5" w:rsidP="00E9134D">
      <w:pPr>
        <w:numPr>
          <w:ilvl w:val="0"/>
          <w:numId w:val="4"/>
        </w:num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公共</w:t>
      </w:r>
      <w:r w:rsidRPr="003D2343">
        <w:rPr>
          <w:rFonts w:ascii="仿宋_GB2312" w:eastAsia="仿宋_GB2312" w:hAnsi="宋体" w:cs="Courier New" w:hint="eastAsia"/>
          <w:b/>
          <w:bCs/>
          <w:sz w:val="32"/>
          <w:szCs w:val="32"/>
        </w:rPr>
        <w:t>安全（类）司法（款）</w:t>
      </w:r>
      <w:r>
        <w:rPr>
          <w:rFonts w:ascii="仿宋_GB2312" w:eastAsia="仿宋_GB2312" w:hAnsi="宋体" w:cs="Courier New" w:hint="eastAsia"/>
          <w:b/>
          <w:bCs/>
          <w:sz w:val="32"/>
          <w:szCs w:val="32"/>
        </w:rPr>
        <w:t>基层司法业务</w:t>
      </w:r>
      <w:r w:rsidRPr="003D2343">
        <w:rPr>
          <w:rFonts w:ascii="仿宋_GB2312" w:eastAsia="仿宋_GB2312" w:hAnsi="宋体" w:cs="Courier New" w:hint="eastAsia"/>
          <w:b/>
          <w:bCs/>
          <w:sz w:val="32"/>
          <w:szCs w:val="32"/>
        </w:rPr>
        <w:t>（项）</w:t>
      </w:r>
      <w:r>
        <w:rPr>
          <w:rFonts w:ascii="仿宋_GB2312" w:eastAsia="仿宋_GB2312" w:hAnsi="宋体" w:cs="Courier New" w:hint="eastAsia"/>
          <w:b/>
          <w:bCs/>
          <w:sz w:val="32"/>
          <w:szCs w:val="32"/>
        </w:rPr>
        <w:t>。</w:t>
      </w:r>
      <w:r w:rsidRPr="005A61F5">
        <w:rPr>
          <w:rFonts w:ascii="仿宋_GB2312" w:eastAsia="仿宋_GB2312" w:hAnsi="宋体" w:cs="Courier New" w:hint="eastAsia"/>
          <w:bCs/>
          <w:sz w:val="32"/>
          <w:szCs w:val="32"/>
        </w:rPr>
        <w:t>年初预算为49.3万元，支出决算为45.5万元，完成预算的92%，决算数小于预算数的主要原因是：12月份社工养老金，失业金在2017年支出。</w:t>
      </w:r>
    </w:p>
    <w:p w:rsidR="005A61F5" w:rsidRPr="00A7722E" w:rsidRDefault="005A61F5" w:rsidP="00E9134D">
      <w:pPr>
        <w:numPr>
          <w:ilvl w:val="0"/>
          <w:numId w:val="4"/>
        </w:numPr>
        <w:adjustRightInd w:val="0"/>
        <w:snapToGrid w:val="0"/>
        <w:spacing w:line="360" w:lineRule="auto"/>
        <w:ind w:firstLineChars="200" w:firstLine="643"/>
        <w:rPr>
          <w:rFonts w:ascii="黑体" w:eastAsia="黑体" w:hAnsi="黑体"/>
          <w:sz w:val="32"/>
          <w:szCs w:val="32"/>
        </w:rPr>
      </w:pPr>
      <w:r w:rsidRPr="005A61F5">
        <w:rPr>
          <w:rFonts w:ascii="仿宋_GB2312" w:eastAsia="仿宋_GB2312" w:hAnsi="宋体" w:cs="Courier New" w:hint="eastAsia"/>
          <w:b/>
          <w:bCs/>
          <w:sz w:val="32"/>
          <w:szCs w:val="32"/>
        </w:rPr>
        <w:lastRenderedPageBreak/>
        <w:t>公共安全（</w:t>
      </w:r>
      <w:r>
        <w:rPr>
          <w:rFonts w:ascii="仿宋_GB2312" w:eastAsia="仿宋_GB2312" w:hAnsi="宋体" w:cs="Courier New" w:hint="eastAsia"/>
          <w:b/>
          <w:bCs/>
          <w:sz w:val="32"/>
          <w:szCs w:val="32"/>
        </w:rPr>
        <w:t>类</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司法</w:t>
      </w:r>
      <w:r w:rsidRPr="003D2343">
        <w:rPr>
          <w:rFonts w:ascii="仿宋_GB2312" w:eastAsia="仿宋_GB2312" w:hAnsi="宋体" w:cs="Courier New" w:hint="eastAsia"/>
          <w:b/>
          <w:bCs/>
          <w:sz w:val="32"/>
          <w:szCs w:val="32"/>
        </w:rPr>
        <w:t>（款）</w:t>
      </w:r>
      <w:r>
        <w:rPr>
          <w:rFonts w:ascii="仿宋_GB2312" w:eastAsia="仿宋_GB2312" w:hAnsi="宋体" w:cs="Courier New" w:hint="eastAsia"/>
          <w:b/>
          <w:bCs/>
          <w:sz w:val="32"/>
          <w:szCs w:val="32"/>
        </w:rPr>
        <w:t>法律援助</w:t>
      </w:r>
      <w:r w:rsidRPr="003D2343">
        <w:rPr>
          <w:rFonts w:ascii="仿宋_GB2312" w:eastAsia="仿宋_GB2312" w:hAnsi="宋体" w:cs="Courier New" w:hint="eastAsia"/>
          <w:b/>
          <w:bCs/>
          <w:sz w:val="32"/>
          <w:szCs w:val="32"/>
        </w:rPr>
        <w:t>（项）</w:t>
      </w:r>
      <w:r>
        <w:rPr>
          <w:rFonts w:ascii="仿宋_GB2312" w:eastAsia="仿宋_GB2312" w:hAnsi="宋体" w:cs="Courier New" w:hint="eastAsia"/>
          <w:b/>
          <w:bCs/>
          <w:sz w:val="32"/>
          <w:szCs w:val="32"/>
        </w:rPr>
        <w:t>。</w:t>
      </w:r>
      <w:r w:rsidRPr="00A7722E">
        <w:rPr>
          <w:rFonts w:ascii="仿宋_GB2312" w:eastAsia="仿宋_GB2312" w:hAnsi="宋体" w:cs="Courier New" w:hint="eastAsia"/>
          <w:bCs/>
          <w:sz w:val="32"/>
          <w:szCs w:val="32"/>
        </w:rPr>
        <w:t>年初预算为37万元，支出决算为44万元，完成年初预算的118%，决算数大于预算数的主要原因是：上级追加法律援助经费7万元。</w:t>
      </w:r>
    </w:p>
    <w:p w:rsidR="005A61F5" w:rsidRPr="00A7722E" w:rsidRDefault="005A61F5" w:rsidP="00E9134D">
      <w:pPr>
        <w:numPr>
          <w:ilvl w:val="0"/>
          <w:numId w:val="4"/>
        </w:num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公共安全</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类</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司法</w:t>
      </w:r>
      <w:r w:rsidRPr="003D2343">
        <w:rPr>
          <w:rFonts w:ascii="仿宋_GB2312" w:eastAsia="仿宋_GB2312" w:hAnsi="宋体" w:cs="Courier New" w:hint="eastAsia"/>
          <w:b/>
          <w:bCs/>
          <w:sz w:val="32"/>
          <w:szCs w:val="32"/>
        </w:rPr>
        <w:t>（款）</w:t>
      </w:r>
      <w:r>
        <w:rPr>
          <w:rFonts w:ascii="仿宋_GB2312" w:eastAsia="仿宋_GB2312" w:hAnsi="宋体" w:cs="Courier New" w:hint="eastAsia"/>
          <w:b/>
          <w:bCs/>
          <w:sz w:val="32"/>
          <w:szCs w:val="32"/>
        </w:rPr>
        <w:t>其他司法支出</w:t>
      </w:r>
      <w:r w:rsidRPr="003D2343">
        <w:rPr>
          <w:rFonts w:ascii="仿宋_GB2312" w:eastAsia="仿宋_GB2312" w:hAnsi="宋体" w:cs="Courier New" w:hint="eastAsia"/>
          <w:b/>
          <w:bCs/>
          <w:sz w:val="32"/>
          <w:szCs w:val="32"/>
        </w:rPr>
        <w:t>（项）</w:t>
      </w:r>
      <w:r>
        <w:rPr>
          <w:rFonts w:ascii="仿宋_GB2312" w:eastAsia="仿宋_GB2312" w:hAnsi="宋体" w:cs="Courier New" w:hint="eastAsia"/>
          <w:b/>
          <w:bCs/>
          <w:sz w:val="32"/>
          <w:szCs w:val="32"/>
        </w:rPr>
        <w:t>。</w:t>
      </w:r>
      <w:r w:rsidRPr="00A7722E">
        <w:rPr>
          <w:rFonts w:ascii="仿宋_GB2312" w:eastAsia="仿宋_GB2312" w:hAnsi="宋体" w:cs="Courier New" w:hint="eastAsia"/>
          <w:bCs/>
          <w:sz w:val="32"/>
          <w:szCs w:val="32"/>
        </w:rPr>
        <w:t>年初预算为100.6万元，支出决算为</w:t>
      </w:r>
      <w:r w:rsidR="00A7722E" w:rsidRPr="00A7722E">
        <w:rPr>
          <w:rFonts w:ascii="仿宋_GB2312" w:eastAsia="仿宋_GB2312" w:hAnsi="宋体" w:cs="Courier New" w:hint="eastAsia"/>
          <w:bCs/>
          <w:sz w:val="32"/>
          <w:szCs w:val="32"/>
        </w:rPr>
        <w:t>52.7万元，完成年初预算的52.3%，决算数小于预算数的主要原因是：装备的购置没有到位，无法支装备款项。</w:t>
      </w:r>
    </w:p>
    <w:p w:rsidR="00A7722E" w:rsidRPr="00B60BB6" w:rsidRDefault="00A7722E" w:rsidP="00E9134D">
      <w:pPr>
        <w:numPr>
          <w:ilvl w:val="0"/>
          <w:numId w:val="4"/>
        </w:num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公共安全</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类</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司法</w:t>
      </w:r>
      <w:r w:rsidRPr="003D2343">
        <w:rPr>
          <w:rFonts w:ascii="仿宋_GB2312" w:eastAsia="仿宋_GB2312" w:hAnsi="宋体" w:cs="Courier New" w:hint="eastAsia"/>
          <w:b/>
          <w:bCs/>
          <w:sz w:val="32"/>
          <w:szCs w:val="32"/>
        </w:rPr>
        <w:t>（款）</w:t>
      </w:r>
      <w:r>
        <w:rPr>
          <w:rFonts w:ascii="仿宋_GB2312" w:eastAsia="仿宋_GB2312" w:hAnsi="宋体" w:cs="Courier New" w:hint="eastAsia"/>
          <w:b/>
          <w:bCs/>
          <w:sz w:val="32"/>
          <w:szCs w:val="32"/>
        </w:rPr>
        <w:t>其他司法支出</w:t>
      </w:r>
      <w:r w:rsidRPr="003D2343">
        <w:rPr>
          <w:rFonts w:ascii="仿宋_GB2312" w:eastAsia="仿宋_GB2312" w:hAnsi="宋体" w:cs="Courier New" w:hint="eastAsia"/>
          <w:b/>
          <w:bCs/>
          <w:sz w:val="32"/>
          <w:szCs w:val="32"/>
        </w:rPr>
        <w:t>（项）</w:t>
      </w:r>
      <w:r>
        <w:rPr>
          <w:rFonts w:ascii="仿宋_GB2312" w:eastAsia="仿宋_GB2312" w:hAnsi="宋体" w:cs="Courier New" w:hint="eastAsia"/>
          <w:b/>
          <w:bCs/>
          <w:sz w:val="32"/>
          <w:szCs w:val="32"/>
        </w:rPr>
        <w:t>。</w:t>
      </w:r>
      <w:r w:rsidRPr="00B60BB6">
        <w:rPr>
          <w:rFonts w:ascii="仿宋_GB2312" w:eastAsia="仿宋_GB2312" w:hAnsi="宋体" w:cs="Courier New" w:hint="eastAsia"/>
          <w:bCs/>
          <w:sz w:val="32"/>
          <w:szCs w:val="32"/>
        </w:rPr>
        <w:t>年初无预算，支出决算为1.8万元，系公证返还款。</w:t>
      </w:r>
    </w:p>
    <w:p w:rsidR="00A7722E" w:rsidRPr="00B60BB6" w:rsidRDefault="00A7722E" w:rsidP="00E9134D">
      <w:pPr>
        <w:numPr>
          <w:ilvl w:val="0"/>
          <w:numId w:val="4"/>
        </w:num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公共安全</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类</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司法</w:t>
      </w:r>
      <w:r w:rsidRPr="003D2343">
        <w:rPr>
          <w:rFonts w:ascii="仿宋_GB2312" w:eastAsia="仿宋_GB2312" w:hAnsi="宋体" w:cs="Courier New" w:hint="eastAsia"/>
          <w:b/>
          <w:bCs/>
          <w:sz w:val="32"/>
          <w:szCs w:val="32"/>
        </w:rPr>
        <w:t>（款）</w:t>
      </w:r>
      <w:r>
        <w:rPr>
          <w:rFonts w:ascii="仿宋_GB2312" w:eastAsia="仿宋_GB2312" w:hAnsi="宋体" w:cs="Courier New" w:hint="eastAsia"/>
          <w:b/>
          <w:bCs/>
          <w:sz w:val="32"/>
          <w:szCs w:val="32"/>
        </w:rPr>
        <w:t>社区矫正</w:t>
      </w:r>
      <w:r w:rsidRPr="003D2343">
        <w:rPr>
          <w:rFonts w:ascii="仿宋_GB2312" w:eastAsia="仿宋_GB2312" w:hAnsi="宋体" w:cs="Courier New" w:hint="eastAsia"/>
          <w:b/>
          <w:bCs/>
          <w:sz w:val="32"/>
          <w:szCs w:val="32"/>
        </w:rPr>
        <w:t>（项）</w:t>
      </w:r>
      <w:r>
        <w:rPr>
          <w:rFonts w:ascii="仿宋_GB2312" w:eastAsia="仿宋_GB2312" w:hAnsi="宋体" w:cs="Courier New" w:hint="eastAsia"/>
          <w:b/>
          <w:bCs/>
          <w:sz w:val="32"/>
          <w:szCs w:val="32"/>
        </w:rPr>
        <w:t>。</w:t>
      </w:r>
      <w:r w:rsidRPr="00B60BB6">
        <w:rPr>
          <w:rFonts w:ascii="仿宋_GB2312" w:eastAsia="仿宋_GB2312" w:hAnsi="宋体" w:cs="Courier New" w:hint="eastAsia"/>
          <w:bCs/>
          <w:sz w:val="32"/>
          <w:szCs w:val="32"/>
        </w:rPr>
        <w:t>年初无预算，支出决算为12.7万元，此项经费为工作需要年中又调整预算。</w:t>
      </w:r>
    </w:p>
    <w:p w:rsidR="00A7722E" w:rsidRPr="00B60BB6" w:rsidRDefault="00A7722E" w:rsidP="00E9134D">
      <w:pPr>
        <w:numPr>
          <w:ilvl w:val="0"/>
          <w:numId w:val="4"/>
        </w:num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公共安全</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类</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司法</w:t>
      </w:r>
      <w:r w:rsidRPr="003D2343">
        <w:rPr>
          <w:rFonts w:ascii="仿宋_GB2312" w:eastAsia="仿宋_GB2312" w:hAnsi="宋体" w:cs="Courier New" w:hint="eastAsia"/>
          <w:b/>
          <w:bCs/>
          <w:sz w:val="32"/>
          <w:szCs w:val="32"/>
        </w:rPr>
        <w:t>（款）</w:t>
      </w:r>
      <w:r>
        <w:rPr>
          <w:rFonts w:ascii="仿宋_GB2312" w:eastAsia="仿宋_GB2312" w:hAnsi="宋体" w:cs="Courier New" w:hint="eastAsia"/>
          <w:b/>
          <w:bCs/>
          <w:sz w:val="32"/>
          <w:szCs w:val="32"/>
        </w:rPr>
        <w:t>事业运行</w:t>
      </w:r>
      <w:r w:rsidRPr="003D2343">
        <w:rPr>
          <w:rFonts w:ascii="仿宋_GB2312" w:eastAsia="仿宋_GB2312" w:hAnsi="宋体" w:cs="Courier New" w:hint="eastAsia"/>
          <w:b/>
          <w:bCs/>
          <w:sz w:val="32"/>
          <w:szCs w:val="32"/>
        </w:rPr>
        <w:t>（项）</w:t>
      </w:r>
      <w:r>
        <w:rPr>
          <w:rFonts w:ascii="仿宋_GB2312" w:eastAsia="仿宋_GB2312" w:hAnsi="宋体" w:cs="Courier New" w:hint="eastAsia"/>
          <w:b/>
          <w:bCs/>
          <w:sz w:val="32"/>
          <w:szCs w:val="32"/>
        </w:rPr>
        <w:t>。</w:t>
      </w:r>
      <w:r w:rsidRPr="00B60BB6">
        <w:rPr>
          <w:rFonts w:ascii="仿宋_GB2312" w:eastAsia="仿宋_GB2312" w:hAnsi="宋体" w:cs="Courier New" w:hint="eastAsia"/>
          <w:bCs/>
          <w:sz w:val="32"/>
          <w:szCs w:val="32"/>
        </w:rPr>
        <w:t>年初无预算，支出决算为3万元，此项经费是普法宣传中需要新增添</w:t>
      </w:r>
      <w:r w:rsidR="009F6233">
        <w:rPr>
          <w:rFonts w:ascii="仿宋_GB2312" w:eastAsia="仿宋_GB2312" w:hAnsi="宋体" w:cs="Courier New" w:hint="eastAsia"/>
          <w:bCs/>
          <w:sz w:val="32"/>
          <w:szCs w:val="32"/>
        </w:rPr>
        <w:t>预算</w:t>
      </w:r>
      <w:r w:rsidRPr="00B60BB6">
        <w:rPr>
          <w:rFonts w:ascii="仿宋_GB2312" w:eastAsia="仿宋_GB2312" w:hAnsi="宋体" w:cs="Courier New" w:hint="eastAsia"/>
          <w:bCs/>
          <w:sz w:val="32"/>
          <w:szCs w:val="32"/>
        </w:rPr>
        <w:t>。</w:t>
      </w:r>
    </w:p>
    <w:p w:rsidR="00A7722E" w:rsidRPr="00B60BB6" w:rsidRDefault="00A7722E" w:rsidP="00E9134D">
      <w:pPr>
        <w:numPr>
          <w:ilvl w:val="0"/>
          <w:numId w:val="4"/>
        </w:num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城乡社区支出</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类</w:t>
      </w:r>
      <w:r w:rsidRPr="005A61F5">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国有土地使用权出让收入及对应专项债务收入安排的支出（</w:t>
      </w:r>
      <w:r w:rsidRPr="003D2343">
        <w:rPr>
          <w:rFonts w:ascii="仿宋_GB2312" w:eastAsia="仿宋_GB2312" w:hAnsi="宋体" w:cs="Courier New" w:hint="eastAsia"/>
          <w:b/>
          <w:bCs/>
          <w:sz w:val="32"/>
          <w:szCs w:val="32"/>
        </w:rPr>
        <w:t>款）</w:t>
      </w:r>
      <w:r>
        <w:rPr>
          <w:rFonts w:ascii="仿宋_GB2312" w:eastAsia="仿宋_GB2312" w:hAnsi="宋体" w:cs="Courier New" w:hint="eastAsia"/>
          <w:b/>
          <w:bCs/>
          <w:sz w:val="32"/>
          <w:szCs w:val="32"/>
        </w:rPr>
        <w:t>城市建设支出</w:t>
      </w:r>
      <w:r w:rsidRPr="003D2343">
        <w:rPr>
          <w:rFonts w:ascii="仿宋_GB2312" w:eastAsia="仿宋_GB2312" w:hAnsi="宋体" w:cs="Courier New" w:hint="eastAsia"/>
          <w:b/>
          <w:bCs/>
          <w:sz w:val="32"/>
          <w:szCs w:val="32"/>
        </w:rPr>
        <w:t>（项）</w:t>
      </w:r>
      <w:r w:rsidRPr="00B60BB6">
        <w:rPr>
          <w:rFonts w:ascii="仿宋_GB2312" w:eastAsia="仿宋_GB2312" w:hAnsi="宋体" w:cs="Courier New" w:hint="eastAsia"/>
          <w:bCs/>
          <w:sz w:val="32"/>
          <w:szCs w:val="32"/>
        </w:rPr>
        <w:t>。年初无预算，支出决算为224万元</w:t>
      </w:r>
      <w:r w:rsidR="00B60BB6" w:rsidRPr="00B60BB6">
        <w:rPr>
          <w:rFonts w:ascii="仿宋_GB2312" w:eastAsia="仿宋_GB2312" w:hAnsi="宋体" w:cs="Courier New" w:hint="eastAsia"/>
          <w:bCs/>
          <w:sz w:val="32"/>
          <w:szCs w:val="32"/>
        </w:rPr>
        <w:t>，此项经费是司法局综合大楼建筑款项的支出，系年中又调整预算。</w:t>
      </w:r>
    </w:p>
    <w:p w:rsidR="000A33D1" w:rsidRPr="003D2343" w:rsidRDefault="00CD5E5E" w:rsidP="003D2343">
      <w:pPr>
        <w:numPr>
          <w:ilvl w:val="0"/>
          <w:numId w:val="4"/>
        </w:numPr>
        <w:adjustRightInd w:val="0"/>
        <w:snapToGrid w:val="0"/>
        <w:spacing w:line="360" w:lineRule="auto"/>
        <w:ind w:firstLineChars="200" w:firstLine="640"/>
        <w:rPr>
          <w:rFonts w:ascii="黑体" w:eastAsia="黑体" w:hAnsi="黑体"/>
          <w:sz w:val="32"/>
          <w:szCs w:val="32"/>
        </w:rPr>
      </w:pPr>
      <w:r w:rsidRPr="005A61F5">
        <w:rPr>
          <w:rFonts w:ascii="黑体" w:eastAsia="黑体" w:hAnsi="黑体" w:hint="eastAsia"/>
          <w:sz w:val="32"/>
          <w:szCs w:val="32"/>
        </w:rPr>
        <w:t>关于一般公共预算财政拨款基本支出决算情况说明</w:t>
      </w:r>
    </w:p>
    <w:p w:rsidR="000A33D1" w:rsidRDefault="00CD5E5E" w:rsidP="00E9134D">
      <w:pPr>
        <w:adjustRightInd w:val="0"/>
        <w:snapToGrid w:val="0"/>
        <w:spacing w:line="360" w:lineRule="auto"/>
        <w:ind w:firstLineChars="350" w:firstLine="112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sidR="003D2343">
        <w:rPr>
          <w:rFonts w:ascii="仿宋_GB2312" w:eastAsia="仿宋_GB2312" w:hAnsi="宋体" w:cs="Courier New" w:hint="eastAsia"/>
          <w:sz w:val="32"/>
          <w:szCs w:val="32"/>
        </w:rPr>
        <w:t>471.7</w:t>
      </w:r>
      <w:r>
        <w:rPr>
          <w:rFonts w:ascii="仿宋_GB2312" w:eastAsia="仿宋_GB2312" w:hAnsi="宋体" w:cs="Courier New" w:hint="eastAsia"/>
          <w:sz w:val="32"/>
          <w:szCs w:val="32"/>
        </w:rPr>
        <w:t>万元，其</w:t>
      </w:r>
      <w:r>
        <w:rPr>
          <w:rFonts w:ascii="仿宋_GB2312" w:eastAsia="仿宋_GB2312" w:hAnsi="宋体" w:cs="Courier New" w:hint="eastAsia"/>
          <w:sz w:val="32"/>
          <w:szCs w:val="32"/>
        </w:rPr>
        <w:lastRenderedPageBreak/>
        <w:t>中：</w:t>
      </w:r>
      <w:r>
        <w:rPr>
          <w:rFonts w:ascii="仿宋_GB2312" w:eastAsia="仿宋_GB2312" w:hAnsi="Times New Roman" w:cs="仿宋_GB2312" w:hint="eastAsia"/>
          <w:bCs/>
          <w:spacing w:val="-1"/>
          <w:kern w:val="0"/>
          <w:sz w:val="32"/>
          <w:szCs w:val="32"/>
        </w:rPr>
        <w:t>人员经费</w:t>
      </w:r>
      <w:r w:rsidR="003D2343">
        <w:rPr>
          <w:rFonts w:ascii="仿宋_GB2312" w:eastAsia="仿宋_GB2312" w:hAnsi="Times New Roman" w:cs="仿宋_GB2312" w:hint="eastAsia"/>
          <w:bCs/>
          <w:spacing w:val="-1"/>
          <w:kern w:val="0"/>
          <w:sz w:val="32"/>
          <w:szCs w:val="32"/>
        </w:rPr>
        <w:t>282.2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sidR="003D2343">
        <w:rPr>
          <w:rFonts w:ascii="仿宋_GB2312" w:eastAsia="仿宋_GB2312" w:hAnsi="Times New Roman" w:cs="仿宋_GB2312" w:hint="eastAsia"/>
          <w:b/>
          <w:spacing w:val="-1"/>
          <w:kern w:val="0"/>
          <w:sz w:val="32"/>
          <w:szCs w:val="32"/>
        </w:rPr>
        <w:t>189.5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w:t>
      </w:r>
      <w:r w:rsidR="003D2343">
        <w:rPr>
          <w:rFonts w:ascii="仿宋_GB2312" w:eastAsia="仿宋_GB2312" w:hAnsi="宋体" w:cs="Courier New" w:hint="eastAsia"/>
          <w:sz w:val="32"/>
          <w:szCs w:val="32"/>
        </w:rPr>
        <w:t>行政事业类</w:t>
      </w:r>
      <w:r>
        <w:rPr>
          <w:rFonts w:ascii="仿宋_GB2312" w:eastAsia="仿宋_GB2312" w:hAnsi="宋体" w:cs="Courier New" w:hint="eastAsia"/>
          <w:sz w:val="32"/>
          <w:szCs w:val="32"/>
        </w:rPr>
        <w:t>支出</w:t>
      </w:r>
      <w:r w:rsidR="003D2343">
        <w:rPr>
          <w:rFonts w:ascii="仿宋_GB2312" w:eastAsia="仿宋_GB2312" w:hAnsi="宋体" w:cs="Courier New" w:hint="eastAsia"/>
          <w:sz w:val="32"/>
          <w:szCs w:val="32"/>
        </w:rPr>
        <w:t>111.2</w:t>
      </w:r>
      <w:r>
        <w:rPr>
          <w:rFonts w:ascii="仿宋_GB2312" w:eastAsia="仿宋_GB2312" w:hAnsi="宋体" w:cs="Courier New" w:hint="eastAsia"/>
          <w:sz w:val="32"/>
          <w:szCs w:val="32"/>
        </w:rPr>
        <w:t>万元，包括</w:t>
      </w:r>
      <w:r w:rsidR="003D2343">
        <w:rPr>
          <w:rFonts w:ascii="仿宋_GB2312" w:eastAsia="仿宋_GB2312" w:hAnsi="宋体" w:cs="Courier New" w:hint="eastAsia"/>
          <w:sz w:val="32"/>
          <w:szCs w:val="32"/>
        </w:rPr>
        <w:t>法律援助、社区矫正、事业运行、其他司法支出</w:t>
      </w:r>
      <w:r w:rsidR="00CE709D">
        <w:rPr>
          <w:rFonts w:ascii="仿宋_GB2312" w:eastAsia="仿宋_GB2312" w:hAnsi="宋体" w:cs="Courier New" w:hint="eastAsia"/>
          <w:sz w:val="32"/>
          <w:szCs w:val="32"/>
        </w:rPr>
        <w:t>等</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w:t>
      </w:r>
      <w:r w:rsidR="00AA7622">
        <w:rPr>
          <w:rFonts w:ascii="仿宋_GB2312" w:eastAsia="仿宋_GB2312" w:hAnsi="宋体" w:cs="Courier New" w:hint="eastAsia"/>
          <w:sz w:val="32"/>
          <w:szCs w:val="32"/>
        </w:rPr>
        <w:t>17.3</w:t>
      </w:r>
      <w:r>
        <w:rPr>
          <w:rFonts w:ascii="仿宋_GB2312" w:eastAsia="仿宋_GB2312" w:hAnsi="宋体" w:cs="Courier New" w:hint="eastAsia"/>
          <w:sz w:val="32"/>
          <w:szCs w:val="32"/>
        </w:rPr>
        <w:t>万元，支出决算为</w:t>
      </w:r>
      <w:r w:rsidR="00AA7622">
        <w:rPr>
          <w:rFonts w:ascii="仿宋_GB2312" w:eastAsia="仿宋_GB2312" w:hAnsi="宋体" w:cs="Courier New" w:hint="eastAsia"/>
          <w:sz w:val="32"/>
          <w:szCs w:val="32"/>
        </w:rPr>
        <w:t>15.4</w:t>
      </w:r>
      <w:r>
        <w:rPr>
          <w:rFonts w:ascii="仿宋_GB2312" w:eastAsia="仿宋_GB2312" w:hAnsi="宋体" w:cs="Courier New" w:hint="eastAsia"/>
          <w:sz w:val="32"/>
          <w:szCs w:val="32"/>
        </w:rPr>
        <w:t>万元，完成预算的</w:t>
      </w:r>
      <w:r w:rsidR="00574C9C">
        <w:rPr>
          <w:rFonts w:ascii="仿宋_GB2312" w:eastAsia="仿宋_GB2312" w:hAnsi="宋体" w:cs="Courier New" w:hint="eastAsia"/>
          <w:sz w:val="32"/>
          <w:szCs w:val="32"/>
        </w:rPr>
        <w:t>89.02</w:t>
      </w:r>
      <w:r>
        <w:rPr>
          <w:rFonts w:ascii="仿宋_GB2312" w:eastAsia="仿宋_GB2312" w:hAnsi="宋体" w:cs="Courier New" w:hint="eastAsia"/>
          <w:sz w:val="32"/>
          <w:szCs w:val="32"/>
        </w:rPr>
        <w:t>%，其中：公务用车运行费支出决算为</w:t>
      </w:r>
      <w:r w:rsidR="00574C9C">
        <w:rPr>
          <w:rFonts w:ascii="仿宋_GB2312" w:eastAsia="仿宋_GB2312" w:hAnsi="宋体" w:cs="Courier New" w:hint="eastAsia"/>
          <w:sz w:val="32"/>
          <w:szCs w:val="32"/>
        </w:rPr>
        <w:t>15.3</w:t>
      </w:r>
      <w:r>
        <w:rPr>
          <w:rFonts w:ascii="仿宋_GB2312" w:eastAsia="仿宋_GB2312" w:hAnsi="宋体" w:cs="Courier New" w:hint="eastAsia"/>
          <w:sz w:val="32"/>
          <w:szCs w:val="32"/>
        </w:rPr>
        <w:t>万元，完成预算的</w:t>
      </w:r>
      <w:r w:rsidR="00574C9C">
        <w:rPr>
          <w:rFonts w:ascii="仿宋_GB2312" w:eastAsia="仿宋_GB2312" w:hAnsi="宋体" w:cs="Courier New" w:hint="eastAsia"/>
          <w:sz w:val="32"/>
          <w:szCs w:val="32"/>
        </w:rPr>
        <w:t>89.47</w:t>
      </w:r>
      <w:r>
        <w:rPr>
          <w:rFonts w:ascii="仿宋_GB2312" w:eastAsia="仿宋_GB2312" w:hAnsi="宋体" w:cs="Courier New" w:hint="eastAsia"/>
          <w:sz w:val="32"/>
          <w:szCs w:val="32"/>
        </w:rPr>
        <w:t>%；公务接待费支出决算为</w:t>
      </w:r>
      <w:r w:rsidR="00574C9C">
        <w:rPr>
          <w:rFonts w:ascii="仿宋_GB2312" w:eastAsia="仿宋_GB2312" w:hAnsi="宋体" w:cs="Courier New" w:hint="eastAsia"/>
          <w:sz w:val="32"/>
          <w:szCs w:val="32"/>
        </w:rPr>
        <w:t>0.1</w:t>
      </w:r>
      <w:r>
        <w:rPr>
          <w:rFonts w:ascii="仿宋_GB2312" w:eastAsia="仿宋_GB2312" w:hAnsi="宋体" w:cs="Courier New" w:hint="eastAsia"/>
          <w:sz w:val="32"/>
          <w:szCs w:val="32"/>
        </w:rPr>
        <w:t>万元，完成预算的</w:t>
      </w:r>
      <w:r w:rsidR="00574C9C">
        <w:rPr>
          <w:rFonts w:ascii="仿宋_GB2312" w:eastAsia="仿宋_GB2312" w:hAnsi="宋体" w:cs="Courier New" w:hint="eastAsia"/>
          <w:sz w:val="32"/>
          <w:szCs w:val="32"/>
        </w:rPr>
        <w:t>50%</w:t>
      </w:r>
      <w:r>
        <w:rPr>
          <w:rFonts w:ascii="仿宋_GB2312" w:eastAsia="仿宋_GB2312" w:hAnsi="宋体" w:cs="Courier New" w:hint="eastAsia"/>
          <w:sz w:val="32"/>
          <w:szCs w:val="32"/>
        </w:rPr>
        <w:t>。2016年度“三公”经费支出决算数大于预算数的主要原因是：年久老化车辆较多，维修频率较高；办案外调业务增多，油耗增大。</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w:t>
      </w:r>
      <w:r w:rsidR="00574C9C">
        <w:rPr>
          <w:rFonts w:ascii="仿宋_GB2312" w:eastAsia="仿宋_GB2312" w:hAnsi="宋体" w:cs="Courier New" w:hint="eastAsia"/>
          <w:sz w:val="32"/>
          <w:szCs w:val="32"/>
        </w:rPr>
        <w:t>增长1.3万元，增长9.22%</w:t>
      </w:r>
      <w:r>
        <w:rPr>
          <w:rFonts w:ascii="仿宋_GB2312" w:eastAsia="仿宋_GB2312" w:hAnsi="宋体" w:cs="Courier New" w:hint="eastAsia"/>
          <w:sz w:val="32"/>
          <w:szCs w:val="32"/>
        </w:rPr>
        <w:t>，其中：公务用车运行费支出决算</w:t>
      </w:r>
      <w:r w:rsidR="00574C9C">
        <w:rPr>
          <w:rFonts w:ascii="仿宋_GB2312" w:eastAsia="仿宋_GB2312" w:hAnsi="宋体" w:cs="Courier New" w:hint="eastAsia"/>
          <w:sz w:val="32"/>
          <w:szCs w:val="32"/>
        </w:rPr>
        <w:t>增长0.79</w:t>
      </w:r>
      <w:r>
        <w:rPr>
          <w:rFonts w:ascii="仿宋_GB2312" w:eastAsia="仿宋_GB2312" w:hAnsi="宋体" w:cs="Courier New" w:hint="eastAsia"/>
          <w:sz w:val="32"/>
          <w:szCs w:val="32"/>
        </w:rPr>
        <w:t>万元，</w:t>
      </w:r>
      <w:r w:rsidR="00574C9C">
        <w:rPr>
          <w:rFonts w:ascii="仿宋_GB2312" w:eastAsia="仿宋_GB2312" w:hAnsi="宋体" w:cs="Courier New" w:hint="eastAsia"/>
          <w:sz w:val="32"/>
          <w:szCs w:val="32"/>
        </w:rPr>
        <w:t>增长5.6</w:t>
      </w:r>
      <w:r>
        <w:rPr>
          <w:rFonts w:ascii="仿宋_GB2312" w:eastAsia="仿宋_GB2312" w:hAnsi="宋体" w:cs="Courier New" w:hint="eastAsia"/>
          <w:sz w:val="32"/>
          <w:szCs w:val="32"/>
        </w:rPr>
        <w:t>%；公务接待费支出决算</w:t>
      </w:r>
      <w:r w:rsidR="00574C9C">
        <w:rPr>
          <w:rFonts w:ascii="仿宋_GB2312" w:eastAsia="仿宋_GB2312" w:hAnsi="宋体" w:cs="Courier New" w:hint="eastAsia"/>
          <w:sz w:val="32"/>
          <w:szCs w:val="32"/>
        </w:rPr>
        <w:t>增长0.1</w:t>
      </w:r>
      <w:r>
        <w:rPr>
          <w:rFonts w:ascii="仿宋_GB2312" w:eastAsia="仿宋_GB2312" w:hAnsi="宋体" w:cs="Courier New" w:hint="eastAsia"/>
          <w:sz w:val="32"/>
          <w:szCs w:val="32"/>
        </w:rPr>
        <w:t>万元，</w:t>
      </w:r>
      <w:r w:rsidR="00574C9C">
        <w:rPr>
          <w:rFonts w:ascii="仿宋_GB2312" w:eastAsia="仿宋_GB2312" w:hAnsi="宋体" w:cs="Courier New" w:hint="eastAsia"/>
          <w:sz w:val="32"/>
          <w:szCs w:val="32"/>
        </w:rPr>
        <w:t>增长100%</w:t>
      </w:r>
      <w:r>
        <w:rPr>
          <w:rFonts w:ascii="仿宋_GB2312" w:eastAsia="仿宋_GB2312" w:hAnsi="宋体" w:cs="Courier New" w:hint="eastAsia"/>
          <w:sz w:val="32"/>
          <w:szCs w:val="32"/>
        </w:rPr>
        <w:t>。公务用车运行费支出</w:t>
      </w:r>
      <w:r w:rsidR="00574C9C">
        <w:rPr>
          <w:rFonts w:ascii="仿宋_GB2312" w:eastAsia="仿宋_GB2312" w:hAnsi="宋体" w:cs="Courier New" w:hint="eastAsia"/>
          <w:sz w:val="32"/>
          <w:szCs w:val="32"/>
        </w:rPr>
        <w:t>增长</w:t>
      </w:r>
      <w:r>
        <w:rPr>
          <w:rFonts w:ascii="仿宋_GB2312" w:eastAsia="仿宋_GB2312" w:hAnsi="宋体" w:cs="Courier New" w:hint="eastAsia"/>
          <w:sz w:val="32"/>
          <w:szCs w:val="32"/>
        </w:rPr>
        <w:t>的主要原因是：（1）</w:t>
      </w:r>
      <w:r w:rsidR="00574C9C">
        <w:rPr>
          <w:rFonts w:ascii="仿宋_GB2312" w:eastAsia="仿宋_GB2312" w:hAnsi="宋体" w:cs="Courier New" w:hint="eastAsia"/>
          <w:sz w:val="32"/>
          <w:szCs w:val="32"/>
        </w:rPr>
        <w:t>社区矫正和基层司法工作的开展越来越多，车辆的使用频率越来越高，但由于车辆年数已久，导致</w:t>
      </w:r>
      <w:proofErr w:type="gramStart"/>
      <w:r w:rsidR="00574C9C">
        <w:rPr>
          <w:rFonts w:ascii="仿宋_GB2312" w:eastAsia="仿宋_GB2312" w:hAnsi="宋体" w:cs="Courier New" w:hint="eastAsia"/>
          <w:sz w:val="32"/>
          <w:szCs w:val="32"/>
        </w:rPr>
        <w:t>车辆油修的</w:t>
      </w:r>
      <w:proofErr w:type="gramEnd"/>
      <w:r w:rsidR="00574C9C">
        <w:rPr>
          <w:rFonts w:ascii="仿宋_GB2312" w:eastAsia="仿宋_GB2312" w:hAnsi="宋体" w:cs="Courier New" w:hint="eastAsia"/>
          <w:sz w:val="32"/>
          <w:szCs w:val="32"/>
        </w:rPr>
        <w:t>增加；</w:t>
      </w:r>
      <w:r>
        <w:rPr>
          <w:rFonts w:ascii="仿宋_GB2312" w:eastAsia="仿宋_GB2312" w:hAnsi="宋体" w:cs="Courier New" w:hint="eastAsia"/>
          <w:sz w:val="32"/>
          <w:szCs w:val="32"/>
        </w:rPr>
        <w:t>公务接待费支出的主</w:t>
      </w:r>
      <w:r>
        <w:rPr>
          <w:rFonts w:ascii="仿宋_GB2312" w:eastAsia="仿宋_GB2312" w:hAnsi="宋体" w:cs="Courier New" w:hint="eastAsia"/>
          <w:sz w:val="32"/>
          <w:szCs w:val="32"/>
        </w:rPr>
        <w:lastRenderedPageBreak/>
        <w:t>要原因是：</w:t>
      </w:r>
      <w:r w:rsidR="00574C9C">
        <w:rPr>
          <w:rFonts w:ascii="仿宋_GB2312" w:eastAsia="仿宋_GB2312" w:hAnsi="宋体" w:cs="Courier New" w:hint="eastAsia"/>
          <w:sz w:val="32"/>
          <w:szCs w:val="32"/>
        </w:rPr>
        <w:t>省法律援助中心来我县</w:t>
      </w:r>
      <w:r w:rsidR="009F3906">
        <w:rPr>
          <w:rFonts w:ascii="仿宋_GB2312" w:eastAsia="仿宋_GB2312" w:hAnsi="宋体" w:cs="Courier New" w:hint="eastAsia"/>
          <w:sz w:val="32"/>
          <w:szCs w:val="32"/>
        </w:rPr>
        <w:t>法律援助中心</w:t>
      </w:r>
      <w:r w:rsidR="00574C9C">
        <w:rPr>
          <w:rFonts w:ascii="仿宋_GB2312" w:eastAsia="仿宋_GB2312" w:hAnsi="宋体" w:cs="Courier New" w:hint="eastAsia"/>
          <w:sz w:val="32"/>
          <w:szCs w:val="32"/>
        </w:rPr>
        <w:t>验收</w:t>
      </w:r>
      <w:r w:rsidR="009F3906">
        <w:rPr>
          <w:rFonts w:ascii="仿宋_GB2312" w:eastAsia="仿宋_GB2312" w:hAnsi="宋体" w:cs="Courier New" w:hint="eastAsia"/>
          <w:sz w:val="32"/>
          <w:szCs w:val="32"/>
        </w:rPr>
        <w:t>，所以产生了一笔接待费</w:t>
      </w:r>
      <w:r>
        <w:rPr>
          <w:rFonts w:ascii="仿宋_GB2312" w:eastAsia="仿宋_GB2312" w:hAnsi="宋体" w:cs="Courier New" w:hint="eastAsia"/>
          <w:sz w:val="32"/>
          <w:szCs w:val="32"/>
        </w:rPr>
        <w:t>。</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w:t>
      </w:r>
      <w:r w:rsidR="009F3906">
        <w:rPr>
          <w:rFonts w:ascii="仿宋_GB2312" w:eastAsia="仿宋_GB2312" w:hAnsi="宋体" w:cs="Courier New" w:hint="eastAsia"/>
          <w:sz w:val="32"/>
          <w:szCs w:val="32"/>
        </w:rPr>
        <w:t>15.3</w:t>
      </w:r>
      <w:r>
        <w:rPr>
          <w:rFonts w:ascii="仿宋_GB2312" w:eastAsia="仿宋_GB2312" w:hAnsi="宋体" w:cs="Courier New" w:hint="eastAsia"/>
          <w:sz w:val="32"/>
          <w:szCs w:val="32"/>
        </w:rPr>
        <w:t>万元，占</w:t>
      </w:r>
      <w:r w:rsidR="009F3906">
        <w:rPr>
          <w:rFonts w:ascii="仿宋_GB2312" w:eastAsia="仿宋_GB2312" w:hAnsi="宋体" w:cs="Courier New" w:hint="eastAsia"/>
          <w:sz w:val="32"/>
          <w:szCs w:val="32"/>
        </w:rPr>
        <w:t>99.35</w:t>
      </w:r>
      <w:r>
        <w:rPr>
          <w:rFonts w:ascii="仿宋_GB2312" w:eastAsia="仿宋_GB2312" w:hAnsi="宋体" w:cs="Courier New" w:hint="eastAsia"/>
          <w:sz w:val="32"/>
          <w:szCs w:val="32"/>
        </w:rPr>
        <w:t>%；公务接待费支出决算</w:t>
      </w:r>
      <w:r w:rsidR="009F3906">
        <w:rPr>
          <w:rFonts w:ascii="仿宋_GB2312" w:eastAsia="仿宋_GB2312" w:hAnsi="宋体" w:cs="Courier New" w:hint="eastAsia"/>
          <w:sz w:val="32"/>
          <w:szCs w:val="32"/>
        </w:rPr>
        <w:t>0.1</w:t>
      </w:r>
      <w:r>
        <w:rPr>
          <w:rFonts w:ascii="仿宋_GB2312" w:eastAsia="仿宋_GB2312" w:hAnsi="宋体" w:cs="Courier New" w:hint="eastAsia"/>
          <w:sz w:val="32"/>
          <w:szCs w:val="32"/>
        </w:rPr>
        <w:t>万元，占</w:t>
      </w:r>
      <w:r w:rsidR="009F3906">
        <w:rPr>
          <w:rFonts w:ascii="仿宋_GB2312" w:eastAsia="仿宋_GB2312" w:hAnsi="宋体" w:cs="Courier New" w:hint="eastAsia"/>
          <w:sz w:val="32"/>
          <w:szCs w:val="32"/>
        </w:rPr>
        <w:t>0.65</w:t>
      </w:r>
      <w:r>
        <w:rPr>
          <w:rFonts w:ascii="仿宋_GB2312" w:eastAsia="仿宋_GB2312" w:hAnsi="宋体" w:cs="Courier New" w:hint="eastAsia"/>
          <w:sz w:val="32"/>
          <w:szCs w:val="32"/>
        </w:rPr>
        <w:t>%。具体情况如下：</w:t>
      </w:r>
    </w:p>
    <w:p w:rsidR="00E9134D" w:rsidRPr="00E9134D" w:rsidRDefault="00E9134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sidRPr="00E9134D">
        <w:rPr>
          <w:rFonts w:ascii="仿宋_GB2312" w:eastAsia="仿宋_GB2312" w:hAnsi="宋体" w:cs="Courier New" w:hint="eastAsia"/>
          <w:b/>
          <w:sz w:val="32"/>
          <w:szCs w:val="32"/>
        </w:rPr>
        <w:t>1、因公出国费用0.</w:t>
      </w:r>
      <w:r w:rsidR="000661B3" w:rsidRPr="000661B3">
        <w:rPr>
          <w:rFonts w:ascii="仿宋_GB2312" w:eastAsia="仿宋_GB2312" w:hAnsi="宋体" w:cs="Courier New" w:hint="eastAsia"/>
          <w:b/>
          <w:sz w:val="32"/>
          <w:szCs w:val="32"/>
        </w:rPr>
        <w:t xml:space="preserve"> </w:t>
      </w:r>
      <w:r w:rsidR="000661B3" w:rsidRPr="00E9134D">
        <w:rPr>
          <w:rFonts w:ascii="仿宋_GB2312" w:eastAsia="仿宋_GB2312" w:hAnsi="宋体" w:cs="Courier New" w:hint="eastAsia"/>
          <w:b/>
          <w:sz w:val="32"/>
          <w:szCs w:val="32"/>
        </w:rPr>
        <w:t>因公出国</w:t>
      </w:r>
      <w:r w:rsidR="000661B3">
        <w:rPr>
          <w:rFonts w:ascii="仿宋_GB2312" w:eastAsia="仿宋_GB2312" w:hAnsi="宋体" w:cs="Courier New" w:hint="eastAsia"/>
          <w:b/>
          <w:sz w:val="32"/>
          <w:szCs w:val="32"/>
        </w:rPr>
        <w:t>0批次，0人次</w:t>
      </w:r>
    </w:p>
    <w:p w:rsidR="000A33D1" w:rsidRDefault="00E9134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2、</w:t>
      </w:r>
      <w:r w:rsidR="00CD5E5E">
        <w:rPr>
          <w:rFonts w:ascii="仿宋_GB2312" w:eastAsia="仿宋_GB2312" w:hAnsi="宋体" w:cs="Courier New" w:hint="eastAsia"/>
          <w:b/>
          <w:bCs/>
          <w:sz w:val="32"/>
          <w:szCs w:val="32"/>
        </w:rPr>
        <w:t>公务用车购置及运行费</w:t>
      </w:r>
      <w:r w:rsidR="00CD5E5E">
        <w:rPr>
          <w:rFonts w:ascii="仿宋_GB2312" w:eastAsia="仿宋_GB2312" w:hAnsi="宋体" w:cs="Courier New" w:hint="eastAsia"/>
          <w:sz w:val="32"/>
          <w:szCs w:val="32"/>
        </w:rPr>
        <w:t>支出</w:t>
      </w:r>
      <w:r w:rsidR="009F3906">
        <w:rPr>
          <w:rFonts w:ascii="仿宋_GB2312" w:eastAsia="仿宋_GB2312" w:hAnsi="宋体" w:cs="Courier New" w:hint="eastAsia"/>
          <w:sz w:val="32"/>
          <w:szCs w:val="32"/>
        </w:rPr>
        <w:t>15.3</w:t>
      </w:r>
      <w:r w:rsidR="00CD5E5E">
        <w:rPr>
          <w:rFonts w:ascii="仿宋_GB2312" w:eastAsia="仿宋_GB2312" w:hAnsi="宋体" w:cs="Courier New" w:hint="eastAsia"/>
          <w:sz w:val="32"/>
          <w:szCs w:val="32"/>
        </w:rPr>
        <w:t>万元。其中：</w:t>
      </w:r>
    </w:p>
    <w:p w:rsidR="00815FA4" w:rsidRDefault="00CD5E5E"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p>
    <w:p w:rsidR="000A33D1" w:rsidRDefault="00CD5E5E"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sidR="009F3906">
        <w:rPr>
          <w:rFonts w:ascii="仿宋_GB2312" w:eastAsia="仿宋_GB2312" w:hAnsi="宋体" w:cs="Courier New" w:hint="eastAsia"/>
          <w:sz w:val="32"/>
          <w:szCs w:val="32"/>
        </w:rPr>
        <w:t>15.3</w:t>
      </w:r>
      <w:r>
        <w:rPr>
          <w:rFonts w:ascii="仿宋_GB2312" w:eastAsia="仿宋_GB2312" w:hAnsi="宋体" w:cs="Courier New" w:hint="eastAsia"/>
          <w:sz w:val="32"/>
          <w:szCs w:val="32"/>
        </w:rPr>
        <w:t>万元。主要用于办理各类案件支出。2016年期末，单位开支财政拨款的公务用车</w:t>
      </w:r>
      <w:r w:rsidR="00E9134D">
        <w:rPr>
          <w:rFonts w:ascii="仿宋_GB2312" w:eastAsia="仿宋_GB2312" w:hAnsi="宋体" w:cs="Courier New" w:hint="eastAsia"/>
          <w:sz w:val="32"/>
          <w:szCs w:val="32"/>
        </w:rPr>
        <w:t>及执法执勤用车</w:t>
      </w:r>
      <w:r>
        <w:rPr>
          <w:rFonts w:ascii="仿宋_GB2312" w:eastAsia="仿宋_GB2312" w:hAnsi="宋体" w:cs="Courier New" w:hint="eastAsia"/>
          <w:sz w:val="32"/>
          <w:szCs w:val="32"/>
        </w:rPr>
        <w:t>保有量为</w:t>
      </w:r>
      <w:r w:rsidR="009F3906">
        <w:rPr>
          <w:rFonts w:ascii="仿宋_GB2312" w:eastAsia="仿宋_GB2312" w:hAnsi="宋体" w:cs="Courier New" w:hint="eastAsia"/>
          <w:sz w:val="32"/>
          <w:szCs w:val="32"/>
        </w:rPr>
        <w:t>7</w:t>
      </w:r>
      <w:r>
        <w:rPr>
          <w:rFonts w:ascii="仿宋_GB2312" w:eastAsia="仿宋_GB2312" w:hAnsi="宋体" w:cs="Courier New" w:hint="eastAsia"/>
          <w:sz w:val="32"/>
          <w:szCs w:val="32"/>
        </w:rPr>
        <w:t>量。</w:t>
      </w:r>
    </w:p>
    <w:p w:rsidR="000661B3" w:rsidRDefault="000661B3" w:rsidP="000661B3">
      <w:pPr>
        <w:kinsoku w:val="0"/>
        <w:overflowPunct w:val="0"/>
        <w:autoSpaceDE w:val="0"/>
        <w:autoSpaceDN w:val="0"/>
        <w:adjustRightInd w:val="0"/>
        <w:snapToGrid w:val="0"/>
        <w:spacing w:line="360" w:lineRule="auto"/>
        <w:ind w:leftChars="200" w:left="420" w:firstLineChars="98" w:firstLine="315"/>
        <w:outlineLvl w:val="1"/>
        <w:rPr>
          <w:rFonts w:ascii="仿宋_GB2312" w:eastAsia="仿宋_GB2312" w:hAnsi="宋体" w:cs="Courier New" w:hint="eastAsia"/>
          <w:sz w:val="32"/>
          <w:szCs w:val="32"/>
        </w:rPr>
      </w:pPr>
      <w:r>
        <w:rPr>
          <w:rFonts w:ascii="仿宋_GB2312" w:eastAsia="仿宋_GB2312" w:hAnsi="宋体" w:cs="Courier New" w:hint="eastAsia"/>
          <w:b/>
          <w:bCs/>
          <w:sz w:val="32"/>
          <w:szCs w:val="32"/>
        </w:rPr>
        <w:t>3.</w:t>
      </w:r>
      <w:r w:rsidR="00CD5E5E" w:rsidRPr="009F3906">
        <w:rPr>
          <w:rFonts w:ascii="仿宋_GB2312" w:eastAsia="仿宋_GB2312" w:hAnsi="宋体" w:cs="Courier New" w:hint="eastAsia"/>
          <w:b/>
          <w:bCs/>
          <w:sz w:val="32"/>
          <w:szCs w:val="32"/>
        </w:rPr>
        <w:t>公务接待费支出</w:t>
      </w:r>
      <w:r w:rsidR="009F3906" w:rsidRPr="009F3906">
        <w:rPr>
          <w:rFonts w:ascii="仿宋_GB2312" w:eastAsia="仿宋_GB2312" w:hAnsi="宋体" w:cs="Courier New" w:hint="eastAsia"/>
          <w:b/>
          <w:bCs/>
          <w:sz w:val="32"/>
          <w:szCs w:val="32"/>
        </w:rPr>
        <w:t>0.1</w:t>
      </w:r>
      <w:r w:rsidR="00CD5E5E" w:rsidRPr="009F3906">
        <w:rPr>
          <w:rFonts w:ascii="仿宋_GB2312" w:eastAsia="仿宋_GB2312" w:hAnsi="宋体" w:cs="Courier New" w:hint="eastAsia"/>
          <w:b/>
          <w:bCs/>
          <w:sz w:val="32"/>
          <w:szCs w:val="32"/>
        </w:rPr>
        <w:t>万元。</w:t>
      </w:r>
      <w:r w:rsidR="00CD5E5E" w:rsidRPr="009F3906">
        <w:rPr>
          <w:rFonts w:ascii="仿宋_GB2312" w:eastAsia="仿宋_GB2312" w:hAnsi="宋体" w:cs="Courier New" w:hint="eastAsia"/>
          <w:sz w:val="32"/>
          <w:szCs w:val="32"/>
        </w:rPr>
        <w:t>主要用于接待</w:t>
      </w:r>
      <w:r w:rsidR="009F3906">
        <w:rPr>
          <w:rFonts w:ascii="仿宋_GB2312" w:eastAsia="仿宋_GB2312" w:hAnsi="宋体" w:cs="Courier New" w:hint="eastAsia"/>
          <w:sz w:val="32"/>
          <w:szCs w:val="32"/>
        </w:rPr>
        <w:t>省法律援助中心</w:t>
      </w:r>
    </w:p>
    <w:p w:rsidR="000661B3" w:rsidRDefault="009F3906" w:rsidP="000661B3">
      <w:pPr>
        <w:kinsoku w:val="0"/>
        <w:overflowPunct w:val="0"/>
        <w:autoSpaceDE w:val="0"/>
        <w:autoSpaceDN w:val="0"/>
        <w:adjustRightInd w:val="0"/>
        <w:snapToGrid w:val="0"/>
        <w:spacing w:line="360" w:lineRule="auto"/>
        <w:outlineLvl w:val="1"/>
        <w:rPr>
          <w:rFonts w:ascii="仿宋_GB2312" w:eastAsia="仿宋_GB2312" w:hAnsi="宋体" w:cs="Courier New" w:hint="eastAsia"/>
          <w:sz w:val="32"/>
          <w:szCs w:val="32"/>
        </w:rPr>
      </w:pPr>
      <w:r>
        <w:rPr>
          <w:rFonts w:ascii="仿宋_GB2312" w:eastAsia="仿宋_GB2312" w:hAnsi="宋体" w:cs="Courier New" w:hint="eastAsia"/>
          <w:sz w:val="32"/>
          <w:szCs w:val="32"/>
        </w:rPr>
        <w:t>到我县法律援助中心验收示范法律援助中心。</w:t>
      </w:r>
      <w:r w:rsidR="00A34F1A">
        <w:rPr>
          <w:rFonts w:ascii="仿宋_GB2312" w:eastAsia="仿宋_GB2312" w:hAnsi="宋体" w:cs="Courier New" w:hint="eastAsia"/>
          <w:sz w:val="32"/>
          <w:szCs w:val="32"/>
        </w:rPr>
        <w:t>共接待2批12人次</w:t>
      </w:r>
    </w:p>
    <w:p w:rsidR="009F3906" w:rsidRPr="009F3906" w:rsidRDefault="000661B3" w:rsidP="000661B3">
      <w:pPr>
        <w:kinsoku w:val="0"/>
        <w:overflowPunct w:val="0"/>
        <w:autoSpaceDE w:val="0"/>
        <w:autoSpaceDN w:val="0"/>
        <w:adjustRightInd w:val="0"/>
        <w:snapToGrid w:val="0"/>
        <w:spacing w:line="360" w:lineRule="auto"/>
        <w:ind w:firstLineChars="250" w:firstLine="800"/>
        <w:outlineLvl w:val="1"/>
        <w:rPr>
          <w:rFonts w:ascii="黑体" w:eastAsia="黑体" w:hAnsi="黑体"/>
          <w:sz w:val="32"/>
          <w:szCs w:val="32"/>
        </w:rPr>
      </w:pPr>
      <w:r>
        <w:rPr>
          <w:rFonts w:ascii="仿宋_GB2312" w:eastAsia="仿宋_GB2312" w:hAnsi="宋体" w:cs="Courier New" w:hint="eastAsia"/>
          <w:sz w:val="32"/>
          <w:szCs w:val="32"/>
        </w:rPr>
        <w:t>4.</w:t>
      </w:r>
      <w:r w:rsidRPr="000661B3">
        <w:rPr>
          <w:rFonts w:ascii="仿宋_GB2312" w:eastAsia="仿宋_GB2312" w:hAnsi="宋体" w:cs="Courier New" w:hint="eastAsia"/>
          <w:b/>
          <w:bCs/>
          <w:sz w:val="32"/>
          <w:szCs w:val="32"/>
        </w:rPr>
        <w:t xml:space="preserve"> </w:t>
      </w:r>
      <w:r>
        <w:rPr>
          <w:rFonts w:ascii="仿宋_GB2312" w:eastAsia="仿宋_GB2312" w:hAnsi="宋体" w:cs="Courier New" w:hint="eastAsia"/>
          <w:b/>
          <w:bCs/>
          <w:sz w:val="32"/>
          <w:szCs w:val="32"/>
        </w:rPr>
        <w:t>公务用车购置数为0，公车保有量为7辆。</w:t>
      </w:r>
    </w:p>
    <w:p w:rsidR="000A33D1" w:rsidRPr="009F3906" w:rsidRDefault="00CD5E5E" w:rsidP="009F3906">
      <w:pPr>
        <w:numPr>
          <w:ilvl w:val="0"/>
          <w:numId w:val="2"/>
        </w:numPr>
        <w:kinsoku w:val="0"/>
        <w:overflowPunct w:val="0"/>
        <w:autoSpaceDE w:val="0"/>
        <w:autoSpaceDN w:val="0"/>
        <w:adjustRightInd w:val="0"/>
        <w:snapToGrid w:val="0"/>
        <w:spacing w:line="360" w:lineRule="auto"/>
        <w:ind w:firstLineChars="200" w:firstLine="640"/>
        <w:outlineLvl w:val="1"/>
        <w:rPr>
          <w:rFonts w:ascii="黑体" w:eastAsia="黑体" w:hAnsi="黑体"/>
          <w:sz w:val="32"/>
          <w:szCs w:val="32"/>
        </w:rPr>
      </w:pPr>
      <w:r w:rsidRPr="009F3906">
        <w:rPr>
          <w:rFonts w:ascii="黑体" w:eastAsia="黑体" w:hAnsi="黑体" w:hint="eastAsia"/>
          <w:sz w:val="32"/>
          <w:szCs w:val="32"/>
        </w:rPr>
        <w:t>关于预算绩效情况说明</w:t>
      </w:r>
    </w:p>
    <w:p w:rsidR="000A33D1" w:rsidRDefault="00CD5E5E">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根据财政预算管理要求，对2016年度一般公共预算项目支出全面开展绩效自评。</w:t>
      </w:r>
    </w:p>
    <w:p w:rsidR="000A33D1" w:rsidRDefault="00CD5E5E">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根据2016年年初设定的绩效目标，“办案业务费”项目自评得分为95分；“业务装备费”项目自评得分90分。发现的主</w:t>
      </w:r>
      <w:r>
        <w:rPr>
          <w:rFonts w:ascii="仿宋_GB2312" w:eastAsia="仿宋_GB2312" w:hAnsi="宋体" w:cs="Courier New" w:hint="eastAsia"/>
          <w:sz w:val="32"/>
          <w:szCs w:val="32"/>
        </w:rPr>
        <w:lastRenderedPageBreak/>
        <w:t>要问题：办案业务费项目在支出项目上不够规范、明细，支出进度不够均衡；业务装备采购不够及时，存在滞后现象。下一步改进措施：规范办案业务费支出项目，加大支出管理，随办案业务的进展做到支出同步；加快业务装备购置进度，按要求完成采购任务。</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9F6233" w:rsidRDefault="00CD5E5E" w:rsidP="00C2158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2016年度政府性基金预算财政拨款支出年初预算为0万元，支出决算为</w:t>
      </w:r>
      <w:r w:rsidR="009F3906">
        <w:rPr>
          <w:rFonts w:ascii="仿宋_GB2312" w:eastAsia="仿宋_GB2312" w:hAnsi="宋体" w:cs="Courier New" w:hint="eastAsia"/>
          <w:sz w:val="32"/>
          <w:szCs w:val="32"/>
        </w:rPr>
        <w:t>224</w:t>
      </w:r>
      <w:r>
        <w:rPr>
          <w:rFonts w:ascii="仿宋_GB2312" w:eastAsia="仿宋_GB2312" w:hAnsi="宋体" w:cs="Courier New" w:hint="eastAsia"/>
          <w:sz w:val="32"/>
          <w:szCs w:val="32"/>
        </w:rPr>
        <w:t>万元，完成年初预算的100%。主要用于</w:t>
      </w:r>
      <w:r w:rsidR="003172F2">
        <w:rPr>
          <w:rFonts w:ascii="仿宋_GB2312" w:eastAsia="仿宋_GB2312" w:hAnsi="宋体" w:cs="Courier New" w:hint="eastAsia"/>
          <w:sz w:val="32"/>
          <w:szCs w:val="32"/>
        </w:rPr>
        <w:t>房屋建筑物购置和办公设备购置。</w:t>
      </w:r>
    </w:p>
    <w:p w:rsidR="009F6233" w:rsidRDefault="009F6233" w:rsidP="009F6233">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9F6233" w:rsidRDefault="009F6233" w:rsidP="009F6233">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C902EA" w:rsidRDefault="009F6233" w:rsidP="00C902E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2016年度机关运行经费支出189.5万元，比2015年增加</w:t>
      </w:r>
      <w:r w:rsidR="00C902EA">
        <w:rPr>
          <w:rFonts w:ascii="仿宋_GB2312" w:eastAsia="仿宋_GB2312" w:hAnsi="宋体" w:cs="Courier New" w:hint="eastAsia"/>
          <w:sz w:val="32"/>
          <w:szCs w:val="32"/>
        </w:rPr>
        <w:t>13.84</w:t>
      </w:r>
      <w:r>
        <w:rPr>
          <w:rFonts w:ascii="仿宋_GB2312" w:eastAsia="仿宋_GB2312" w:hAnsi="宋体" w:cs="Courier New" w:hint="eastAsia"/>
          <w:sz w:val="32"/>
          <w:szCs w:val="32"/>
        </w:rPr>
        <w:t>万元，增长</w:t>
      </w:r>
      <w:r w:rsidR="00C902EA">
        <w:rPr>
          <w:rFonts w:ascii="仿宋_GB2312" w:eastAsia="仿宋_GB2312" w:hAnsi="宋体" w:cs="Courier New" w:hint="eastAsia"/>
          <w:sz w:val="32"/>
          <w:szCs w:val="32"/>
        </w:rPr>
        <w:t>7.8</w:t>
      </w:r>
      <w:r>
        <w:rPr>
          <w:rFonts w:ascii="仿宋_GB2312" w:eastAsia="仿宋_GB2312" w:hAnsi="宋体" w:cs="Courier New"/>
          <w:sz w:val="32"/>
          <w:szCs w:val="32"/>
        </w:rPr>
        <w:t>%</w:t>
      </w:r>
      <w:r>
        <w:rPr>
          <w:rFonts w:ascii="仿宋_GB2312" w:eastAsia="仿宋_GB2312" w:hAnsi="宋体" w:cs="Courier New" w:hint="eastAsia"/>
          <w:sz w:val="32"/>
          <w:szCs w:val="32"/>
        </w:rPr>
        <w:t>。增加的原因主要是：</w:t>
      </w:r>
      <w:r w:rsidR="00C902EA">
        <w:rPr>
          <w:rFonts w:ascii="仿宋_GB2312" w:eastAsia="仿宋_GB2312" w:hAnsi="宋体" w:cs="Courier New" w:hint="eastAsia"/>
          <w:sz w:val="32"/>
          <w:szCs w:val="32"/>
        </w:rPr>
        <w:t>（1）信息网络购置及软件购置更新7万元，（2）办公设备购置6.84万元。</w:t>
      </w:r>
    </w:p>
    <w:p w:rsidR="009F6233" w:rsidRDefault="009F6233" w:rsidP="00C902EA">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仿宋_GB2312" w:eastAsia="仿宋_GB2312" w:hAnsi="宋体" w:cs="Courier New" w:hint="eastAsia"/>
          <w:sz w:val="32"/>
          <w:szCs w:val="32"/>
        </w:rPr>
        <w:t>（</w:t>
      </w:r>
      <w:r w:rsidR="00C902EA">
        <w:rPr>
          <w:rFonts w:ascii="仿宋_GB2312" w:eastAsia="仿宋_GB2312" w:hAnsi="宋体" w:cs="Courier New" w:hint="eastAsia"/>
          <w:sz w:val="32"/>
          <w:szCs w:val="32"/>
        </w:rPr>
        <w:t>1</w:t>
      </w:r>
      <w:r>
        <w:rPr>
          <w:rFonts w:ascii="仿宋_GB2312" w:eastAsia="仿宋_GB2312" w:hAnsi="宋体" w:cs="Courier New" w:hint="eastAsia"/>
          <w:sz w:val="32"/>
          <w:szCs w:val="32"/>
        </w:rPr>
        <w:t>）</w:t>
      </w:r>
      <w:r>
        <w:rPr>
          <w:rFonts w:ascii="楷体_GB2312" w:eastAsia="楷体_GB2312" w:hAnsi="Times New Roman" w:cs="仿宋_GB2312" w:hint="eastAsia"/>
          <w:bCs/>
          <w:kern w:val="0"/>
          <w:sz w:val="32"/>
          <w:szCs w:val="32"/>
        </w:rPr>
        <w:t>政府采购支出情况。</w:t>
      </w:r>
    </w:p>
    <w:p w:rsidR="009F6233" w:rsidRDefault="009F6233" w:rsidP="009F62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w:t>
      </w:r>
      <w:r w:rsidR="00C902EA">
        <w:rPr>
          <w:rFonts w:ascii="仿宋_GB2312" w:eastAsia="仿宋_GB2312" w:hAnsi="宋体" w:cs="Courier New" w:hint="eastAsia"/>
          <w:sz w:val="32"/>
          <w:szCs w:val="32"/>
        </w:rPr>
        <w:t>63.2</w:t>
      </w:r>
      <w:r>
        <w:rPr>
          <w:rFonts w:ascii="仿宋_GB2312" w:eastAsia="仿宋_GB2312" w:hAnsi="宋体" w:cs="Courier New" w:hint="eastAsia"/>
          <w:sz w:val="32"/>
          <w:szCs w:val="32"/>
        </w:rPr>
        <w:t>万元，其中：政府采购货物支出</w:t>
      </w:r>
      <w:r w:rsidR="00C902EA">
        <w:rPr>
          <w:rFonts w:ascii="仿宋_GB2312" w:eastAsia="仿宋_GB2312" w:hAnsi="宋体" w:cs="Courier New" w:hint="eastAsia"/>
          <w:sz w:val="32"/>
          <w:szCs w:val="32"/>
        </w:rPr>
        <w:t>49.2</w:t>
      </w:r>
      <w:r>
        <w:rPr>
          <w:rFonts w:ascii="仿宋_GB2312" w:eastAsia="仿宋_GB2312" w:hAnsi="宋体" w:cs="Courier New" w:hint="eastAsia"/>
          <w:sz w:val="32"/>
          <w:szCs w:val="32"/>
        </w:rPr>
        <w:t>万元，政府采购工程支出</w:t>
      </w:r>
      <w:r w:rsidR="00C902EA">
        <w:rPr>
          <w:rFonts w:ascii="仿宋_GB2312" w:eastAsia="仿宋_GB2312" w:hAnsi="宋体" w:cs="Courier New" w:hint="eastAsia"/>
          <w:sz w:val="32"/>
          <w:szCs w:val="32"/>
        </w:rPr>
        <w:t>0</w:t>
      </w:r>
      <w:r>
        <w:rPr>
          <w:rFonts w:ascii="仿宋_GB2312" w:eastAsia="仿宋_GB2312" w:hAnsi="宋体" w:cs="Courier New" w:hint="eastAsia"/>
          <w:sz w:val="32"/>
          <w:szCs w:val="32"/>
        </w:rPr>
        <w:t>万元，政府采购服务支出</w:t>
      </w:r>
      <w:r w:rsidR="00C902EA">
        <w:rPr>
          <w:rFonts w:ascii="仿宋_GB2312" w:eastAsia="仿宋_GB2312" w:hAnsi="宋体" w:cs="Courier New" w:hint="eastAsia"/>
          <w:sz w:val="32"/>
          <w:szCs w:val="32"/>
        </w:rPr>
        <w:t>14</w:t>
      </w:r>
      <w:r>
        <w:rPr>
          <w:rFonts w:ascii="仿宋_GB2312" w:eastAsia="仿宋_GB2312" w:hAnsi="宋体" w:cs="Courier New" w:hint="eastAsia"/>
          <w:sz w:val="32"/>
          <w:szCs w:val="32"/>
        </w:rPr>
        <w:t>万元。</w:t>
      </w:r>
    </w:p>
    <w:p w:rsidR="009F6233" w:rsidRDefault="009F6233" w:rsidP="009F6233">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0A33D1" w:rsidRPr="009F6233" w:rsidRDefault="009F623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0A33D1" w:rsidRPr="009F6233">
          <w:pgSz w:w="11906" w:h="16838"/>
          <w:pgMar w:top="1440" w:right="1531" w:bottom="1440" w:left="1587" w:header="850" w:footer="992" w:gutter="0"/>
          <w:pgNumType w:fmt="numberInDash"/>
          <w:cols w:space="0"/>
          <w:docGrid w:type="lines" w:linePitch="317"/>
        </w:sectPr>
      </w:pPr>
      <w:r>
        <w:rPr>
          <w:rFonts w:ascii="仿宋_GB2312" w:eastAsia="仿宋_GB2312" w:hAnsi="宋体" w:cs="Courier New" w:hint="eastAsia"/>
          <w:sz w:val="32"/>
          <w:szCs w:val="32"/>
        </w:rPr>
        <w:t>2016年期末，共有车辆</w:t>
      </w:r>
      <w:r w:rsidR="00C902EA">
        <w:rPr>
          <w:rFonts w:ascii="仿宋_GB2312" w:eastAsia="仿宋_GB2312" w:hAnsi="宋体" w:cs="Courier New" w:hint="eastAsia"/>
          <w:sz w:val="32"/>
          <w:szCs w:val="32"/>
        </w:rPr>
        <w:t>7</w:t>
      </w:r>
      <w:r>
        <w:rPr>
          <w:rFonts w:ascii="仿宋_GB2312" w:eastAsia="仿宋_GB2312" w:hAnsi="宋体" w:cs="Courier New" w:hint="eastAsia"/>
          <w:sz w:val="32"/>
          <w:szCs w:val="32"/>
        </w:rPr>
        <w:t>辆，其中：一般执法执勤用车</w:t>
      </w:r>
      <w:r w:rsidR="00C902EA">
        <w:rPr>
          <w:rFonts w:ascii="仿宋_GB2312" w:eastAsia="仿宋_GB2312" w:hAnsi="宋体" w:cs="Courier New" w:hint="eastAsia"/>
          <w:sz w:val="32"/>
          <w:szCs w:val="32"/>
        </w:rPr>
        <w:t>3</w:t>
      </w:r>
      <w:r>
        <w:rPr>
          <w:rFonts w:ascii="仿宋_GB2312" w:eastAsia="仿宋_GB2312" w:hAnsi="宋体" w:cs="Courier New" w:hint="eastAsia"/>
          <w:sz w:val="32"/>
          <w:szCs w:val="32"/>
        </w:rPr>
        <w:t>辆、其他用车</w:t>
      </w:r>
      <w:r w:rsidR="00C902EA">
        <w:rPr>
          <w:rFonts w:ascii="仿宋_GB2312" w:eastAsia="仿宋_GB2312" w:hAnsi="宋体" w:cs="Courier New" w:hint="eastAsia"/>
          <w:sz w:val="32"/>
          <w:szCs w:val="32"/>
        </w:rPr>
        <w:t>4</w:t>
      </w:r>
      <w:r>
        <w:rPr>
          <w:rFonts w:ascii="仿宋_GB2312" w:eastAsia="仿宋_GB2312" w:hAnsi="宋体" w:cs="Courier New" w:hint="eastAsia"/>
          <w:sz w:val="32"/>
          <w:szCs w:val="32"/>
        </w:rPr>
        <w:t>辆</w:t>
      </w:r>
      <w:r w:rsidR="00C44E07">
        <w:rPr>
          <w:rFonts w:ascii="仿宋_GB2312" w:eastAsia="仿宋_GB2312" w:hAnsi="宋体" w:cs="Courier New" w:hint="eastAsia"/>
          <w:sz w:val="32"/>
          <w:szCs w:val="32"/>
        </w:rPr>
        <w:t>。</w:t>
      </w:r>
      <w:r w:rsidR="00C44E07" w:rsidRPr="009F6233">
        <w:rPr>
          <w:rFonts w:ascii="仿宋_GB2312" w:eastAsia="仿宋_GB2312" w:hAnsi="宋体" w:cs="Courier New"/>
          <w:sz w:val="32"/>
          <w:szCs w:val="32"/>
        </w:rPr>
        <w:t xml:space="preserve"> </w:t>
      </w:r>
    </w:p>
    <w:p w:rsidR="000A33D1" w:rsidRDefault="000A33D1">
      <w:pPr>
        <w:jc w:val="left"/>
        <w:rPr>
          <w:rFonts w:ascii="黑体" w:eastAsia="黑体" w:hAnsi="黑体" w:cs="黑体"/>
          <w:sz w:val="32"/>
          <w:szCs w:val="32"/>
        </w:rPr>
      </w:pPr>
    </w:p>
    <w:p w:rsidR="000F432B" w:rsidRDefault="00CD5E5E" w:rsidP="000F432B">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0A33D1" w:rsidRDefault="00CD5E5E" w:rsidP="00E9134D">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sidRPr="00147E36">
        <w:rPr>
          <w:rFonts w:ascii="仿宋_GB2312" w:eastAsia="仿宋_GB2312" w:hAnsi="宋体" w:cs="Courier New" w:hint="eastAsia"/>
          <w:bCs/>
          <w:sz w:val="32"/>
          <w:szCs w:val="32"/>
        </w:rPr>
        <w:t>指行政单位向同级财政部门取得的各</w:t>
      </w:r>
      <w:proofErr w:type="gramStart"/>
      <w:r w:rsidRPr="00147E36">
        <w:rPr>
          <w:rFonts w:ascii="仿宋_GB2312" w:eastAsia="仿宋_GB2312" w:hAnsi="宋体" w:cs="Courier New" w:hint="eastAsia"/>
          <w:bCs/>
          <w:sz w:val="32"/>
          <w:szCs w:val="32"/>
        </w:rPr>
        <w:t>类财政</w:t>
      </w:r>
      <w:proofErr w:type="gramEnd"/>
      <w:r w:rsidRPr="00147E36">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0A33D1" w:rsidRDefault="00CD5E5E"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0A33D1" w:rsidRDefault="00CD5E5E"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147E36">
        <w:rPr>
          <w:rFonts w:ascii="仿宋_GB2312" w:eastAsia="仿宋_GB2312" w:hAnsi="宋体" w:cs="Courier New" w:hint="eastAsia"/>
          <w:b/>
          <w:sz w:val="32"/>
          <w:szCs w:val="32"/>
        </w:rPr>
        <w:t>三、公共安全支出</w:t>
      </w:r>
      <w:r>
        <w:rPr>
          <w:rFonts w:ascii="仿宋_GB2312" w:eastAsia="仿宋_GB2312" w:hAnsi="宋体" w:cs="Courier New" w:hint="eastAsia"/>
          <w:sz w:val="32"/>
          <w:szCs w:val="32"/>
        </w:rPr>
        <w:t>：反映政府维护社会公共安全反面的支出。包括武装警察、公安、国家安全、检察、法院、司法行政、监狱、劳教、国家保密、缉私等方面的支出。</w:t>
      </w:r>
    </w:p>
    <w:p w:rsidR="000A33D1" w:rsidRDefault="0037221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四、</w:t>
      </w:r>
      <w:r w:rsidR="00CD5E5E">
        <w:rPr>
          <w:rFonts w:ascii="仿宋_GB2312" w:eastAsia="仿宋_GB2312" w:hAnsi="宋体" w:cs="Courier New" w:hint="eastAsia"/>
          <w:b/>
          <w:bCs/>
          <w:sz w:val="32"/>
          <w:szCs w:val="32"/>
        </w:rPr>
        <w:t>年末结转和结余：</w:t>
      </w:r>
      <w:r w:rsidR="00CD5E5E">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A33D1" w:rsidRDefault="0037221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CD5E5E">
        <w:rPr>
          <w:rFonts w:ascii="仿宋_GB2312" w:eastAsia="仿宋_GB2312" w:hAnsi="宋体" w:cs="Courier New" w:hint="eastAsia"/>
          <w:b/>
          <w:bCs/>
          <w:sz w:val="32"/>
          <w:szCs w:val="32"/>
        </w:rPr>
        <w:t>、基本支出：</w:t>
      </w:r>
      <w:r w:rsidR="00CD5E5E">
        <w:rPr>
          <w:rFonts w:ascii="仿宋_GB2312" w:eastAsia="仿宋_GB2312" w:hAnsi="宋体" w:cs="Courier New" w:hint="eastAsia"/>
          <w:sz w:val="32"/>
          <w:szCs w:val="32"/>
        </w:rPr>
        <w:t>指为保障机构正常运转、完成日常工作任务而发生的人员支出和公用支出。</w:t>
      </w:r>
    </w:p>
    <w:p w:rsidR="000A33D1" w:rsidRDefault="0037221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CD5E5E">
        <w:rPr>
          <w:rFonts w:ascii="仿宋_GB2312" w:eastAsia="仿宋_GB2312" w:hAnsi="宋体" w:cs="Courier New" w:hint="eastAsia"/>
          <w:b/>
          <w:bCs/>
          <w:sz w:val="32"/>
          <w:szCs w:val="32"/>
        </w:rPr>
        <w:t>、项目支出：</w:t>
      </w:r>
      <w:r w:rsidR="00CD5E5E">
        <w:rPr>
          <w:rFonts w:ascii="仿宋_GB2312" w:eastAsia="仿宋_GB2312" w:hAnsi="宋体" w:cs="Courier New" w:hint="eastAsia"/>
          <w:sz w:val="32"/>
          <w:szCs w:val="32"/>
        </w:rPr>
        <w:t>指在基本支出之外为完成特定行政任务和事业发展目标所发生的支出。</w:t>
      </w:r>
    </w:p>
    <w:p w:rsidR="000A33D1" w:rsidRDefault="0037221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w:t>
      </w:r>
      <w:r w:rsidR="00CD5E5E">
        <w:rPr>
          <w:rFonts w:ascii="仿宋_GB2312" w:eastAsia="仿宋_GB2312" w:hAnsi="宋体" w:cs="Courier New" w:hint="eastAsia"/>
          <w:b/>
          <w:bCs/>
          <w:sz w:val="32"/>
          <w:szCs w:val="32"/>
        </w:rPr>
        <w:t>、行政运行：</w:t>
      </w:r>
      <w:r w:rsidR="00CD5E5E" w:rsidRPr="00147E36">
        <w:rPr>
          <w:rFonts w:ascii="仿宋_GB2312" w:eastAsia="仿宋_GB2312" w:hAnsi="宋体" w:cs="Courier New" w:hint="eastAsia"/>
          <w:bCs/>
          <w:sz w:val="32"/>
          <w:szCs w:val="32"/>
        </w:rPr>
        <w:t>反映行政单位（包括实行公务员管理的事业单位）的基本支出。</w:t>
      </w:r>
    </w:p>
    <w:p w:rsidR="000A33D1" w:rsidRPr="00147E36" w:rsidRDefault="0037221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八</w:t>
      </w:r>
      <w:r w:rsidR="00CD5E5E">
        <w:rPr>
          <w:rFonts w:ascii="仿宋_GB2312" w:eastAsia="仿宋_GB2312" w:hAnsi="宋体" w:cs="Courier New" w:hint="eastAsia"/>
          <w:b/>
          <w:bCs/>
          <w:sz w:val="32"/>
          <w:szCs w:val="32"/>
        </w:rPr>
        <w:t>、事业运行：</w:t>
      </w:r>
      <w:r w:rsidR="00CD5E5E" w:rsidRPr="00147E36">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0A33D1" w:rsidRDefault="0037221D" w:rsidP="00E9134D">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九</w:t>
      </w:r>
      <w:r w:rsidR="00CD5E5E">
        <w:rPr>
          <w:rFonts w:ascii="仿宋_GB2312" w:eastAsia="仿宋_GB2312" w:hAnsi="宋体" w:cs="Courier New" w:hint="eastAsia"/>
          <w:b/>
          <w:bCs/>
          <w:sz w:val="32"/>
          <w:szCs w:val="32"/>
        </w:rPr>
        <w:t>、“三公”经费：</w:t>
      </w:r>
      <w:r w:rsidR="00CD5E5E">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sidR="00CD5E5E">
        <w:rPr>
          <w:rFonts w:ascii="仿宋_GB2312" w:eastAsia="仿宋_GB2312" w:hAnsi="宋体" w:cs="Courier New" w:hint="eastAsia"/>
          <w:sz w:val="32"/>
          <w:szCs w:val="32"/>
        </w:rPr>
        <w:t>费反映</w:t>
      </w:r>
      <w:proofErr w:type="gramEnd"/>
      <w:r w:rsidR="00CD5E5E">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sidR="00CD5E5E">
        <w:rPr>
          <w:rFonts w:ascii="仿宋_GB2312" w:eastAsia="仿宋_GB2312" w:hAnsi="宋体" w:cs="Courier New" w:hint="eastAsia"/>
          <w:sz w:val="32"/>
          <w:szCs w:val="32"/>
        </w:rPr>
        <w:t>含车辆</w:t>
      </w:r>
      <w:proofErr w:type="gramEnd"/>
      <w:r w:rsidR="00CD5E5E">
        <w:rPr>
          <w:rFonts w:ascii="仿宋_GB2312" w:eastAsia="仿宋_GB2312" w:hAnsi="宋体" w:cs="Courier New" w:hint="eastAsia"/>
          <w:sz w:val="32"/>
          <w:szCs w:val="32"/>
        </w:rPr>
        <w:t>购置税）及租用费、燃料费、维修费、过路过桥费、保险费、安全奖励费用等支出；公务接待</w:t>
      </w:r>
      <w:proofErr w:type="gramStart"/>
      <w:r w:rsidR="00CD5E5E">
        <w:rPr>
          <w:rFonts w:ascii="仿宋_GB2312" w:eastAsia="仿宋_GB2312" w:hAnsi="宋体" w:cs="Courier New" w:hint="eastAsia"/>
          <w:sz w:val="32"/>
          <w:szCs w:val="32"/>
        </w:rPr>
        <w:t>费反映</w:t>
      </w:r>
      <w:proofErr w:type="gramEnd"/>
      <w:r w:rsidR="00CD5E5E">
        <w:rPr>
          <w:rFonts w:ascii="仿宋_GB2312" w:eastAsia="仿宋_GB2312" w:hAnsi="宋体" w:cs="Courier New" w:hint="eastAsia"/>
          <w:sz w:val="32"/>
          <w:szCs w:val="32"/>
        </w:rPr>
        <w:t>单位按规定开支的各类公务接待（含外宾接待）支出。</w:t>
      </w:r>
    </w:p>
    <w:p w:rsidR="000A33D1" w:rsidRDefault="0037221D" w:rsidP="00E9134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w:t>
      </w:r>
      <w:r w:rsidR="00CD5E5E">
        <w:rPr>
          <w:rFonts w:ascii="仿宋_GB2312" w:eastAsia="仿宋_GB2312" w:hAnsi="宋体" w:cs="Courier New" w:hint="eastAsia"/>
          <w:b/>
          <w:bCs/>
          <w:sz w:val="32"/>
          <w:szCs w:val="32"/>
        </w:rPr>
        <w:t>、机关运行经费：</w:t>
      </w:r>
      <w:r w:rsidR="00CD5E5E">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37221D" w:rsidP="0037221D">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r>
        <w:rPr>
          <w:rFonts w:ascii="仿宋_GB2312" w:eastAsia="仿宋_GB2312" w:hAnsi="宋体" w:cs="Courier New"/>
          <w:sz w:val="32"/>
          <w:szCs w:val="32"/>
        </w:rPr>
        <w:t>2017年9月22日</w:t>
      </w:r>
    </w:p>
    <w:p w:rsidR="001B27F7" w:rsidRPr="001B27F7" w:rsidRDefault="001B27F7" w:rsidP="00D8526F">
      <w:pPr>
        <w:kinsoku w:val="0"/>
        <w:overflowPunct w:val="0"/>
        <w:autoSpaceDE w:val="0"/>
        <w:autoSpaceDN w:val="0"/>
        <w:adjustRightInd w:val="0"/>
        <w:snapToGrid w:val="0"/>
        <w:spacing w:line="360" w:lineRule="auto"/>
        <w:ind w:firstLineChars="1300" w:firstLine="4160"/>
        <w:rPr>
          <w:rFonts w:ascii="仿宋_GB2312" w:eastAsia="仿宋_GB2312" w:hAnsi="宋体" w:cs="Courier New"/>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李贝</w:t>
      </w:r>
      <w:proofErr w:type="gramEnd"/>
      <w:r>
        <w:rPr>
          <w:rFonts w:ascii="仿宋_GB2312" w:eastAsia="仿宋_GB2312" w:hAnsi="宋体" w:cs="Courier New" w:hint="eastAsia"/>
          <w:sz w:val="32"/>
          <w:szCs w:val="32"/>
        </w:rPr>
        <w:t>13937357119</w:t>
      </w: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0A33D1">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0A33D1"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EA9" w:rsidRDefault="00320EA9" w:rsidP="000A33D1">
      <w:r>
        <w:separator/>
      </w:r>
    </w:p>
  </w:endnote>
  <w:endnote w:type="continuationSeparator" w:id="1">
    <w:p w:rsidR="00320EA9" w:rsidRDefault="00320EA9"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微软雅黑">
    <w:panose1 w:val="020B0503020204020204"/>
    <w:charset w:val="86"/>
    <w:family w:val="swiss"/>
    <w:pitch w:val="variable"/>
    <w:sig w:usb0="80000287" w:usb1="2A0F3C52" w:usb2="00000016" w:usb3="00000000" w:csb0="0004001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0D" w:rsidRDefault="0028630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0D" w:rsidRDefault="00B93CE9">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1026;mso-fit-shape-to-text:t" inset="0,0,0,0">
            <w:txbxContent>
              <w:p w:rsidR="0028630D" w:rsidRDefault="00B93CE9">
                <w:pPr>
                  <w:snapToGrid w:val="0"/>
                  <w:rPr>
                    <w:sz w:val="18"/>
                  </w:rPr>
                </w:pPr>
                <w:r>
                  <w:rPr>
                    <w:rFonts w:hint="eastAsia"/>
                    <w:sz w:val="18"/>
                  </w:rPr>
                  <w:fldChar w:fldCharType="begin"/>
                </w:r>
                <w:r w:rsidR="0028630D">
                  <w:rPr>
                    <w:rFonts w:hint="eastAsia"/>
                    <w:sz w:val="18"/>
                  </w:rPr>
                  <w:instrText xml:space="preserve"> PAGE  \* MERGEFORMAT </w:instrText>
                </w:r>
                <w:r>
                  <w:rPr>
                    <w:rFonts w:hint="eastAsia"/>
                    <w:sz w:val="18"/>
                  </w:rPr>
                  <w:fldChar w:fldCharType="separate"/>
                </w:r>
                <w:r w:rsidR="008B3E6F">
                  <w:rPr>
                    <w:noProof/>
                    <w:sz w:val="18"/>
                  </w:rPr>
                  <w:t>- 1 -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EA9" w:rsidRDefault="00320EA9" w:rsidP="000A33D1">
      <w:r>
        <w:separator/>
      </w:r>
    </w:p>
  </w:footnote>
  <w:footnote w:type="continuationSeparator" w:id="1">
    <w:p w:rsidR="00320EA9" w:rsidRDefault="00320EA9" w:rsidP="000A33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30D" w:rsidRDefault="0028630D" w:rsidP="006925EF">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DD00"/>
    <w:multiLevelType w:val="singleLevel"/>
    <w:tmpl w:val="5971DD00"/>
    <w:lvl w:ilvl="0">
      <w:start w:val="1"/>
      <w:numFmt w:val="decimal"/>
      <w:suff w:val="nothing"/>
      <w:lvlText w:val="%1．"/>
      <w:lvlJc w:val="left"/>
      <w:pPr>
        <w:ind w:left="451" w:firstLine="400"/>
      </w:pPr>
      <w:rPr>
        <w:rFonts w:hint="default"/>
      </w:rPr>
    </w:lvl>
  </w:abstractNum>
  <w:abstractNum w:abstractNumId="4">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5">
    <w:nsid w:val="5971E2D2"/>
    <w:multiLevelType w:val="singleLevel"/>
    <w:tmpl w:val="5971E2D2"/>
    <w:lvl w:ilvl="0">
      <w:start w:val="1"/>
      <w:numFmt w:val="decimal"/>
      <w:suff w:val="nothing"/>
      <w:lvlText w:val="%1．"/>
      <w:lvlJc w:val="left"/>
      <w:pPr>
        <w:ind w:left="0" w:firstLine="400"/>
      </w:pPr>
      <w:rPr>
        <w:rFonts w:hint="default"/>
      </w:rPr>
    </w:lvl>
  </w:abstractNum>
  <w:abstractNum w:abstractNumId="6">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7">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661B3"/>
    <w:rsid w:val="00072578"/>
    <w:rsid w:val="000958B2"/>
    <w:rsid w:val="000A2F8C"/>
    <w:rsid w:val="000A33D1"/>
    <w:rsid w:val="000B5A03"/>
    <w:rsid w:val="000E1B97"/>
    <w:rsid w:val="000E419B"/>
    <w:rsid w:val="000E7346"/>
    <w:rsid w:val="000F432B"/>
    <w:rsid w:val="00102CCD"/>
    <w:rsid w:val="0010512F"/>
    <w:rsid w:val="001133E3"/>
    <w:rsid w:val="001150B0"/>
    <w:rsid w:val="00146BA8"/>
    <w:rsid w:val="00147E36"/>
    <w:rsid w:val="00161FE9"/>
    <w:rsid w:val="00172A27"/>
    <w:rsid w:val="001774E3"/>
    <w:rsid w:val="001B27F7"/>
    <w:rsid w:val="001D1AF5"/>
    <w:rsid w:val="001F291A"/>
    <w:rsid w:val="00212ADC"/>
    <w:rsid w:val="00253983"/>
    <w:rsid w:val="0026150F"/>
    <w:rsid w:val="0028630D"/>
    <w:rsid w:val="002929B4"/>
    <w:rsid w:val="002F6D3F"/>
    <w:rsid w:val="003060F2"/>
    <w:rsid w:val="003172F2"/>
    <w:rsid w:val="00320EA9"/>
    <w:rsid w:val="0032313D"/>
    <w:rsid w:val="003335C3"/>
    <w:rsid w:val="0037221D"/>
    <w:rsid w:val="00383A37"/>
    <w:rsid w:val="003D2343"/>
    <w:rsid w:val="00444332"/>
    <w:rsid w:val="004645F5"/>
    <w:rsid w:val="004710D5"/>
    <w:rsid w:val="0047606E"/>
    <w:rsid w:val="0049721F"/>
    <w:rsid w:val="004F14D6"/>
    <w:rsid w:val="004F1BD3"/>
    <w:rsid w:val="0056167B"/>
    <w:rsid w:val="00574C9C"/>
    <w:rsid w:val="005A61F5"/>
    <w:rsid w:val="005B7959"/>
    <w:rsid w:val="00677A70"/>
    <w:rsid w:val="006925EF"/>
    <w:rsid w:val="00700151"/>
    <w:rsid w:val="007114BE"/>
    <w:rsid w:val="007B14D9"/>
    <w:rsid w:val="007B3049"/>
    <w:rsid w:val="00815FA4"/>
    <w:rsid w:val="008862FE"/>
    <w:rsid w:val="008B3E6F"/>
    <w:rsid w:val="008C4E5F"/>
    <w:rsid w:val="009108DE"/>
    <w:rsid w:val="009468C3"/>
    <w:rsid w:val="009560E3"/>
    <w:rsid w:val="009B4DA5"/>
    <w:rsid w:val="009F3906"/>
    <w:rsid w:val="009F6233"/>
    <w:rsid w:val="00A34F1A"/>
    <w:rsid w:val="00A7722E"/>
    <w:rsid w:val="00AA1CB8"/>
    <w:rsid w:val="00AA7622"/>
    <w:rsid w:val="00AE1B7B"/>
    <w:rsid w:val="00B36105"/>
    <w:rsid w:val="00B44975"/>
    <w:rsid w:val="00B458CF"/>
    <w:rsid w:val="00B60BB6"/>
    <w:rsid w:val="00B93CE9"/>
    <w:rsid w:val="00B972C2"/>
    <w:rsid w:val="00BC05BF"/>
    <w:rsid w:val="00BC6452"/>
    <w:rsid w:val="00C2075A"/>
    <w:rsid w:val="00C2158F"/>
    <w:rsid w:val="00C44E07"/>
    <w:rsid w:val="00C902EA"/>
    <w:rsid w:val="00CA50E7"/>
    <w:rsid w:val="00CD5E5E"/>
    <w:rsid w:val="00CD71F9"/>
    <w:rsid w:val="00CE709D"/>
    <w:rsid w:val="00CF3F73"/>
    <w:rsid w:val="00D0181D"/>
    <w:rsid w:val="00D166AA"/>
    <w:rsid w:val="00D27166"/>
    <w:rsid w:val="00D710EA"/>
    <w:rsid w:val="00D77544"/>
    <w:rsid w:val="00D8526F"/>
    <w:rsid w:val="00DC2EF0"/>
    <w:rsid w:val="00E246B9"/>
    <w:rsid w:val="00E51003"/>
    <w:rsid w:val="00E83221"/>
    <w:rsid w:val="00E9134D"/>
    <w:rsid w:val="00F0348C"/>
    <w:rsid w:val="00F05A64"/>
    <w:rsid w:val="00F578DA"/>
    <w:rsid w:val="00F77F6D"/>
    <w:rsid w:val="00FD1DDE"/>
    <w:rsid w:val="00FF0F04"/>
    <w:rsid w:val="00FF24D6"/>
    <w:rsid w:val="00FF2AAB"/>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33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A33D1"/>
    <w:pPr>
      <w:tabs>
        <w:tab w:val="center" w:pos="4153"/>
        <w:tab w:val="right" w:pos="8306"/>
      </w:tabs>
      <w:snapToGrid w:val="0"/>
      <w:jc w:val="left"/>
    </w:pPr>
    <w:rPr>
      <w:sz w:val="18"/>
    </w:rPr>
  </w:style>
  <w:style w:type="paragraph" w:styleId="a4">
    <w:name w:val="header"/>
    <w:basedOn w:val="a"/>
    <w:qFormat/>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0A33D1"/>
    <w:rPr>
      <w:rFonts w:ascii="Arial" w:hAnsi="Arial" w:cs="Arial"/>
      <w:color w:val="000000"/>
      <w:sz w:val="16"/>
      <w:szCs w:val="16"/>
      <w:u w:val="none"/>
    </w:rPr>
  </w:style>
  <w:style w:type="character" w:customStyle="1" w:styleId="font01">
    <w:name w:val="font01"/>
    <w:basedOn w:val="a0"/>
    <w:qFormat/>
    <w:rsid w:val="000A33D1"/>
    <w:rPr>
      <w:rFonts w:ascii="Arial" w:hAnsi="Arial" w:cs="Arial" w:hint="default"/>
      <w:color w:val="000000"/>
      <w:sz w:val="16"/>
      <w:szCs w:val="16"/>
      <w:u w:val="none"/>
    </w:rPr>
  </w:style>
  <w:style w:type="character" w:customStyle="1" w:styleId="font41">
    <w:name w:val="font41"/>
    <w:basedOn w:val="a0"/>
    <w:qFormat/>
    <w:rsid w:val="000A33D1"/>
    <w:rPr>
      <w:rFonts w:ascii="宋体" w:eastAsia="宋体" w:hAnsi="宋体" w:cs="宋体" w:hint="eastAsia"/>
      <w:color w:val="000000"/>
      <w:sz w:val="16"/>
      <w:szCs w:val="16"/>
      <w:u w:val="none"/>
    </w:rPr>
  </w:style>
  <w:style w:type="paragraph" w:styleId="a5">
    <w:name w:val="Balloon Text"/>
    <w:basedOn w:val="a"/>
    <w:link w:val="Char"/>
    <w:rsid w:val="00C902EA"/>
    <w:rPr>
      <w:sz w:val="18"/>
      <w:szCs w:val="18"/>
    </w:rPr>
  </w:style>
  <w:style w:type="character" w:customStyle="1" w:styleId="Char">
    <w:name w:val="批注框文本 Char"/>
    <w:basedOn w:val="a0"/>
    <w:link w:val="a5"/>
    <w:rsid w:val="00C902E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072317402">
      <w:bodyDiv w:val="1"/>
      <w:marLeft w:val="0"/>
      <w:marRight w:val="0"/>
      <w:marTop w:val="0"/>
      <w:marBottom w:val="0"/>
      <w:divBdr>
        <w:top w:val="none" w:sz="0" w:space="0" w:color="auto"/>
        <w:left w:val="none" w:sz="0" w:space="0" w:color="auto"/>
        <w:bottom w:val="none" w:sz="0" w:space="0" w:color="auto"/>
        <w:right w:val="none" w:sz="0" w:space="0" w:color="auto"/>
      </w:divBdr>
    </w:div>
    <w:div w:id="1609660506">
      <w:bodyDiv w:val="1"/>
      <w:marLeft w:val="0"/>
      <w:marRight w:val="0"/>
      <w:marTop w:val="0"/>
      <w:marBottom w:val="0"/>
      <w:divBdr>
        <w:top w:val="none" w:sz="0" w:space="0" w:color="auto"/>
        <w:left w:val="none" w:sz="0" w:space="0" w:color="auto"/>
        <w:bottom w:val="none" w:sz="0" w:space="0" w:color="auto"/>
        <w:right w:val="none" w:sz="0" w:space="0" w:color="auto"/>
      </w:divBdr>
    </w:div>
    <w:div w:id="1680963304">
      <w:bodyDiv w:val="1"/>
      <w:marLeft w:val="0"/>
      <w:marRight w:val="0"/>
      <w:marTop w:val="0"/>
      <w:marBottom w:val="0"/>
      <w:divBdr>
        <w:top w:val="none" w:sz="0" w:space="0" w:color="auto"/>
        <w:left w:val="none" w:sz="0" w:space="0" w:color="auto"/>
        <w:bottom w:val="none" w:sz="0" w:space="0" w:color="auto"/>
        <w:right w:val="none" w:sz="0" w:space="0" w:color="auto"/>
      </w:divBdr>
      <w:divsChild>
        <w:div w:id="1300069551">
          <w:marLeft w:val="0"/>
          <w:marRight w:val="0"/>
          <w:marTop w:val="0"/>
          <w:marBottom w:val="0"/>
          <w:divBdr>
            <w:top w:val="none" w:sz="0" w:space="0" w:color="auto"/>
            <w:left w:val="none" w:sz="0" w:space="0" w:color="auto"/>
            <w:bottom w:val="none" w:sz="0" w:space="0" w:color="auto"/>
            <w:right w:val="none" w:sz="0" w:space="0" w:color="auto"/>
          </w:divBdr>
        </w:div>
        <w:div w:id="1718123866">
          <w:marLeft w:val="0"/>
          <w:marRight w:val="0"/>
          <w:marTop w:val="0"/>
          <w:marBottom w:val="0"/>
          <w:divBdr>
            <w:top w:val="none" w:sz="0" w:space="0" w:color="auto"/>
            <w:left w:val="none" w:sz="0" w:space="0" w:color="auto"/>
            <w:bottom w:val="none" w:sz="0" w:space="0" w:color="auto"/>
            <w:right w:val="none" w:sz="0" w:space="0" w:color="auto"/>
          </w:divBdr>
        </w:div>
        <w:div w:id="383990951">
          <w:marLeft w:val="0"/>
          <w:marRight w:val="0"/>
          <w:marTop w:val="0"/>
          <w:marBottom w:val="0"/>
          <w:divBdr>
            <w:top w:val="none" w:sz="0" w:space="0" w:color="auto"/>
            <w:left w:val="none" w:sz="0" w:space="0" w:color="auto"/>
            <w:bottom w:val="none" w:sz="0" w:space="0" w:color="auto"/>
            <w:right w:val="none" w:sz="0" w:space="0" w:color="auto"/>
          </w:divBdr>
        </w:div>
        <w:div w:id="1612660637">
          <w:marLeft w:val="0"/>
          <w:marRight w:val="0"/>
          <w:marTop w:val="0"/>
          <w:marBottom w:val="0"/>
          <w:divBdr>
            <w:top w:val="none" w:sz="0" w:space="0" w:color="auto"/>
            <w:left w:val="none" w:sz="0" w:space="0" w:color="auto"/>
            <w:bottom w:val="none" w:sz="0" w:space="0" w:color="auto"/>
            <w:right w:val="none" w:sz="0" w:space="0" w:color="auto"/>
          </w:divBdr>
        </w:div>
        <w:div w:id="1923444877">
          <w:marLeft w:val="0"/>
          <w:marRight w:val="0"/>
          <w:marTop w:val="0"/>
          <w:marBottom w:val="0"/>
          <w:divBdr>
            <w:top w:val="none" w:sz="0" w:space="0" w:color="auto"/>
            <w:left w:val="none" w:sz="0" w:space="0" w:color="auto"/>
            <w:bottom w:val="none" w:sz="0" w:space="0" w:color="auto"/>
            <w:right w:val="none" w:sz="0" w:space="0" w:color="auto"/>
          </w:divBdr>
        </w:div>
        <w:div w:id="107939716">
          <w:marLeft w:val="0"/>
          <w:marRight w:val="0"/>
          <w:marTop w:val="0"/>
          <w:marBottom w:val="0"/>
          <w:divBdr>
            <w:top w:val="none" w:sz="0" w:space="0" w:color="auto"/>
            <w:left w:val="none" w:sz="0" w:space="0" w:color="auto"/>
            <w:bottom w:val="none" w:sz="0" w:space="0" w:color="auto"/>
            <w:right w:val="none" w:sz="0" w:space="0" w:color="auto"/>
          </w:divBdr>
        </w:div>
        <w:div w:id="1753090434">
          <w:marLeft w:val="0"/>
          <w:marRight w:val="0"/>
          <w:marTop w:val="0"/>
          <w:marBottom w:val="0"/>
          <w:divBdr>
            <w:top w:val="none" w:sz="0" w:space="0" w:color="auto"/>
            <w:left w:val="none" w:sz="0" w:space="0" w:color="auto"/>
            <w:bottom w:val="none" w:sz="0" w:space="0" w:color="auto"/>
            <w:right w:val="none" w:sz="0" w:space="0" w:color="auto"/>
          </w:divBdr>
        </w:div>
        <w:div w:id="1227031873">
          <w:marLeft w:val="0"/>
          <w:marRight w:val="0"/>
          <w:marTop w:val="0"/>
          <w:marBottom w:val="0"/>
          <w:divBdr>
            <w:top w:val="none" w:sz="0" w:space="0" w:color="auto"/>
            <w:left w:val="none" w:sz="0" w:space="0" w:color="auto"/>
            <w:bottom w:val="none" w:sz="0" w:space="0" w:color="auto"/>
            <w:right w:val="none" w:sz="0" w:space="0" w:color="auto"/>
          </w:divBdr>
        </w:div>
        <w:div w:id="556471238">
          <w:marLeft w:val="0"/>
          <w:marRight w:val="0"/>
          <w:marTop w:val="0"/>
          <w:marBottom w:val="0"/>
          <w:divBdr>
            <w:top w:val="none" w:sz="0" w:space="0" w:color="auto"/>
            <w:left w:val="none" w:sz="0" w:space="0" w:color="auto"/>
            <w:bottom w:val="none" w:sz="0" w:space="0" w:color="auto"/>
            <w:right w:val="none" w:sz="0" w:space="0" w:color="auto"/>
          </w:divBdr>
        </w:div>
        <w:div w:id="335885862">
          <w:marLeft w:val="0"/>
          <w:marRight w:val="0"/>
          <w:marTop w:val="0"/>
          <w:marBottom w:val="0"/>
          <w:divBdr>
            <w:top w:val="none" w:sz="0" w:space="0" w:color="auto"/>
            <w:left w:val="none" w:sz="0" w:space="0" w:color="auto"/>
            <w:bottom w:val="none" w:sz="0" w:space="0" w:color="auto"/>
            <w:right w:val="none" w:sz="0" w:space="0" w:color="auto"/>
          </w:divBdr>
        </w:div>
        <w:div w:id="2053528513">
          <w:marLeft w:val="0"/>
          <w:marRight w:val="0"/>
          <w:marTop w:val="0"/>
          <w:marBottom w:val="0"/>
          <w:divBdr>
            <w:top w:val="none" w:sz="0" w:space="0" w:color="auto"/>
            <w:left w:val="none" w:sz="0" w:space="0" w:color="auto"/>
            <w:bottom w:val="none" w:sz="0" w:space="0" w:color="auto"/>
            <w:right w:val="none" w:sz="0" w:space="0" w:color="auto"/>
          </w:divBdr>
        </w:div>
        <w:div w:id="248734930">
          <w:marLeft w:val="0"/>
          <w:marRight w:val="0"/>
          <w:marTop w:val="0"/>
          <w:marBottom w:val="0"/>
          <w:divBdr>
            <w:top w:val="none" w:sz="0" w:space="0" w:color="auto"/>
            <w:left w:val="none" w:sz="0" w:space="0" w:color="auto"/>
            <w:bottom w:val="none" w:sz="0" w:space="0" w:color="auto"/>
            <w:right w:val="none" w:sz="0" w:space="0" w:color="auto"/>
          </w:divBdr>
        </w:div>
        <w:div w:id="1771007378">
          <w:marLeft w:val="0"/>
          <w:marRight w:val="0"/>
          <w:marTop w:val="0"/>
          <w:marBottom w:val="0"/>
          <w:divBdr>
            <w:top w:val="none" w:sz="0" w:space="0" w:color="auto"/>
            <w:left w:val="none" w:sz="0" w:space="0" w:color="auto"/>
            <w:bottom w:val="none" w:sz="0" w:space="0" w:color="auto"/>
            <w:right w:val="none" w:sz="0" w:space="0" w:color="auto"/>
          </w:divBdr>
        </w:div>
        <w:div w:id="603150337">
          <w:marLeft w:val="0"/>
          <w:marRight w:val="0"/>
          <w:marTop w:val="0"/>
          <w:marBottom w:val="0"/>
          <w:divBdr>
            <w:top w:val="none" w:sz="0" w:space="0" w:color="auto"/>
            <w:left w:val="none" w:sz="0" w:space="0" w:color="auto"/>
            <w:bottom w:val="none" w:sz="0" w:space="0" w:color="auto"/>
            <w:right w:val="none" w:sz="0" w:space="0" w:color="auto"/>
          </w:divBdr>
        </w:div>
        <w:div w:id="1241065417">
          <w:marLeft w:val="0"/>
          <w:marRight w:val="0"/>
          <w:marTop w:val="0"/>
          <w:marBottom w:val="0"/>
          <w:divBdr>
            <w:top w:val="none" w:sz="0" w:space="0" w:color="auto"/>
            <w:left w:val="none" w:sz="0" w:space="0" w:color="auto"/>
            <w:bottom w:val="none" w:sz="0" w:space="0" w:color="auto"/>
            <w:right w:val="none" w:sz="0" w:space="0" w:color="auto"/>
          </w:divBdr>
        </w:div>
        <w:div w:id="1378236812">
          <w:marLeft w:val="0"/>
          <w:marRight w:val="0"/>
          <w:marTop w:val="0"/>
          <w:marBottom w:val="0"/>
          <w:divBdr>
            <w:top w:val="none" w:sz="0" w:space="0" w:color="auto"/>
            <w:left w:val="none" w:sz="0" w:space="0" w:color="auto"/>
            <w:bottom w:val="none" w:sz="0" w:space="0" w:color="auto"/>
            <w:right w:val="none" w:sz="0" w:space="0" w:color="auto"/>
          </w:divBdr>
        </w:div>
        <w:div w:id="1513105692">
          <w:marLeft w:val="0"/>
          <w:marRight w:val="0"/>
          <w:marTop w:val="0"/>
          <w:marBottom w:val="0"/>
          <w:divBdr>
            <w:top w:val="none" w:sz="0" w:space="0" w:color="auto"/>
            <w:left w:val="none" w:sz="0" w:space="0" w:color="auto"/>
            <w:bottom w:val="none" w:sz="0" w:space="0" w:color="auto"/>
            <w:right w:val="none" w:sz="0" w:space="0" w:color="auto"/>
          </w:divBdr>
        </w:div>
        <w:div w:id="651183653">
          <w:marLeft w:val="0"/>
          <w:marRight w:val="0"/>
          <w:marTop w:val="0"/>
          <w:marBottom w:val="0"/>
          <w:divBdr>
            <w:top w:val="none" w:sz="0" w:space="0" w:color="auto"/>
            <w:left w:val="none" w:sz="0" w:space="0" w:color="auto"/>
            <w:bottom w:val="none" w:sz="0" w:space="0" w:color="auto"/>
            <w:right w:val="none" w:sz="0" w:space="0" w:color="auto"/>
          </w:divBdr>
        </w:div>
        <w:div w:id="434985580">
          <w:marLeft w:val="0"/>
          <w:marRight w:val="0"/>
          <w:marTop w:val="0"/>
          <w:marBottom w:val="0"/>
          <w:divBdr>
            <w:top w:val="none" w:sz="0" w:space="0" w:color="auto"/>
            <w:left w:val="none" w:sz="0" w:space="0" w:color="auto"/>
            <w:bottom w:val="none" w:sz="0" w:space="0" w:color="auto"/>
            <w:right w:val="none" w:sz="0" w:space="0" w:color="auto"/>
          </w:divBdr>
        </w:div>
        <w:div w:id="2024894932">
          <w:marLeft w:val="0"/>
          <w:marRight w:val="0"/>
          <w:marTop w:val="0"/>
          <w:marBottom w:val="0"/>
          <w:divBdr>
            <w:top w:val="none" w:sz="0" w:space="0" w:color="auto"/>
            <w:left w:val="none" w:sz="0" w:space="0" w:color="auto"/>
            <w:bottom w:val="none" w:sz="0" w:space="0" w:color="auto"/>
            <w:right w:val="none" w:sz="0" w:space="0" w:color="auto"/>
          </w:divBdr>
        </w:div>
        <w:div w:id="76563602">
          <w:marLeft w:val="0"/>
          <w:marRight w:val="0"/>
          <w:marTop w:val="0"/>
          <w:marBottom w:val="0"/>
          <w:divBdr>
            <w:top w:val="none" w:sz="0" w:space="0" w:color="auto"/>
            <w:left w:val="none" w:sz="0" w:space="0" w:color="auto"/>
            <w:bottom w:val="none" w:sz="0" w:space="0" w:color="auto"/>
            <w:right w:val="none" w:sz="0" w:space="0" w:color="auto"/>
          </w:divBdr>
        </w:div>
        <w:div w:id="113325149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0E117B-D18D-46DF-A287-58E8A206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6671</Words>
  <Characters>3488</Characters>
  <Application>Microsoft Office Word</Application>
  <DocSecurity>0</DocSecurity>
  <Lines>29</Lines>
  <Paragraphs>20</Paragraphs>
  <ScaleCrop>false</ScaleCrop>
  <Company>Microsoft</Company>
  <LinksUpToDate>false</LinksUpToDate>
  <CharactersWithSpaces>10139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8</cp:revision>
  <cp:lastPrinted>2017-09-20T08:12:00Z</cp:lastPrinted>
  <dcterms:created xsi:type="dcterms:W3CDTF">2017-11-01T12:45:00Z</dcterms:created>
  <dcterms:modified xsi:type="dcterms:W3CDTF">2017-09-23T13:29:00Z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