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4A9" w:rsidRDefault="003E14A9">
      <w:pPr>
        <w:jc w:val="center"/>
        <w:rPr>
          <w:rFonts w:ascii="方正小标宋简体" w:eastAsia="方正小标宋简体" w:hAnsi="方正小标宋简体" w:cs="方正小标宋简体"/>
          <w:sz w:val="52"/>
          <w:szCs w:val="52"/>
        </w:rPr>
      </w:pPr>
    </w:p>
    <w:p w:rsidR="00F10CAD" w:rsidRDefault="00F10CAD">
      <w:pPr>
        <w:jc w:val="center"/>
        <w:rPr>
          <w:rFonts w:ascii="方正小标宋简体" w:eastAsia="方正小标宋简体" w:hAnsi="方正小标宋简体" w:cs="方正小标宋简体"/>
          <w:sz w:val="52"/>
          <w:szCs w:val="52"/>
        </w:rPr>
      </w:pPr>
    </w:p>
    <w:p w:rsidR="00F10CAD" w:rsidRDefault="00F10CAD">
      <w:pPr>
        <w:jc w:val="center"/>
        <w:rPr>
          <w:rFonts w:ascii="方正小标宋简体" w:eastAsia="方正小标宋简体" w:hAnsi="方正小标宋简体" w:cs="方正小标宋简体"/>
          <w:sz w:val="52"/>
          <w:szCs w:val="52"/>
        </w:rPr>
      </w:pPr>
    </w:p>
    <w:p w:rsidR="00F10CAD" w:rsidRDefault="00F10CAD">
      <w:pPr>
        <w:jc w:val="center"/>
        <w:rPr>
          <w:rFonts w:ascii="方正小标宋简体" w:eastAsia="方正小标宋简体" w:hAnsi="方正小标宋简体" w:cs="方正小标宋简体"/>
          <w:sz w:val="52"/>
          <w:szCs w:val="52"/>
        </w:rPr>
      </w:pPr>
    </w:p>
    <w:p w:rsidR="00F10CAD" w:rsidRDefault="00F10CAD" w:rsidP="00591BCC">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延津县安全生产监督管理局</w:t>
      </w:r>
    </w:p>
    <w:p w:rsidR="00F10CAD" w:rsidRDefault="00F10CAD">
      <w:pPr>
        <w:jc w:val="center"/>
        <w:rPr>
          <w:rFonts w:ascii="黑体" w:eastAsia="黑体" w:hAnsi="黑体" w:cs="黑体"/>
          <w:sz w:val="52"/>
          <w:szCs w:val="52"/>
        </w:rPr>
      </w:pPr>
    </w:p>
    <w:p w:rsidR="00F10CAD" w:rsidRDefault="00F10CAD">
      <w:pPr>
        <w:jc w:val="center"/>
        <w:rPr>
          <w:rFonts w:ascii="隶书" w:eastAsia="隶书" w:hAnsi="隶书" w:cs="隶书"/>
          <w:sz w:val="44"/>
          <w:szCs w:val="44"/>
        </w:rPr>
        <w:sectPr w:rsidR="00F10CAD">
          <w:pgSz w:w="11906" w:h="16838"/>
          <w:pgMar w:top="1440" w:right="1531" w:bottom="1440" w:left="1587" w:header="850" w:footer="992" w:gutter="0"/>
          <w:pgNumType w:fmt="numberInDash" w:start="1"/>
          <w:cols w:space="0"/>
          <w:docGrid w:type="lines" w:linePitch="317"/>
        </w:sectPr>
      </w:pPr>
      <w:r>
        <w:rPr>
          <w:rFonts w:ascii="隶书" w:eastAsia="隶书" w:hAnsi="隶书" w:cs="隶书"/>
          <w:sz w:val="44"/>
          <w:szCs w:val="44"/>
        </w:rPr>
        <w:t>2016</w:t>
      </w:r>
      <w:r>
        <w:rPr>
          <w:rFonts w:ascii="隶书" w:eastAsia="隶书" w:hAnsi="隶书" w:cs="隶书" w:hint="eastAsia"/>
          <w:sz w:val="44"/>
          <w:szCs w:val="44"/>
        </w:rPr>
        <w:t>年度部门决算</w:t>
      </w:r>
    </w:p>
    <w:p w:rsidR="00F10CAD" w:rsidRDefault="00F10CAD">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F10CAD" w:rsidRDefault="00F10CAD">
      <w:pPr>
        <w:jc w:val="left"/>
        <w:rPr>
          <w:rFonts w:ascii="黑体" w:eastAsia="黑体" w:hAnsi="黑体" w:cs="黑体"/>
          <w:sz w:val="32"/>
          <w:szCs w:val="32"/>
        </w:rPr>
      </w:pPr>
      <w:r>
        <w:rPr>
          <w:rFonts w:ascii="黑体" w:eastAsia="黑体" w:hAnsi="黑体" w:cs="黑体" w:hint="eastAsia"/>
          <w:sz w:val="32"/>
          <w:szCs w:val="32"/>
        </w:rPr>
        <w:t>第一部分　延津县安全生产监督管理局概况</w:t>
      </w:r>
    </w:p>
    <w:p w:rsidR="00F10CAD" w:rsidRPr="00613992" w:rsidRDefault="00F10CAD" w:rsidP="00591BCC">
      <w:pPr>
        <w:ind w:firstLineChars="200" w:firstLine="640"/>
        <w:jc w:val="left"/>
        <w:rPr>
          <w:rFonts w:ascii="仿宋_GB2312" w:eastAsia="仿宋_GB2312" w:hAnsi="宋体" w:cs="宋体"/>
          <w:sz w:val="32"/>
          <w:szCs w:val="32"/>
        </w:rPr>
      </w:pPr>
      <w:r w:rsidRPr="00613992">
        <w:rPr>
          <w:rFonts w:ascii="仿宋_GB2312" w:eastAsia="仿宋_GB2312" w:hAnsi="宋体" w:cs="宋体" w:hint="eastAsia"/>
          <w:sz w:val="32"/>
          <w:szCs w:val="32"/>
        </w:rPr>
        <w:t>主要职责</w:t>
      </w:r>
    </w:p>
    <w:p w:rsidR="00F10CAD" w:rsidRDefault="00F10CAD">
      <w:pPr>
        <w:jc w:val="left"/>
        <w:rPr>
          <w:rFonts w:ascii="黑体" w:eastAsia="黑体" w:hAnsi="黑体" w:cs="黑体"/>
          <w:sz w:val="32"/>
          <w:szCs w:val="32"/>
        </w:rPr>
      </w:pPr>
      <w:r>
        <w:rPr>
          <w:rFonts w:ascii="黑体" w:eastAsia="黑体" w:hAnsi="黑体" w:cs="黑体" w:hint="eastAsia"/>
          <w:sz w:val="32"/>
          <w:szCs w:val="32"/>
        </w:rPr>
        <w:t>第二部分　延津县安全生产监督管理局</w:t>
      </w:r>
      <w:r>
        <w:rPr>
          <w:rFonts w:ascii="黑体" w:eastAsia="黑体" w:hAnsi="黑体" w:cs="黑体"/>
          <w:sz w:val="32"/>
          <w:szCs w:val="32"/>
        </w:rPr>
        <w:t>2016</w:t>
      </w:r>
      <w:r>
        <w:rPr>
          <w:rFonts w:ascii="黑体" w:eastAsia="黑体" w:hAnsi="黑体" w:cs="黑体" w:hint="eastAsia"/>
          <w:sz w:val="32"/>
          <w:szCs w:val="32"/>
        </w:rPr>
        <w:t>年度部门决算表</w:t>
      </w:r>
    </w:p>
    <w:p w:rsidR="00F10CAD" w:rsidRPr="00613992" w:rsidRDefault="00F10CAD" w:rsidP="00591BCC">
      <w:pPr>
        <w:ind w:firstLineChars="200" w:firstLine="640"/>
        <w:jc w:val="left"/>
        <w:rPr>
          <w:rFonts w:ascii="仿宋_GB2312" w:eastAsia="仿宋_GB2312" w:hAnsi="宋体" w:cs="宋体"/>
          <w:sz w:val="32"/>
          <w:szCs w:val="32"/>
        </w:rPr>
      </w:pPr>
      <w:r w:rsidRPr="00613992">
        <w:rPr>
          <w:rFonts w:ascii="仿宋_GB2312" w:eastAsia="仿宋_GB2312" w:hAnsi="宋体" w:cs="宋体" w:hint="eastAsia"/>
          <w:sz w:val="32"/>
          <w:szCs w:val="32"/>
        </w:rPr>
        <w:t>一、收入支出决算总表</w:t>
      </w:r>
    </w:p>
    <w:p w:rsidR="00F10CAD" w:rsidRPr="00613992" w:rsidRDefault="00F10CAD" w:rsidP="00591BCC">
      <w:pPr>
        <w:ind w:firstLineChars="200" w:firstLine="640"/>
        <w:jc w:val="left"/>
        <w:rPr>
          <w:rFonts w:ascii="仿宋_GB2312" w:eastAsia="仿宋_GB2312" w:hAnsi="宋体" w:cs="宋体"/>
          <w:sz w:val="32"/>
          <w:szCs w:val="32"/>
        </w:rPr>
      </w:pPr>
      <w:r w:rsidRPr="00613992">
        <w:rPr>
          <w:rFonts w:ascii="仿宋_GB2312" w:eastAsia="仿宋_GB2312" w:hAnsi="宋体" w:cs="宋体" w:hint="eastAsia"/>
          <w:sz w:val="32"/>
          <w:szCs w:val="32"/>
        </w:rPr>
        <w:t>二、收入决算表</w:t>
      </w:r>
    </w:p>
    <w:p w:rsidR="00F10CAD" w:rsidRPr="00613992" w:rsidRDefault="00F10CAD" w:rsidP="00591BCC">
      <w:pPr>
        <w:ind w:firstLineChars="200" w:firstLine="640"/>
        <w:jc w:val="left"/>
        <w:rPr>
          <w:rFonts w:ascii="仿宋_GB2312" w:eastAsia="仿宋_GB2312" w:hAnsi="宋体" w:cs="宋体"/>
          <w:sz w:val="32"/>
          <w:szCs w:val="32"/>
        </w:rPr>
      </w:pPr>
      <w:r w:rsidRPr="00613992">
        <w:rPr>
          <w:rFonts w:ascii="仿宋_GB2312" w:eastAsia="仿宋_GB2312" w:hAnsi="宋体" w:cs="宋体" w:hint="eastAsia"/>
          <w:sz w:val="32"/>
          <w:szCs w:val="32"/>
        </w:rPr>
        <w:t>三、支出决算表</w:t>
      </w:r>
    </w:p>
    <w:p w:rsidR="00F10CAD" w:rsidRPr="00613992" w:rsidRDefault="00F10CAD" w:rsidP="00591BCC">
      <w:pPr>
        <w:ind w:firstLineChars="200" w:firstLine="640"/>
        <w:jc w:val="left"/>
        <w:rPr>
          <w:rFonts w:ascii="仿宋_GB2312" w:eastAsia="仿宋_GB2312" w:hAnsi="宋体" w:cs="宋体"/>
          <w:sz w:val="32"/>
          <w:szCs w:val="32"/>
        </w:rPr>
      </w:pPr>
      <w:r w:rsidRPr="00613992">
        <w:rPr>
          <w:rFonts w:ascii="仿宋_GB2312" w:eastAsia="仿宋_GB2312" w:hAnsi="宋体" w:cs="宋体" w:hint="eastAsia"/>
          <w:sz w:val="32"/>
          <w:szCs w:val="32"/>
        </w:rPr>
        <w:t>四、财政拨款收入支出决算总表</w:t>
      </w:r>
    </w:p>
    <w:p w:rsidR="00F10CAD" w:rsidRPr="00613992" w:rsidRDefault="00F10CAD" w:rsidP="00591BCC">
      <w:pPr>
        <w:ind w:firstLineChars="200" w:firstLine="640"/>
        <w:jc w:val="left"/>
        <w:rPr>
          <w:rFonts w:ascii="仿宋_GB2312" w:eastAsia="仿宋_GB2312" w:hAnsi="宋体" w:cs="宋体"/>
          <w:sz w:val="32"/>
          <w:szCs w:val="32"/>
        </w:rPr>
      </w:pPr>
      <w:r w:rsidRPr="00613992">
        <w:rPr>
          <w:rFonts w:ascii="仿宋_GB2312" w:eastAsia="仿宋_GB2312" w:hAnsi="宋体" w:cs="宋体" w:hint="eastAsia"/>
          <w:sz w:val="32"/>
          <w:szCs w:val="32"/>
        </w:rPr>
        <w:t>五、一般公共预算财政拨款支出决算表</w:t>
      </w:r>
    </w:p>
    <w:p w:rsidR="00F10CAD" w:rsidRPr="00613992" w:rsidRDefault="00F10CAD" w:rsidP="00591BCC">
      <w:pPr>
        <w:ind w:firstLineChars="200" w:firstLine="640"/>
        <w:jc w:val="left"/>
        <w:rPr>
          <w:rFonts w:ascii="仿宋_GB2312" w:eastAsia="仿宋_GB2312" w:hAnsi="宋体" w:cs="宋体"/>
          <w:sz w:val="32"/>
          <w:szCs w:val="32"/>
        </w:rPr>
      </w:pPr>
      <w:r w:rsidRPr="00613992">
        <w:rPr>
          <w:rFonts w:ascii="仿宋_GB2312" w:eastAsia="仿宋_GB2312" w:hAnsi="宋体" w:cs="宋体" w:hint="eastAsia"/>
          <w:sz w:val="32"/>
          <w:szCs w:val="32"/>
        </w:rPr>
        <w:t>六、一般公共预算财政拨款基本支出决算表</w:t>
      </w:r>
    </w:p>
    <w:p w:rsidR="00F10CAD" w:rsidRPr="00613992" w:rsidRDefault="00F10CAD" w:rsidP="00591BCC">
      <w:pPr>
        <w:ind w:firstLineChars="200" w:firstLine="640"/>
        <w:jc w:val="left"/>
        <w:rPr>
          <w:rFonts w:ascii="仿宋_GB2312" w:eastAsia="仿宋_GB2312" w:hAnsi="宋体" w:cs="宋体"/>
          <w:sz w:val="32"/>
          <w:szCs w:val="32"/>
        </w:rPr>
      </w:pPr>
      <w:r w:rsidRPr="00613992">
        <w:rPr>
          <w:rFonts w:ascii="仿宋_GB2312" w:eastAsia="仿宋_GB2312" w:hAnsi="宋体" w:cs="宋体" w:hint="eastAsia"/>
          <w:sz w:val="32"/>
          <w:szCs w:val="32"/>
        </w:rPr>
        <w:t>七、一般公共预算财政拨款“三公”经费支出决算表</w:t>
      </w:r>
    </w:p>
    <w:p w:rsidR="00F10CAD" w:rsidRPr="00613992" w:rsidRDefault="00F10CAD" w:rsidP="00591BCC">
      <w:pPr>
        <w:ind w:firstLineChars="200" w:firstLine="640"/>
        <w:jc w:val="left"/>
        <w:rPr>
          <w:rFonts w:ascii="仿宋_GB2312" w:eastAsia="仿宋_GB2312" w:hAnsi="宋体" w:cs="宋体"/>
          <w:sz w:val="32"/>
          <w:szCs w:val="32"/>
        </w:rPr>
      </w:pPr>
      <w:r w:rsidRPr="00613992">
        <w:rPr>
          <w:rFonts w:ascii="仿宋_GB2312" w:eastAsia="仿宋_GB2312" w:hAnsi="宋体" w:cs="宋体" w:hint="eastAsia"/>
          <w:sz w:val="32"/>
          <w:szCs w:val="32"/>
        </w:rPr>
        <w:t>八、政府性基金预算财政拨款收入支出决算表</w:t>
      </w:r>
    </w:p>
    <w:p w:rsidR="00F10CAD" w:rsidRDefault="00F10CAD">
      <w:pPr>
        <w:jc w:val="left"/>
        <w:rPr>
          <w:rFonts w:ascii="黑体" w:eastAsia="黑体" w:hAnsi="黑体" w:cs="黑体"/>
          <w:sz w:val="32"/>
          <w:szCs w:val="32"/>
        </w:rPr>
      </w:pPr>
      <w:r>
        <w:rPr>
          <w:rFonts w:ascii="黑体" w:eastAsia="黑体" w:hAnsi="黑体" w:cs="黑体" w:hint="eastAsia"/>
          <w:sz w:val="32"/>
          <w:szCs w:val="32"/>
        </w:rPr>
        <w:t>第三部分延津县安全生产监督管理局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F10CAD" w:rsidRDefault="00F10CAD">
      <w:pPr>
        <w:jc w:val="left"/>
        <w:rPr>
          <w:rFonts w:ascii="黑体" w:eastAsia="黑体" w:hAnsi="黑体" w:cs="黑体"/>
          <w:sz w:val="32"/>
          <w:szCs w:val="32"/>
        </w:rPr>
        <w:sectPr w:rsidR="00F10CAD">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outlineLvl w:val="0"/>
        <w:rPr>
          <w:rFonts w:ascii="隶书" w:eastAsia="隶书" w:hAnsi="隶书" w:cs="隶书"/>
          <w:sz w:val="48"/>
          <w:szCs w:val="48"/>
        </w:rPr>
      </w:pPr>
    </w:p>
    <w:p w:rsidR="00F10CAD" w:rsidRDefault="00F10CAD" w:rsidP="00223448">
      <w:pPr>
        <w:jc w:val="center"/>
        <w:outlineLvl w:val="0"/>
        <w:rPr>
          <w:rFonts w:ascii="隶书" w:eastAsia="隶书" w:hAnsi="隶书" w:cs="隶书"/>
          <w:sz w:val="44"/>
          <w:szCs w:val="44"/>
        </w:rPr>
      </w:pPr>
    </w:p>
    <w:p w:rsidR="00F10CAD" w:rsidRDefault="00F10CAD" w:rsidP="00223448">
      <w:pPr>
        <w:jc w:val="center"/>
        <w:outlineLvl w:val="0"/>
        <w:rPr>
          <w:rFonts w:ascii="隶书" w:eastAsia="隶书" w:hAnsi="隶书" w:cs="隶书"/>
          <w:sz w:val="44"/>
          <w:szCs w:val="44"/>
        </w:rPr>
      </w:pPr>
    </w:p>
    <w:p w:rsidR="00F10CAD" w:rsidRDefault="00F10CAD" w:rsidP="00223448">
      <w:pPr>
        <w:jc w:val="center"/>
        <w:outlineLvl w:val="0"/>
        <w:rPr>
          <w:rFonts w:ascii="隶书" w:eastAsia="隶书" w:hAnsi="隶书" w:cs="隶书"/>
          <w:sz w:val="44"/>
          <w:szCs w:val="44"/>
        </w:rPr>
      </w:pPr>
    </w:p>
    <w:p w:rsidR="00F10CAD" w:rsidRDefault="00F10CAD" w:rsidP="00223448">
      <w:pPr>
        <w:jc w:val="center"/>
        <w:outlineLvl w:val="0"/>
        <w:rPr>
          <w:rFonts w:ascii="隶书" w:eastAsia="隶书" w:hAnsi="隶书" w:cs="隶书"/>
          <w:sz w:val="44"/>
          <w:szCs w:val="44"/>
        </w:rPr>
      </w:pPr>
    </w:p>
    <w:p w:rsidR="00F10CAD" w:rsidRDefault="00F10CAD" w:rsidP="00223448">
      <w:pPr>
        <w:jc w:val="center"/>
        <w:outlineLvl w:val="0"/>
        <w:rPr>
          <w:rFonts w:ascii="隶书" w:eastAsia="隶书" w:hAnsi="隶书" w:cs="隶书"/>
          <w:sz w:val="44"/>
          <w:szCs w:val="44"/>
        </w:rPr>
      </w:pPr>
    </w:p>
    <w:p w:rsidR="00F10CAD" w:rsidRDefault="00F10CAD" w:rsidP="00223448">
      <w:pPr>
        <w:jc w:val="center"/>
        <w:outlineLvl w:val="0"/>
        <w:rPr>
          <w:rFonts w:ascii="隶书" w:eastAsia="隶书" w:hAnsi="隶书" w:cs="隶书"/>
          <w:sz w:val="44"/>
          <w:szCs w:val="44"/>
        </w:rPr>
      </w:pPr>
      <w:r>
        <w:rPr>
          <w:rFonts w:ascii="隶书" w:eastAsia="隶书" w:hAnsi="隶书" w:cs="隶书" w:hint="eastAsia"/>
          <w:sz w:val="44"/>
          <w:szCs w:val="44"/>
        </w:rPr>
        <w:t>第一部分</w:t>
      </w:r>
    </w:p>
    <w:p w:rsidR="00F10CAD" w:rsidRDefault="00F10CAD" w:rsidP="00223448">
      <w:pPr>
        <w:jc w:val="center"/>
        <w:outlineLvl w:val="0"/>
        <w:rPr>
          <w:rFonts w:ascii="隶书" w:eastAsia="隶书" w:hAnsi="隶书" w:cs="隶书"/>
          <w:sz w:val="44"/>
          <w:szCs w:val="44"/>
        </w:rPr>
      </w:pPr>
    </w:p>
    <w:p w:rsidR="00F10CAD" w:rsidRDefault="00F10CAD" w:rsidP="00223448">
      <w:pPr>
        <w:jc w:val="center"/>
        <w:outlineLvl w:val="0"/>
        <w:rPr>
          <w:rFonts w:ascii="隶书" w:eastAsia="隶书" w:hAnsi="隶书" w:cs="隶书"/>
          <w:sz w:val="44"/>
          <w:szCs w:val="44"/>
        </w:rPr>
        <w:sectPr w:rsidR="00F10CAD">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4"/>
          <w:szCs w:val="44"/>
        </w:rPr>
        <w:t>延津县安全生产监督管理局概况</w:t>
      </w:r>
    </w:p>
    <w:p w:rsidR="00F10CAD" w:rsidRDefault="00F10CAD" w:rsidP="00591BCC">
      <w:pPr>
        <w:pStyle w:val="a5"/>
        <w:spacing w:before="0" w:beforeAutospacing="0" w:after="0" w:afterAutospacing="0" w:line="600" w:lineRule="exact"/>
        <w:ind w:left="74" w:right="74" w:firstLineChars="200" w:firstLine="640"/>
        <w:rPr>
          <w:rFonts w:ascii="黑体" w:eastAsia="黑体"/>
          <w:color w:val="333333"/>
          <w:sz w:val="32"/>
          <w:szCs w:val="32"/>
        </w:rPr>
      </w:pPr>
      <w:r>
        <w:rPr>
          <w:rFonts w:ascii="黑体" w:eastAsia="黑体" w:hint="eastAsia"/>
          <w:bCs/>
          <w:color w:val="333333"/>
          <w:sz w:val="32"/>
          <w:szCs w:val="32"/>
        </w:rPr>
        <w:lastRenderedPageBreak/>
        <w:t>一、部门概况</w:t>
      </w:r>
    </w:p>
    <w:p w:rsidR="00F10CAD" w:rsidRDefault="00F10CAD">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（一）主要职能</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、贯彻执行国家安全生产法律、法规，组织起草全县综合性安全生产规划、标准，拟订全县安全生产工作政策及工矿商贸行业安全生产规章草案和规程并组织实施。</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、承担全县安全生产综合监督管理责任，依法行使综合监督管理职权，指导协调和监督检查有关部门和</w:t>
      </w:r>
      <w:r>
        <w:rPr>
          <w:rFonts w:ascii="仿宋_GB2312" w:eastAsia="仿宋_GB2312" w:hAnsi="宋体" w:cs="宋体" w:hint="eastAsia"/>
          <w:sz w:val="32"/>
          <w:szCs w:val="32"/>
        </w:rPr>
        <w:t>乡（镇）</w:t>
      </w:r>
      <w:r>
        <w:rPr>
          <w:rFonts w:ascii="仿宋_GB2312" w:eastAsia="仿宋_GB2312"/>
          <w:sz w:val="32"/>
          <w:szCs w:val="32"/>
        </w:rPr>
        <w:t>)</w:t>
      </w:r>
      <w:r>
        <w:rPr>
          <w:rFonts w:ascii="仿宋_GB2312" w:eastAsia="仿宋_GB2312" w:hint="eastAsia"/>
          <w:sz w:val="32"/>
          <w:szCs w:val="32"/>
        </w:rPr>
        <w:t>政府的安全生产工作，定期分析和预测全县安全生产形势，研究、协调和解决安全生产中的重大问题，督促、指导落实安全生产责任制和安全生产责任追究制。</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、承担工矿商贸行业安全生产监督管理责任，按照分级、属地原则，依法监督检查工矿商贸生产经营单位贯彻执行安全生产法律法规情况、安全生产条件和有关设备</w:t>
      </w:r>
      <w:r>
        <w:rPr>
          <w:rFonts w:ascii="仿宋_GB2312" w:eastAsia="仿宋_GB2312"/>
          <w:sz w:val="32"/>
          <w:szCs w:val="32"/>
        </w:rPr>
        <w:t>(</w:t>
      </w:r>
      <w:r>
        <w:rPr>
          <w:rFonts w:ascii="仿宋_GB2312" w:eastAsia="仿宋_GB2312" w:hint="eastAsia"/>
          <w:sz w:val="32"/>
          <w:szCs w:val="32"/>
        </w:rPr>
        <w:t>特种设备除外</w:t>
      </w:r>
      <w:r>
        <w:rPr>
          <w:rFonts w:ascii="仿宋_GB2312" w:eastAsia="仿宋_GB2312"/>
          <w:sz w:val="32"/>
          <w:szCs w:val="32"/>
        </w:rPr>
        <w:t>)</w:t>
      </w:r>
      <w:r>
        <w:rPr>
          <w:rFonts w:ascii="仿宋_GB2312" w:eastAsia="仿宋_GB2312" w:hint="eastAsia"/>
          <w:sz w:val="32"/>
          <w:szCs w:val="32"/>
        </w:rPr>
        <w:t>、材料、劳动防护用品的安全管理工作、重大危险源监控及重大事故隐患的整改工作；依法查处不具备安全生产条件的工矿商贸生产经营单位。负责监督管理工矿商贸生产经营单位安全生产工作。</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、承担非煤矿山和危险化学品、烟花爆竹生产经营单位安全生产准入管理责任；依法组织实施安全生产准入制度并负责监督管理工作。负责危险化学品安全监督管理综合工作。</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、承担生产经营单位作业场所职业健康监督管理责任，负责职业卫生安全许可证的颁发管理工作；组织查处职业危害事故和违法违规行为。</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、负责组织指挥和协调安全生产应急救援工作；综合管理全县生产安全伤亡事故、安全生产和职业危害信息统计分析工作；依法组织、协调生产安全事故的调查处理工作并监督事故查处的落实情况，协助</w:t>
      </w:r>
      <w:r>
        <w:rPr>
          <w:rFonts w:ascii="仿宋_GB2312" w:eastAsia="仿宋_GB2312" w:hint="eastAsia"/>
          <w:sz w:val="32"/>
          <w:szCs w:val="32"/>
        </w:rPr>
        <w:lastRenderedPageBreak/>
        <w:t>国家、省、市调查生产安全事故。</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、负责监督检查职责范围内新建、改建、扩建工程项目的安全设施与主体工程同时设计、同时施工、同时投产使用情况。</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、指导协调全县安全生产检测检验工作，监督管理安全生产社会中介机构和安全评价工作。</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9</w:t>
      </w:r>
      <w:r>
        <w:rPr>
          <w:rFonts w:ascii="仿宋_GB2312" w:eastAsia="仿宋_GB2312" w:hint="eastAsia"/>
          <w:sz w:val="32"/>
          <w:szCs w:val="32"/>
        </w:rPr>
        <w:t>、组织、指导全县安全生产宣传教育和安全文化建设工作；负责安全生产监督管理人员安全培训、考核工作，依法组织、指导并监督特种作业人员</w:t>
      </w:r>
      <w:r>
        <w:rPr>
          <w:rFonts w:ascii="仿宋_GB2312" w:eastAsia="仿宋_GB2312"/>
          <w:sz w:val="32"/>
          <w:szCs w:val="32"/>
        </w:rPr>
        <w:t>(</w:t>
      </w:r>
      <w:r>
        <w:rPr>
          <w:rFonts w:ascii="仿宋_GB2312" w:eastAsia="仿宋_GB2312" w:hint="eastAsia"/>
          <w:sz w:val="32"/>
          <w:szCs w:val="32"/>
        </w:rPr>
        <w:t>特种设备作业人员除外</w:t>
      </w:r>
      <w:r>
        <w:rPr>
          <w:rFonts w:ascii="仿宋_GB2312" w:eastAsia="仿宋_GB2312"/>
          <w:sz w:val="32"/>
          <w:szCs w:val="32"/>
        </w:rPr>
        <w:t>)</w:t>
      </w:r>
      <w:r>
        <w:rPr>
          <w:rFonts w:ascii="仿宋_GB2312" w:eastAsia="仿宋_GB2312" w:hint="eastAsia"/>
          <w:sz w:val="32"/>
          <w:szCs w:val="32"/>
        </w:rPr>
        <w:t>的考核工作和工矿商贸生产经营单位主要负责人、安全生产管理人员的安全资格考核工作；监督检查工矿商贸生产经营单位安全培训工作。</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10</w:t>
      </w:r>
      <w:r>
        <w:rPr>
          <w:rFonts w:ascii="仿宋_GB2312" w:eastAsia="仿宋_GB2312" w:hint="eastAsia"/>
          <w:sz w:val="32"/>
          <w:szCs w:val="32"/>
        </w:rPr>
        <w:t>、组织拟订全县安全科技规划；指导协调安全生产重大科学技术研究、科研成果申报、推广和技术示范工作。</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11</w:t>
      </w:r>
      <w:r>
        <w:rPr>
          <w:rFonts w:ascii="仿宋_GB2312" w:eastAsia="仿宋_GB2312" w:hint="eastAsia"/>
          <w:sz w:val="32"/>
          <w:szCs w:val="32"/>
        </w:rPr>
        <w:t>、指导协调和监督监察全县安全生产行政执法工作。</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12</w:t>
      </w:r>
      <w:r>
        <w:rPr>
          <w:rFonts w:ascii="仿宋_GB2312" w:eastAsia="仿宋_GB2312" w:hint="eastAsia"/>
          <w:sz w:val="32"/>
          <w:szCs w:val="32"/>
        </w:rPr>
        <w:t>、监督、指导注册安全工程师、注册助理安全工程师执业资格考试和注册管理工作。</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sz w:val="32"/>
          <w:szCs w:val="32"/>
        </w:rPr>
        <w:t>13</w:t>
      </w:r>
      <w:r>
        <w:rPr>
          <w:rFonts w:ascii="仿宋_GB2312" w:eastAsia="仿宋_GB2312" w:hint="eastAsia"/>
          <w:sz w:val="32"/>
          <w:szCs w:val="32"/>
        </w:rPr>
        <w:t>、组织开展全县安全生产方面的对外交流与合作。</w:t>
      </w:r>
    </w:p>
    <w:p w:rsidR="00F10CAD" w:rsidRDefault="00F10CAD">
      <w:pPr>
        <w:pStyle w:val="a5"/>
        <w:spacing w:before="0" w:beforeAutospacing="0" w:after="0" w:afterAutospacing="0" w:line="600" w:lineRule="exact"/>
        <w:ind w:left="74" w:right="74" w:firstLine="482"/>
        <w:rPr>
          <w:rFonts w:ascii="仿宋_GB2312" w:eastAsia="仿宋_GB2312"/>
          <w:color w:val="333333"/>
          <w:sz w:val="32"/>
          <w:szCs w:val="32"/>
        </w:rPr>
      </w:pPr>
      <w:r>
        <w:rPr>
          <w:rFonts w:ascii="仿宋_GB2312" w:eastAsia="仿宋_GB2312"/>
          <w:sz w:val="32"/>
          <w:szCs w:val="32"/>
        </w:rPr>
        <w:t xml:space="preserve"> 14</w:t>
      </w:r>
      <w:r>
        <w:rPr>
          <w:rFonts w:ascii="仿宋_GB2312" w:eastAsia="仿宋_GB2312" w:hint="eastAsia"/>
          <w:sz w:val="32"/>
          <w:szCs w:val="32"/>
        </w:rPr>
        <w:t>、承办县政府交办的其他事项</w:t>
      </w:r>
    </w:p>
    <w:p w:rsidR="00F10CAD" w:rsidRDefault="00F10CAD">
      <w:pPr>
        <w:pStyle w:val="a5"/>
        <w:spacing w:before="0" w:beforeAutospacing="0" w:after="0" w:afterAutospacing="0" w:line="60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（二）机构设置</w:t>
      </w:r>
    </w:p>
    <w:p w:rsidR="00F10CAD" w:rsidRDefault="00F10CAD" w:rsidP="00591BCC">
      <w:pPr>
        <w:spacing w:line="560" w:lineRule="exact"/>
        <w:ind w:firstLineChars="200" w:firstLine="640"/>
        <w:rPr>
          <w:rFonts w:ascii="仿宋_GB2312" w:eastAsia="仿宋_GB2312"/>
          <w:sz w:val="32"/>
          <w:szCs w:val="32"/>
        </w:rPr>
      </w:pPr>
      <w:r>
        <w:rPr>
          <w:rFonts w:ascii="仿宋_GB2312" w:eastAsia="仿宋_GB2312" w:hint="eastAsia"/>
          <w:sz w:val="32"/>
          <w:szCs w:val="32"/>
        </w:rPr>
        <w:t>根据上述职责，县安全生产监督管理局设</w:t>
      </w:r>
      <w:r>
        <w:rPr>
          <w:rFonts w:ascii="仿宋_GB2312" w:eastAsia="仿宋_GB2312"/>
          <w:sz w:val="32"/>
          <w:szCs w:val="32"/>
        </w:rPr>
        <w:t>4</w:t>
      </w:r>
      <w:r>
        <w:rPr>
          <w:rFonts w:ascii="仿宋_GB2312" w:eastAsia="仿宋_GB2312" w:hint="eastAsia"/>
          <w:sz w:val="32"/>
          <w:szCs w:val="32"/>
        </w:rPr>
        <w:t>个内设机构和</w:t>
      </w:r>
      <w:r>
        <w:rPr>
          <w:rFonts w:ascii="仿宋_GB2312" w:eastAsia="仿宋_GB2312"/>
          <w:color w:val="333333"/>
          <w:sz w:val="32"/>
          <w:szCs w:val="32"/>
        </w:rPr>
        <w:t>1</w:t>
      </w:r>
      <w:r>
        <w:rPr>
          <w:rFonts w:ascii="仿宋_GB2312" w:eastAsia="仿宋_GB2312" w:hint="eastAsia"/>
          <w:color w:val="333333"/>
          <w:sz w:val="32"/>
          <w:szCs w:val="32"/>
        </w:rPr>
        <w:t>个二级机构，包括：办公室、协调股、危化股、综合股及安全生产监察大队。</w:t>
      </w:r>
    </w:p>
    <w:p w:rsidR="00F10CAD" w:rsidRDefault="00F10CAD" w:rsidP="00591BCC">
      <w:pPr>
        <w:spacing w:line="360" w:lineRule="auto"/>
        <w:ind w:leftChars="200" w:left="420"/>
        <w:jc w:val="left"/>
        <w:outlineLvl w:val="1"/>
        <w:rPr>
          <w:rFonts w:ascii="仿宋_GB2312" w:eastAsia="仿宋_GB2312" w:hAnsi="黑体" w:cs="黑体"/>
          <w:sz w:val="32"/>
          <w:szCs w:val="32"/>
        </w:rPr>
      </w:pPr>
    </w:p>
    <w:p w:rsidR="00F10CAD" w:rsidRDefault="00F10CAD">
      <w:pPr>
        <w:jc w:val="left"/>
        <w:rPr>
          <w:rFonts w:ascii="仿宋_GB2312" w:eastAsia="仿宋_GB2312" w:hAnsi="黑体" w:cs="黑体"/>
          <w:sz w:val="32"/>
          <w:szCs w:val="32"/>
        </w:rPr>
      </w:pPr>
    </w:p>
    <w:p w:rsidR="00F10CAD" w:rsidRDefault="00F10CAD">
      <w:pPr>
        <w:jc w:val="left"/>
        <w:rPr>
          <w:rFonts w:ascii="仿宋_GB2312" w:eastAsia="仿宋_GB2312" w:hAnsi="黑体" w:cs="黑体"/>
          <w:sz w:val="32"/>
          <w:szCs w:val="32"/>
        </w:rPr>
      </w:pPr>
    </w:p>
    <w:p w:rsidR="00F10CAD" w:rsidRDefault="00F10CAD">
      <w:pPr>
        <w:jc w:val="left"/>
        <w:rPr>
          <w:rFonts w:ascii="仿宋_GB2312" w:eastAsia="仿宋_GB2312"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center"/>
        <w:outlineLvl w:val="0"/>
        <w:rPr>
          <w:rFonts w:ascii="隶书" w:eastAsia="隶书" w:hAnsi="隶书" w:cs="隶书"/>
          <w:sz w:val="44"/>
          <w:szCs w:val="44"/>
        </w:rPr>
      </w:pPr>
      <w:r>
        <w:rPr>
          <w:rFonts w:ascii="隶书" w:eastAsia="隶书" w:hAnsi="隶书" w:cs="隶书" w:hint="eastAsia"/>
          <w:sz w:val="44"/>
          <w:szCs w:val="44"/>
        </w:rPr>
        <w:t>第二部分</w:t>
      </w:r>
    </w:p>
    <w:p w:rsidR="00F10CAD" w:rsidRDefault="00F10CAD">
      <w:pPr>
        <w:jc w:val="center"/>
        <w:outlineLvl w:val="0"/>
        <w:rPr>
          <w:rFonts w:ascii="隶书" w:eastAsia="隶书" w:hAnsi="隶书" w:cs="隶书"/>
          <w:sz w:val="44"/>
          <w:szCs w:val="44"/>
        </w:rPr>
        <w:sectPr w:rsidR="00F10CAD">
          <w:pgSz w:w="11906" w:h="16838"/>
          <w:pgMar w:top="1440" w:right="1134" w:bottom="1440" w:left="1134" w:header="850" w:footer="992" w:gutter="0"/>
          <w:pgNumType w:fmt="numberInDash"/>
          <w:cols w:space="0"/>
          <w:docGrid w:type="lines" w:linePitch="317"/>
        </w:sectPr>
      </w:pPr>
      <w:r>
        <w:rPr>
          <w:rFonts w:ascii="隶书" w:eastAsia="隶书" w:hAnsi="隶书" w:cs="隶书" w:hint="eastAsia"/>
          <w:sz w:val="44"/>
          <w:szCs w:val="44"/>
        </w:rPr>
        <w:t>延津县安全生产监督管理局</w:t>
      </w:r>
      <w:r>
        <w:rPr>
          <w:rFonts w:ascii="隶书" w:eastAsia="隶书" w:hAnsi="隶书" w:cs="隶书"/>
          <w:sz w:val="44"/>
          <w:szCs w:val="44"/>
        </w:rPr>
        <w:t>2016</w:t>
      </w:r>
      <w:r>
        <w:rPr>
          <w:rFonts w:ascii="隶书" w:eastAsia="隶书" w:hAnsi="隶书" w:cs="隶书" w:hint="eastAsia"/>
          <w:sz w:val="44"/>
          <w:szCs w:val="44"/>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F10CAD" w:rsidRPr="00D4313C">
        <w:trPr>
          <w:trHeight w:val="375"/>
        </w:trPr>
        <w:tc>
          <w:tcPr>
            <w:tcW w:w="10350" w:type="dxa"/>
            <w:gridSpan w:val="10"/>
            <w:vAlign w:val="center"/>
          </w:tcPr>
          <w:p w:rsidR="00F10CAD" w:rsidRDefault="00F10CA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F10CAD" w:rsidRPr="00D4313C">
        <w:trPr>
          <w:trHeight w:val="315"/>
        </w:trPr>
        <w:tc>
          <w:tcPr>
            <w:tcW w:w="3282" w:type="dxa"/>
            <w:gridSpan w:val="3"/>
            <w:vAlign w:val="center"/>
          </w:tcPr>
          <w:p w:rsidR="00F10CAD" w:rsidRDefault="00F10CAD">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F10CAD" w:rsidRDefault="00F10CAD">
            <w:pPr>
              <w:rPr>
                <w:rFonts w:ascii="宋体" w:cs="宋体"/>
                <w:color w:val="000000"/>
                <w:sz w:val="16"/>
                <w:szCs w:val="16"/>
              </w:rPr>
            </w:pPr>
          </w:p>
        </w:tc>
        <w:tc>
          <w:tcPr>
            <w:tcW w:w="1316" w:type="dxa"/>
            <w:vAlign w:val="center"/>
          </w:tcPr>
          <w:p w:rsidR="00F10CAD" w:rsidRDefault="00F10CAD">
            <w:pPr>
              <w:rPr>
                <w:rFonts w:ascii="宋体" w:cs="宋体"/>
                <w:color w:val="000000"/>
                <w:sz w:val="16"/>
                <w:szCs w:val="16"/>
              </w:rPr>
            </w:pPr>
          </w:p>
        </w:tc>
        <w:tc>
          <w:tcPr>
            <w:tcW w:w="3144" w:type="dxa"/>
            <w:gridSpan w:val="3"/>
            <w:vAlign w:val="center"/>
          </w:tcPr>
          <w:p w:rsidR="00F10CAD" w:rsidRDefault="00F10CAD">
            <w:pPr>
              <w:rPr>
                <w:rFonts w:ascii="宋体" w:cs="宋体"/>
                <w:color w:val="000000"/>
                <w:sz w:val="16"/>
                <w:szCs w:val="16"/>
              </w:rPr>
            </w:pPr>
          </w:p>
        </w:tc>
        <w:tc>
          <w:tcPr>
            <w:tcW w:w="527" w:type="dxa"/>
            <w:vAlign w:val="center"/>
          </w:tcPr>
          <w:p w:rsidR="00F10CAD" w:rsidRDefault="00F10CAD">
            <w:pPr>
              <w:rPr>
                <w:rFonts w:ascii="宋体" w:cs="宋体"/>
                <w:color w:val="000000"/>
                <w:sz w:val="16"/>
                <w:szCs w:val="16"/>
              </w:rPr>
            </w:pPr>
          </w:p>
        </w:tc>
        <w:tc>
          <w:tcPr>
            <w:tcW w:w="1609" w:type="dxa"/>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F10CAD" w:rsidRPr="00D4313C">
        <w:trPr>
          <w:trHeight w:val="315"/>
        </w:trPr>
        <w:tc>
          <w:tcPr>
            <w:tcW w:w="3282" w:type="dxa"/>
            <w:gridSpan w:val="3"/>
            <w:vAlign w:val="center"/>
          </w:tcPr>
          <w:p w:rsidR="00F10CAD" w:rsidRDefault="00F10CAD">
            <w:pPr>
              <w:rPr>
                <w:rFonts w:ascii="宋体" w:cs="宋体"/>
                <w:color w:val="000000"/>
                <w:sz w:val="16"/>
                <w:szCs w:val="16"/>
              </w:rPr>
            </w:pPr>
          </w:p>
        </w:tc>
        <w:tc>
          <w:tcPr>
            <w:tcW w:w="472" w:type="dxa"/>
            <w:vAlign w:val="center"/>
          </w:tcPr>
          <w:p w:rsidR="00F10CAD" w:rsidRDefault="00F10CAD">
            <w:pPr>
              <w:rPr>
                <w:rFonts w:ascii="宋体" w:cs="宋体"/>
                <w:color w:val="000000"/>
                <w:sz w:val="16"/>
                <w:szCs w:val="16"/>
              </w:rPr>
            </w:pPr>
          </w:p>
        </w:tc>
        <w:tc>
          <w:tcPr>
            <w:tcW w:w="1316" w:type="dxa"/>
            <w:vAlign w:val="center"/>
          </w:tcPr>
          <w:p w:rsidR="00F10CAD" w:rsidRDefault="00F10CAD">
            <w:pPr>
              <w:rPr>
                <w:rFonts w:ascii="宋体" w:cs="宋体"/>
                <w:color w:val="000000"/>
                <w:sz w:val="16"/>
                <w:szCs w:val="16"/>
              </w:rPr>
            </w:pPr>
          </w:p>
        </w:tc>
        <w:tc>
          <w:tcPr>
            <w:tcW w:w="3144" w:type="dxa"/>
            <w:gridSpan w:val="3"/>
            <w:vAlign w:val="center"/>
          </w:tcPr>
          <w:p w:rsidR="00F10CAD" w:rsidRDefault="00F10CAD">
            <w:pPr>
              <w:rPr>
                <w:rFonts w:ascii="宋体" w:cs="宋体"/>
                <w:color w:val="000000"/>
                <w:sz w:val="16"/>
                <w:szCs w:val="16"/>
              </w:rPr>
            </w:pPr>
          </w:p>
        </w:tc>
        <w:tc>
          <w:tcPr>
            <w:tcW w:w="527" w:type="dxa"/>
            <w:vAlign w:val="center"/>
          </w:tcPr>
          <w:p w:rsidR="00F10CAD" w:rsidRDefault="00F10CAD">
            <w:pPr>
              <w:rPr>
                <w:rFonts w:ascii="宋体" w:cs="宋体"/>
                <w:color w:val="000000"/>
                <w:sz w:val="16"/>
                <w:szCs w:val="16"/>
              </w:rPr>
            </w:pPr>
          </w:p>
        </w:tc>
        <w:tc>
          <w:tcPr>
            <w:tcW w:w="1609" w:type="dxa"/>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10CAD" w:rsidRPr="00D4313C">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225.17</w:t>
            </w: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202.67</w:t>
            </w: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r>
              <w:rPr>
                <w:rFonts w:ascii="宋体" w:hAnsi="宋体" w:cs="宋体"/>
                <w:b/>
                <w:color w:val="000000"/>
                <w:sz w:val="16"/>
                <w:szCs w:val="16"/>
              </w:rPr>
              <w:t>225.17</w:t>
            </w: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b/>
                <w:color w:val="000000"/>
                <w:sz w:val="16"/>
                <w:szCs w:val="16"/>
              </w:rPr>
            </w:pPr>
            <w:r>
              <w:rPr>
                <w:rFonts w:ascii="宋体" w:hAnsi="宋体" w:cs="宋体"/>
                <w:b/>
                <w:color w:val="000000"/>
                <w:sz w:val="16"/>
                <w:szCs w:val="16"/>
              </w:rPr>
              <w:t>202.67</w:t>
            </w: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16.43</w:t>
            </w: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38.93</w:t>
            </w:r>
          </w:p>
        </w:tc>
      </w:tr>
      <w:tr w:rsidR="00F10CAD" w:rsidRPr="00D4313C">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10CAD" w:rsidRDefault="00F10CAD">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b/>
                <w:color w:val="000000"/>
                <w:sz w:val="16"/>
                <w:szCs w:val="16"/>
              </w:rPr>
            </w:pPr>
            <w:r>
              <w:rPr>
                <w:rFonts w:ascii="宋体" w:hAnsi="宋体" w:cs="宋体"/>
                <w:b/>
                <w:color w:val="000000"/>
                <w:sz w:val="16"/>
                <w:szCs w:val="16"/>
              </w:rPr>
              <w:t>241.60</w:t>
            </w:r>
          </w:p>
        </w:tc>
        <w:tc>
          <w:tcPr>
            <w:tcW w:w="2325" w:type="dxa"/>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F10CAD" w:rsidRDefault="00F10CAD">
            <w:pPr>
              <w:jc w:val="center"/>
              <w:rPr>
                <w:rFonts w:ascii="宋体" w:cs="宋体"/>
                <w:b/>
                <w:color w:val="000000"/>
                <w:sz w:val="16"/>
                <w:szCs w:val="16"/>
              </w:rPr>
            </w:pPr>
            <w:r>
              <w:rPr>
                <w:rFonts w:ascii="宋体" w:hAnsi="宋体" w:cs="宋体"/>
                <w:b/>
                <w:color w:val="000000"/>
                <w:sz w:val="16"/>
                <w:szCs w:val="16"/>
              </w:rPr>
              <w:t>241.60</w:t>
            </w:r>
          </w:p>
        </w:tc>
      </w:tr>
      <w:tr w:rsidR="00F10CAD" w:rsidRPr="00D4313C">
        <w:trPr>
          <w:trHeight w:val="555"/>
        </w:trPr>
        <w:tc>
          <w:tcPr>
            <w:tcW w:w="10350" w:type="dxa"/>
            <w:gridSpan w:val="10"/>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r w:rsidR="00F10CAD" w:rsidRPr="00D4313C">
        <w:trPr>
          <w:trHeight w:val="555"/>
        </w:trPr>
        <w:tc>
          <w:tcPr>
            <w:tcW w:w="10350" w:type="dxa"/>
            <w:gridSpan w:val="10"/>
            <w:vAlign w:val="center"/>
          </w:tcPr>
          <w:p w:rsidR="00F10CAD" w:rsidRDefault="00F10CAD">
            <w:pPr>
              <w:widowControl/>
              <w:jc w:val="left"/>
              <w:textAlignment w:val="center"/>
              <w:rPr>
                <w:rFonts w:ascii="宋体" w:cs="宋体"/>
                <w:color w:val="000000"/>
                <w:kern w:val="0"/>
                <w:sz w:val="16"/>
                <w:szCs w:val="16"/>
              </w:rPr>
            </w:pPr>
          </w:p>
        </w:tc>
      </w:tr>
    </w:tbl>
    <w:p w:rsidR="00F10CAD" w:rsidRDefault="00F10CAD">
      <w:pPr>
        <w:spacing w:line="360" w:lineRule="auto"/>
        <w:rPr>
          <w:rFonts w:ascii="隶书" w:eastAsia="隶书" w:hAnsi="隶书" w:cs="隶书"/>
          <w:sz w:val="52"/>
          <w:szCs w:val="52"/>
        </w:rPr>
        <w:sectPr w:rsidR="00F10CAD">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F10CAD" w:rsidRPr="00D4313C">
        <w:trPr>
          <w:trHeight w:val="375"/>
        </w:trPr>
        <w:tc>
          <w:tcPr>
            <w:tcW w:w="10337" w:type="dxa"/>
            <w:gridSpan w:val="16"/>
            <w:vAlign w:val="center"/>
          </w:tcPr>
          <w:p w:rsidR="00F10CAD" w:rsidRDefault="00F10CA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F10CAD" w:rsidRPr="00D4313C">
        <w:trPr>
          <w:trHeight w:val="285"/>
        </w:trPr>
        <w:tc>
          <w:tcPr>
            <w:tcW w:w="1637" w:type="dxa"/>
            <w:gridSpan w:val="2"/>
            <w:vAlign w:val="center"/>
          </w:tcPr>
          <w:p w:rsidR="00F10CAD" w:rsidRDefault="00F10CAD">
            <w:pPr>
              <w:rPr>
                <w:rFonts w:ascii="宋体" w:cs="宋体"/>
                <w:color w:val="000000"/>
                <w:sz w:val="16"/>
                <w:szCs w:val="16"/>
              </w:rPr>
            </w:pPr>
          </w:p>
        </w:tc>
        <w:tc>
          <w:tcPr>
            <w:tcW w:w="1036" w:type="dxa"/>
            <w:vAlign w:val="center"/>
          </w:tcPr>
          <w:p w:rsidR="00F10CAD" w:rsidRDefault="00F10CAD">
            <w:pPr>
              <w:rPr>
                <w:rFonts w:ascii="宋体" w:cs="宋体"/>
                <w:color w:val="000000"/>
                <w:sz w:val="16"/>
                <w:szCs w:val="16"/>
              </w:rPr>
            </w:pPr>
          </w:p>
        </w:tc>
        <w:tc>
          <w:tcPr>
            <w:tcW w:w="1904"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F10CAD" w:rsidRPr="00D4313C">
        <w:trPr>
          <w:trHeight w:val="270"/>
        </w:trPr>
        <w:tc>
          <w:tcPr>
            <w:tcW w:w="1637" w:type="dxa"/>
            <w:gridSpan w:val="2"/>
            <w:vAlign w:val="center"/>
          </w:tcPr>
          <w:p w:rsidR="00F10CAD" w:rsidRDefault="00F10CAD">
            <w:pPr>
              <w:rPr>
                <w:rFonts w:ascii="宋体" w:cs="宋体"/>
                <w:color w:val="000000"/>
                <w:sz w:val="16"/>
                <w:szCs w:val="16"/>
              </w:rPr>
            </w:pPr>
          </w:p>
        </w:tc>
        <w:tc>
          <w:tcPr>
            <w:tcW w:w="1036" w:type="dxa"/>
            <w:vAlign w:val="center"/>
          </w:tcPr>
          <w:p w:rsidR="00F10CAD" w:rsidRDefault="00F10CAD">
            <w:pPr>
              <w:rPr>
                <w:rFonts w:ascii="宋体" w:cs="宋体"/>
                <w:color w:val="000000"/>
                <w:sz w:val="16"/>
                <w:szCs w:val="16"/>
              </w:rPr>
            </w:pPr>
          </w:p>
        </w:tc>
        <w:tc>
          <w:tcPr>
            <w:tcW w:w="1904"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gridSpan w:val="2"/>
            <w:vAlign w:val="center"/>
          </w:tcPr>
          <w:p w:rsidR="00F10CAD" w:rsidRDefault="00F10CAD">
            <w:pPr>
              <w:rPr>
                <w:rFonts w:ascii="宋体" w:cs="宋体"/>
                <w:color w:val="000000"/>
                <w:sz w:val="16"/>
                <w:szCs w:val="16"/>
              </w:rPr>
            </w:pPr>
          </w:p>
        </w:tc>
        <w:tc>
          <w:tcPr>
            <w:tcW w:w="960" w:type="dxa"/>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10CAD" w:rsidRPr="00D4313C">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F10CAD" w:rsidRPr="00D4313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b/>
                <w:color w:val="000000"/>
                <w:sz w:val="16"/>
                <w:szCs w:val="16"/>
              </w:rPr>
            </w:pPr>
          </w:p>
        </w:tc>
      </w:tr>
      <w:tr w:rsidR="00F10CAD" w:rsidRPr="00D4313C">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F10CAD" w:rsidRPr="00D4313C">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r>
              <w:rPr>
                <w:rFonts w:ascii="宋体" w:hAnsi="宋体" w:cs="宋体"/>
                <w:b/>
                <w:color w:val="000000"/>
                <w:sz w:val="16"/>
                <w:szCs w:val="16"/>
              </w:rPr>
              <w:t>225.17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r>
              <w:rPr>
                <w:rFonts w:ascii="宋体" w:hAnsi="宋体" w:cs="宋体"/>
                <w:b/>
                <w:color w:val="000000"/>
                <w:sz w:val="16"/>
                <w:szCs w:val="16"/>
              </w:rPr>
              <w:t>225.17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b/>
                <w:color w:val="000000"/>
                <w:sz w:val="16"/>
                <w:szCs w:val="16"/>
              </w:rPr>
            </w:pPr>
          </w:p>
        </w:tc>
      </w:tr>
      <w:tr w:rsidR="00F10CAD" w:rsidRPr="00D4313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r>
              <w:rPr>
                <w:rFonts w:ascii="宋体" w:hAnsi="宋体" w:cs="宋体"/>
                <w:color w:val="000000"/>
                <w:kern w:val="0"/>
                <w:sz w:val="16"/>
                <w:szCs w:val="16"/>
              </w:rPr>
              <w:t>215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r>
              <w:rPr>
                <w:rFonts w:ascii="宋体" w:hAnsi="宋体" w:cs="宋体" w:hint="eastAsia"/>
                <w:color w:val="000000"/>
                <w:kern w:val="0"/>
                <w:sz w:val="16"/>
                <w:szCs w:val="16"/>
              </w:rPr>
              <w:t>资源勘探信息等支出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color w:val="000000"/>
                <w:kern w:val="0"/>
                <w:sz w:val="16"/>
                <w:szCs w:val="16"/>
              </w:rPr>
              <w:t>225.17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color w:val="000000"/>
                <w:kern w:val="0"/>
                <w:sz w:val="16"/>
                <w:szCs w:val="16"/>
              </w:rPr>
              <w:t>225.17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b/>
                <w:color w:val="000000"/>
                <w:sz w:val="16"/>
                <w:szCs w:val="16"/>
              </w:rPr>
            </w:pPr>
          </w:p>
        </w:tc>
      </w:tr>
      <w:tr w:rsidR="00F10CAD" w:rsidRPr="00D4313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21506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安全生产监管</w:t>
            </w: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225.17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225.17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2150601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195.17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195.17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2150699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其他安全生产监管支出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30.00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trPr>
          <w:trHeight w:val="285"/>
        </w:trPr>
        <w:tc>
          <w:tcPr>
            <w:tcW w:w="10337" w:type="dxa"/>
            <w:gridSpan w:val="16"/>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F10CAD" w:rsidRDefault="00F10CAD">
      <w:pPr>
        <w:spacing w:line="360" w:lineRule="auto"/>
        <w:jc w:val="center"/>
        <w:rPr>
          <w:rFonts w:ascii="隶书" w:eastAsia="隶书" w:hAnsi="隶书" w:cs="隶书"/>
          <w:sz w:val="52"/>
          <w:szCs w:val="52"/>
        </w:rPr>
        <w:sectPr w:rsidR="00F10CAD">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F10CAD" w:rsidRPr="00D4313C">
        <w:trPr>
          <w:trHeight w:val="375"/>
        </w:trPr>
        <w:tc>
          <w:tcPr>
            <w:tcW w:w="10350" w:type="dxa"/>
            <w:gridSpan w:val="14"/>
            <w:vAlign w:val="center"/>
          </w:tcPr>
          <w:p w:rsidR="00F10CAD" w:rsidRDefault="00F10CA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F10CAD" w:rsidRPr="00D4313C">
        <w:trPr>
          <w:trHeight w:val="315"/>
        </w:trPr>
        <w:tc>
          <w:tcPr>
            <w:tcW w:w="1482" w:type="dxa"/>
            <w:gridSpan w:val="2"/>
            <w:vAlign w:val="center"/>
          </w:tcPr>
          <w:p w:rsidR="00F10CAD" w:rsidRDefault="00F10CAD">
            <w:pPr>
              <w:rPr>
                <w:rFonts w:ascii="宋体" w:cs="宋体"/>
                <w:color w:val="000000"/>
                <w:sz w:val="16"/>
                <w:szCs w:val="16"/>
              </w:rPr>
            </w:pPr>
          </w:p>
        </w:tc>
        <w:tc>
          <w:tcPr>
            <w:tcW w:w="1638" w:type="dxa"/>
            <w:vAlign w:val="center"/>
          </w:tcPr>
          <w:p w:rsidR="00F10CAD" w:rsidRDefault="00F10CAD">
            <w:pPr>
              <w:rPr>
                <w:rFonts w:ascii="宋体" w:cs="宋体"/>
                <w:color w:val="000000"/>
                <w:sz w:val="16"/>
                <w:szCs w:val="16"/>
              </w:rPr>
            </w:pPr>
          </w:p>
        </w:tc>
        <w:tc>
          <w:tcPr>
            <w:tcW w:w="1042" w:type="dxa"/>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2192" w:type="dxa"/>
            <w:gridSpan w:val="2"/>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F10CAD" w:rsidRPr="00D4313C">
        <w:trPr>
          <w:trHeight w:val="315"/>
        </w:trPr>
        <w:tc>
          <w:tcPr>
            <w:tcW w:w="1482" w:type="dxa"/>
            <w:gridSpan w:val="2"/>
            <w:vAlign w:val="center"/>
          </w:tcPr>
          <w:p w:rsidR="00F10CAD" w:rsidRDefault="00F10CAD">
            <w:pPr>
              <w:rPr>
                <w:rFonts w:ascii="宋体" w:cs="宋体"/>
                <w:color w:val="000000"/>
                <w:sz w:val="16"/>
                <w:szCs w:val="16"/>
              </w:rPr>
            </w:pPr>
          </w:p>
        </w:tc>
        <w:tc>
          <w:tcPr>
            <w:tcW w:w="1638" w:type="dxa"/>
            <w:vAlign w:val="center"/>
          </w:tcPr>
          <w:p w:rsidR="00F10CAD" w:rsidRDefault="00F10CAD">
            <w:pPr>
              <w:rPr>
                <w:rFonts w:ascii="宋体" w:cs="宋体"/>
                <w:color w:val="000000"/>
                <w:sz w:val="16"/>
                <w:szCs w:val="16"/>
              </w:rPr>
            </w:pPr>
          </w:p>
        </w:tc>
        <w:tc>
          <w:tcPr>
            <w:tcW w:w="1042" w:type="dxa"/>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2192" w:type="dxa"/>
            <w:gridSpan w:val="2"/>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10CAD" w:rsidRPr="00D4313C">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F10CAD" w:rsidRPr="00D4313C">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b/>
                <w:color w:val="000000"/>
                <w:sz w:val="16"/>
                <w:szCs w:val="16"/>
              </w:rPr>
            </w:pPr>
          </w:p>
        </w:tc>
      </w:tr>
      <w:tr w:rsidR="00F10CAD" w:rsidRPr="00D4313C">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F10CAD" w:rsidRPr="00D4313C">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r>
              <w:rPr>
                <w:rFonts w:ascii="宋体" w:hAnsi="宋体" w:cs="宋体"/>
                <w:color w:val="000000"/>
                <w:kern w:val="0"/>
                <w:sz w:val="16"/>
                <w:szCs w:val="16"/>
              </w:rPr>
              <w:t>202.67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r>
              <w:rPr>
                <w:rFonts w:ascii="宋体" w:hAnsi="宋体" w:cs="宋体"/>
                <w:color w:val="000000"/>
                <w:kern w:val="0"/>
                <w:sz w:val="16"/>
                <w:szCs w:val="16"/>
              </w:rPr>
              <w:t>202.67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b/>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r>
              <w:rPr>
                <w:rFonts w:ascii="宋体" w:hAnsi="宋体" w:cs="宋体"/>
                <w:color w:val="000000"/>
                <w:kern w:val="0"/>
                <w:sz w:val="16"/>
                <w:szCs w:val="16"/>
              </w:rPr>
              <w:t>215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r>
              <w:rPr>
                <w:rFonts w:ascii="宋体" w:hAnsi="宋体" w:cs="宋体" w:hint="eastAsia"/>
                <w:color w:val="000000"/>
                <w:kern w:val="0"/>
                <w:sz w:val="16"/>
                <w:szCs w:val="16"/>
              </w:rPr>
              <w:t>资源勘探信息等支出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r>
              <w:rPr>
                <w:rFonts w:ascii="宋体" w:hAnsi="宋体" w:cs="宋体"/>
                <w:color w:val="000000"/>
                <w:kern w:val="0"/>
                <w:sz w:val="16"/>
                <w:szCs w:val="16"/>
              </w:rPr>
              <w:t>202.67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r>
              <w:rPr>
                <w:rFonts w:ascii="宋体" w:hAnsi="宋体" w:cs="宋体"/>
                <w:color w:val="000000"/>
                <w:kern w:val="0"/>
                <w:sz w:val="16"/>
                <w:szCs w:val="16"/>
              </w:rPr>
              <w:t>202.67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b/>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21506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安全生产监管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202.67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202.67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2150601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202.67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202.67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kern w:val="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kern w:val="0"/>
                <w:sz w:val="16"/>
                <w:szCs w:val="16"/>
              </w:rPr>
            </w:pPr>
          </w:p>
        </w:tc>
      </w:tr>
      <w:tr w:rsidR="00F10CAD" w:rsidRPr="00D4313C">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kern w:val="0"/>
                <w:sz w:val="16"/>
                <w:szCs w:val="16"/>
              </w:rPr>
            </w:pPr>
          </w:p>
        </w:tc>
      </w:tr>
      <w:tr w:rsidR="00F10CAD" w:rsidRPr="00D4313C">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360"/>
        </w:trPr>
        <w:tc>
          <w:tcPr>
            <w:tcW w:w="10350" w:type="dxa"/>
            <w:gridSpan w:val="14"/>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F10CAD" w:rsidRDefault="00F10CAD">
      <w:pPr>
        <w:spacing w:line="360" w:lineRule="auto"/>
        <w:jc w:val="center"/>
        <w:rPr>
          <w:rFonts w:ascii="隶书" w:eastAsia="隶书" w:hAnsi="隶书" w:cs="隶书"/>
          <w:sz w:val="52"/>
          <w:szCs w:val="52"/>
        </w:rPr>
        <w:sectPr w:rsidR="00F10CAD">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0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F10CAD" w:rsidRPr="00D4313C" w:rsidTr="00223448">
        <w:trPr>
          <w:gridBefore w:val="1"/>
          <w:wBefore w:w="15" w:type="dxa"/>
          <w:trHeight w:val="169"/>
        </w:trPr>
        <w:tc>
          <w:tcPr>
            <w:tcW w:w="10425" w:type="dxa"/>
            <w:gridSpan w:val="21"/>
            <w:vAlign w:val="bottom"/>
          </w:tcPr>
          <w:p w:rsidR="00F10CAD" w:rsidRDefault="00F10CA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F10CAD" w:rsidRPr="00D4313C" w:rsidTr="00223448">
        <w:trPr>
          <w:gridBefore w:val="1"/>
          <w:wBefore w:w="15" w:type="dxa"/>
          <w:trHeight w:val="107"/>
        </w:trPr>
        <w:tc>
          <w:tcPr>
            <w:tcW w:w="2289" w:type="dxa"/>
            <w:gridSpan w:val="4"/>
            <w:vAlign w:val="center"/>
          </w:tcPr>
          <w:p w:rsidR="00F10CAD" w:rsidRDefault="00F10CAD">
            <w:pPr>
              <w:rPr>
                <w:rFonts w:ascii="宋体" w:cs="宋体"/>
                <w:color w:val="000000"/>
                <w:sz w:val="16"/>
                <w:szCs w:val="16"/>
              </w:rPr>
            </w:pPr>
          </w:p>
        </w:tc>
        <w:tc>
          <w:tcPr>
            <w:tcW w:w="315" w:type="dxa"/>
            <w:gridSpan w:val="2"/>
            <w:vAlign w:val="center"/>
          </w:tcPr>
          <w:p w:rsidR="00F10CAD" w:rsidRDefault="00F10CAD">
            <w:pPr>
              <w:rPr>
                <w:rFonts w:ascii="宋体" w:cs="宋体"/>
                <w:color w:val="000000"/>
                <w:sz w:val="16"/>
                <w:szCs w:val="16"/>
              </w:rPr>
            </w:pPr>
          </w:p>
        </w:tc>
        <w:tc>
          <w:tcPr>
            <w:tcW w:w="1416" w:type="dxa"/>
            <w:gridSpan w:val="2"/>
            <w:vAlign w:val="center"/>
          </w:tcPr>
          <w:p w:rsidR="00F10CAD" w:rsidRDefault="00F10CAD">
            <w:pPr>
              <w:rPr>
                <w:rFonts w:ascii="宋体" w:cs="宋体"/>
                <w:color w:val="000000"/>
                <w:sz w:val="16"/>
                <w:szCs w:val="16"/>
              </w:rPr>
            </w:pPr>
          </w:p>
        </w:tc>
        <w:tc>
          <w:tcPr>
            <w:tcW w:w="1432" w:type="dxa"/>
            <w:vAlign w:val="center"/>
          </w:tcPr>
          <w:p w:rsidR="00F10CAD" w:rsidRDefault="00F10CAD">
            <w:pPr>
              <w:rPr>
                <w:rFonts w:ascii="宋体" w:cs="宋体"/>
                <w:color w:val="000000"/>
                <w:sz w:val="16"/>
                <w:szCs w:val="16"/>
              </w:rPr>
            </w:pPr>
          </w:p>
        </w:tc>
        <w:tc>
          <w:tcPr>
            <w:tcW w:w="316" w:type="dxa"/>
            <w:vAlign w:val="center"/>
          </w:tcPr>
          <w:p w:rsidR="00F10CAD" w:rsidRDefault="00F10CAD">
            <w:pPr>
              <w:rPr>
                <w:rFonts w:ascii="宋体" w:cs="宋体"/>
                <w:color w:val="000000"/>
                <w:sz w:val="16"/>
                <w:szCs w:val="16"/>
              </w:rPr>
            </w:pPr>
          </w:p>
        </w:tc>
        <w:tc>
          <w:tcPr>
            <w:tcW w:w="999" w:type="dxa"/>
            <w:gridSpan w:val="5"/>
            <w:vAlign w:val="center"/>
          </w:tcPr>
          <w:p w:rsidR="00F10CAD" w:rsidRDefault="00F10CAD">
            <w:pPr>
              <w:jc w:val="right"/>
              <w:rPr>
                <w:rFonts w:ascii="宋体" w:cs="宋体"/>
                <w:color w:val="000000"/>
                <w:sz w:val="16"/>
                <w:szCs w:val="16"/>
              </w:rPr>
            </w:pPr>
          </w:p>
        </w:tc>
        <w:tc>
          <w:tcPr>
            <w:tcW w:w="999" w:type="dxa"/>
            <w:gridSpan w:val="2"/>
            <w:vAlign w:val="center"/>
          </w:tcPr>
          <w:p w:rsidR="00F10CAD" w:rsidRDefault="00F10CAD">
            <w:pPr>
              <w:jc w:val="right"/>
              <w:rPr>
                <w:rFonts w:ascii="宋体" w:cs="宋体"/>
                <w:color w:val="000000"/>
                <w:sz w:val="16"/>
                <w:szCs w:val="16"/>
              </w:rPr>
            </w:pPr>
          </w:p>
        </w:tc>
        <w:tc>
          <w:tcPr>
            <w:tcW w:w="2659" w:type="dxa"/>
            <w:gridSpan w:val="4"/>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F10CAD" w:rsidRPr="00D4313C" w:rsidTr="00223448">
        <w:trPr>
          <w:gridBefore w:val="1"/>
          <w:wBefore w:w="15" w:type="dxa"/>
          <w:trHeight w:val="90"/>
        </w:trPr>
        <w:tc>
          <w:tcPr>
            <w:tcW w:w="2289" w:type="dxa"/>
            <w:gridSpan w:val="4"/>
            <w:vAlign w:val="center"/>
          </w:tcPr>
          <w:p w:rsidR="00F10CAD" w:rsidRDefault="00F10CAD">
            <w:pPr>
              <w:rPr>
                <w:rFonts w:ascii="宋体" w:cs="宋体"/>
                <w:color w:val="000000"/>
                <w:sz w:val="16"/>
                <w:szCs w:val="16"/>
              </w:rPr>
            </w:pPr>
          </w:p>
        </w:tc>
        <w:tc>
          <w:tcPr>
            <w:tcW w:w="315" w:type="dxa"/>
            <w:gridSpan w:val="2"/>
            <w:vAlign w:val="center"/>
          </w:tcPr>
          <w:p w:rsidR="00F10CAD" w:rsidRDefault="00F10CAD">
            <w:pPr>
              <w:rPr>
                <w:rFonts w:ascii="宋体" w:cs="宋体"/>
                <w:color w:val="000000"/>
                <w:sz w:val="16"/>
                <w:szCs w:val="16"/>
              </w:rPr>
            </w:pPr>
          </w:p>
        </w:tc>
        <w:tc>
          <w:tcPr>
            <w:tcW w:w="1416" w:type="dxa"/>
            <w:gridSpan w:val="2"/>
            <w:vAlign w:val="center"/>
          </w:tcPr>
          <w:p w:rsidR="00F10CAD" w:rsidRDefault="00F10CAD">
            <w:pPr>
              <w:rPr>
                <w:rFonts w:ascii="宋体" w:cs="宋体"/>
                <w:color w:val="000000"/>
                <w:sz w:val="16"/>
                <w:szCs w:val="16"/>
              </w:rPr>
            </w:pPr>
          </w:p>
        </w:tc>
        <w:tc>
          <w:tcPr>
            <w:tcW w:w="1432" w:type="dxa"/>
            <w:vAlign w:val="center"/>
          </w:tcPr>
          <w:p w:rsidR="00F10CAD" w:rsidRDefault="00F10CAD">
            <w:pPr>
              <w:rPr>
                <w:rFonts w:ascii="宋体" w:cs="宋体"/>
                <w:color w:val="000000"/>
                <w:sz w:val="16"/>
                <w:szCs w:val="16"/>
              </w:rPr>
            </w:pPr>
          </w:p>
        </w:tc>
        <w:tc>
          <w:tcPr>
            <w:tcW w:w="316" w:type="dxa"/>
            <w:vAlign w:val="center"/>
          </w:tcPr>
          <w:p w:rsidR="00F10CAD" w:rsidRDefault="00F10CAD">
            <w:pPr>
              <w:rPr>
                <w:rFonts w:ascii="宋体" w:cs="宋体"/>
                <w:color w:val="000000"/>
                <w:sz w:val="16"/>
                <w:szCs w:val="16"/>
              </w:rPr>
            </w:pPr>
          </w:p>
        </w:tc>
        <w:tc>
          <w:tcPr>
            <w:tcW w:w="999" w:type="dxa"/>
            <w:gridSpan w:val="5"/>
            <w:vAlign w:val="center"/>
          </w:tcPr>
          <w:p w:rsidR="00F10CAD" w:rsidRDefault="00F10CAD">
            <w:pPr>
              <w:jc w:val="right"/>
              <w:rPr>
                <w:rFonts w:ascii="宋体" w:cs="宋体"/>
                <w:color w:val="000000"/>
                <w:sz w:val="16"/>
                <w:szCs w:val="16"/>
              </w:rPr>
            </w:pPr>
          </w:p>
        </w:tc>
        <w:tc>
          <w:tcPr>
            <w:tcW w:w="999" w:type="dxa"/>
            <w:gridSpan w:val="2"/>
            <w:vAlign w:val="center"/>
          </w:tcPr>
          <w:p w:rsidR="00F10CAD" w:rsidRDefault="00F10CAD">
            <w:pPr>
              <w:jc w:val="right"/>
              <w:rPr>
                <w:rFonts w:ascii="宋体" w:cs="宋体"/>
                <w:color w:val="000000"/>
                <w:sz w:val="16"/>
                <w:szCs w:val="16"/>
              </w:rPr>
            </w:pPr>
          </w:p>
        </w:tc>
        <w:tc>
          <w:tcPr>
            <w:tcW w:w="2659" w:type="dxa"/>
            <w:gridSpan w:val="4"/>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10CAD" w:rsidRPr="00D4313C" w:rsidTr="00223448">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405" w:type="dxa"/>
            <w:gridSpan w:val="13"/>
            <w:tcBorders>
              <w:top w:val="single" w:sz="12"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F10CAD" w:rsidRPr="00D4313C" w:rsidTr="00223448">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sz w:val="16"/>
                <w:szCs w:val="16"/>
              </w:rPr>
              <w:t>225.17</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sz w:val="16"/>
                <w:szCs w:val="16"/>
              </w:rPr>
              <w:t>202.67</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sz w:val="16"/>
                <w:szCs w:val="16"/>
              </w:rPr>
              <w:t>202.67</w:t>
            </w: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sz w:val="16"/>
                <w:szCs w:val="16"/>
              </w:rPr>
              <w:t>225.17</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sz w:val="16"/>
                <w:szCs w:val="16"/>
              </w:rPr>
              <w:t>202.67</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sz w:val="16"/>
                <w:szCs w:val="16"/>
              </w:rPr>
              <w:t>202.67</w:t>
            </w: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textAlignment w:val="center"/>
              <w:rPr>
                <w:rFonts w:ascii="宋体" w:cs="宋体"/>
                <w:b/>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sz w:val="16"/>
                <w:szCs w:val="16"/>
              </w:rPr>
              <w:t>16.43</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sz w:val="16"/>
                <w:szCs w:val="16"/>
              </w:rPr>
              <w:t>38.93</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sz w:val="16"/>
                <w:szCs w:val="16"/>
              </w:rPr>
              <w:t>38.93</w:t>
            </w: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jc w:val="right"/>
              <w:rPr>
                <w:rFonts w:ascii="宋体" w:cs="宋体"/>
                <w:color w:val="000000"/>
                <w:sz w:val="16"/>
                <w:szCs w:val="16"/>
              </w:rPr>
            </w:pPr>
          </w:p>
        </w:tc>
      </w:tr>
      <w:tr w:rsidR="00F10CAD" w:rsidRPr="00D4313C" w:rsidTr="0022344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241.60</w:t>
            </w:r>
          </w:p>
        </w:tc>
        <w:tc>
          <w:tcPr>
            <w:tcW w:w="2085" w:type="dxa"/>
            <w:gridSpan w:val="5"/>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241.6</w:t>
            </w:r>
          </w:p>
        </w:tc>
        <w:tc>
          <w:tcPr>
            <w:tcW w:w="1300"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sz w:val="16"/>
                <w:szCs w:val="16"/>
              </w:rPr>
              <w:t>241.60</w:t>
            </w:r>
          </w:p>
        </w:tc>
        <w:tc>
          <w:tcPr>
            <w:tcW w:w="1300" w:type="dxa"/>
            <w:tcBorders>
              <w:top w:val="single" w:sz="4" w:space="0" w:color="000000"/>
              <w:left w:val="single" w:sz="4" w:space="0" w:color="000000"/>
              <w:bottom w:val="single" w:sz="12"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p>
        </w:tc>
      </w:tr>
      <w:tr w:rsidR="00F10CAD" w:rsidRPr="00D4313C" w:rsidTr="00223448">
        <w:trPr>
          <w:gridBefore w:val="1"/>
          <w:wBefore w:w="15" w:type="dxa"/>
          <w:trHeight w:val="495"/>
        </w:trPr>
        <w:tc>
          <w:tcPr>
            <w:tcW w:w="10425" w:type="dxa"/>
            <w:gridSpan w:val="21"/>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r w:rsidR="00F10CAD" w:rsidRPr="00D4313C" w:rsidTr="00223448">
        <w:trPr>
          <w:trHeight w:val="375"/>
        </w:trPr>
        <w:tc>
          <w:tcPr>
            <w:tcW w:w="10440" w:type="dxa"/>
            <w:gridSpan w:val="22"/>
            <w:vAlign w:val="bottom"/>
          </w:tcPr>
          <w:p w:rsidR="00F10CAD" w:rsidRDefault="00F10CAD">
            <w:pPr>
              <w:widowControl/>
              <w:jc w:val="center"/>
              <w:textAlignment w:val="bottom"/>
              <w:rPr>
                <w:rFonts w:ascii="黑体" w:eastAsia="黑体" w:hAnsi="宋体" w:cs="黑体"/>
                <w:color w:val="000000"/>
                <w:sz w:val="28"/>
                <w:szCs w:val="28"/>
              </w:rPr>
            </w:pPr>
            <w:r>
              <w:rPr>
                <w:rFonts w:ascii="隶书" w:eastAsia="隶书" w:hAnsi="隶书" w:cs="隶书"/>
                <w:sz w:val="52"/>
                <w:szCs w:val="52"/>
              </w:rPr>
              <w:lastRenderedPageBreak/>
              <w:br w:type="page"/>
            </w:r>
            <w:r>
              <w:rPr>
                <w:rFonts w:ascii="黑体" w:eastAsia="黑体" w:hAnsi="宋体" w:cs="黑体" w:hint="eastAsia"/>
                <w:color w:val="000000"/>
                <w:kern w:val="0"/>
                <w:sz w:val="28"/>
                <w:szCs w:val="28"/>
              </w:rPr>
              <w:t>一般公共预算财政拨款支出决算表</w:t>
            </w:r>
          </w:p>
        </w:tc>
      </w:tr>
      <w:tr w:rsidR="00F10CAD" w:rsidRPr="00D4313C" w:rsidTr="00223448">
        <w:trPr>
          <w:trHeight w:val="285"/>
        </w:trPr>
        <w:tc>
          <w:tcPr>
            <w:tcW w:w="1891" w:type="dxa"/>
            <w:gridSpan w:val="3"/>
            <w:vAlign w:val="center"/>
          </w:tcPr>
          <w:p w:rsidR="00F10CAD" w:rsidRDefault="00F10CAD">
            <w:pPr>
              <w:rPr>
                <w:rFonts w:ascii="宋体" w:cs="宋体"/>
                <w:color w:val="000000"/>
                <w:sz w:val="16"/>
                <w:szCs w:val="16"/>
              </w:rPr>
            </w:pPr>
          </w:p>
        </w:tc>
        <w:tc>
          <w:tcPr>
            <w:tcW w:w="1800" w:type="dxa"/>
            <w:gridSpan w:val="5"/>
            <w:vAlign w:val="center"/>
          </w:tcPr>
          <w:p w:rsidR="00F10CAD" w:rsidRDefault="00F10CAD">
            <w:pPr>
              <w:rPr>
                <w:rFonts w:ascii="宋体" w:cs="宋体"/>
                <w:color w:val="000000"/>
                <w:sz w:val="16"/>
                <w:szCs w:val="16"/>
              </w:rPr>
            </w:pPr>
          </w:p>
        </w:tc>
        <w:tc>
          <w:tcPr>
            <w:tcW w:w="2325" w:type="dxa"/>
            <w:gridSpan w:val="5"/>
            <w:vAlign w:val="center"/>
          </w:tcPr>
          <w:p w:rsidR="00F10CAD" w:rsidRDefault="00F10CAD">
            <w:pPr>
              <w:rPr>
                <w:rFonts w:ascii="宋体" w:cs="宋体"/>
                <w:color w:val="000000"/>
                <w:sz w:val="16"/>
                <w:szCs w:val="16"/>
              </w:rPr>
            </w:pPr>
          </w:p>
        </w:tc>
        <w:tc>
          <w:tcPr>
            <w:tcW w:w="1575" w:type="dxa"/>
            <w:gridSpan w:val="4"/>
            <w:vAlign w:val="center"/>
          </w:tcPr>
          <w:p w:rsidR="00F10CAD" w:rsidRDefault="00F10CAD">
            <w:pPr>
              <w:rPr>
                <w:rFonts w:ascii="宋体" w:cs="宋体"/>
                <w:color w:val="000000"/>
                <w:sz w:val="16"/>
                <w:szCs w:val="16"/>
              </w:rPr>
            </w:pPr>
          </w:p>
        </w:tc>
        <w:tc>
          <w:tcPr>
            <w:tcW w:w="2849" w:type="dxa"/>
            <w:gridSpan w:val="5"/>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F10CAD" w:rsidRPr="00D4313C" w:rsidTr="00223448">
        <w:trPr>
          <w:trHeight w:val="270"/>
        </w:trPr>
        <w:tc>
          <w:tcPr>
            <w:tcW w:w="1891" w:type="dxa"/>
            <w:gridSpan w:val="3"/>
            <w:vAlign w:val="center"/>
          </w:tcPr>
          <w:p w:rsidR="00F10CAD" w:rsidRDefault="00F10CAD">
            <w:pPr>
              <w:rPr>
                <w:rFonts w:ascii="宋体" w:cs="宋体"/>
                <w:color w:val="000000"/>
                <w:sz w:val="16"/>
                <w:szCs w:val="16"/>
              </w:rPr>
            </w:pPr>
          </w:p>
        </w:tc>
        <w:tc>
          <w:tcPr>
            <w:tcW w:w="1800" w:type="dxa"/>
            <w:gridSpan w:val="5"/>
            <w:vAlign w:val="center"/>
          </w:tcPr>
          <w:p w:rsidR="00F10CAD" w:rsidRDefault="00F10CAD">
            <w:pPr>
              <w:rPr>
                <w:rFonts w:ascii="宋体" w:cs="宋体"/>
                <w:color w:val="000000"/>
                <w:sz w:val="16"/>
                <w:szCs w:val="16"/>
              </w:rPr>
            </w:pPr>
          </w:p>
        </w:tc>
        <w:tc>
          <w:tcPr>
            <w:tcW w:w="2325" w:type="dxa"/>
            <w:gridSpan w:val="5"/>
            <w:vAlign w:val="center"/>
          </w:tcPr>
          <w:p w:rsidR="00F10CAD" w:rsidRDefault="00F10CAD">
            <w:pPr>
              <w:rPr>
                <w:rFonts w:ascii="宋体" w:cs="宋体"/>
                <w:color w:val="000000"/>
                <w:sz w:val="16"/>
                <w:szCs w:val="16"/>
              </w:rPr>
            </w:pPr>
          </w:p>
        </w:tc>
        <w:tc>
          <w:tcPr>
            <w:tcW w:w="1575" w:type="dxa"/>
            <w:gridSpan w:val="4"/>
            <w:vAlign w:val="center"/>
          </w:tcPr>
          <w:p w:rsidR="00F10CAD" w:rsidRDefault="00F10CAD">
            <w:pPr>
              <w:rPr>
                <w:rFonts w:ascii="宋体" w:cs="宋体"/>
                <w:color w:val="000000"/>
                <w:sz w:val="16"/>
                <w:szCs w:val="16"/>
              </w:rPr>
            </w:pPr>
          </w:p>
        </w:tc>
        <w:tc>
          <w:tcPr>
            <w:tcW w:w="2849" w:type="dxa"/>
            <w:gridSpan w:val="5"/>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10CAD" w:rsidRPr="00D4313C" w:rsidTr="00223448">
        <w:trPr>
          <w:trHeight w:val="300"/>
        </w:trPr>
        <w:tc>
          <w:tcPr>
            <w:tcW w:w="3691" w:type="dxa"/>
            <w:gridSpan w:val="8"/>
            <w:tcBorders>
              <w:top w:val="single" w:sz="12"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F10CAD" w:rsidRPr="00D4313C" w:rsidTr="00223448">
        <w:trPr>
          <w:trHeight w:val="6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b/>
                <w:color w:val="000000"/>
                <w:sz w:val="16"/>
                <w:szCs w:val="16"/>
              </w:rPr>
            </w:pPr>
          </w:p>
        </w:tc>
      </w:tr>
      <w:tr w:rsidR="00F10CAD" w:rsidRPr="00D4313C" w:rsidTr="00223448">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F10CAD" w:rsidRPr="00D4313C" w:rsidTr="00223448">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color w:val="000000"/>
                <w:kern w:val="0"/>
                <w:sz w:val="16"/>
                <w:szCs w:val="16"/>
              </w:rPr>
              <w:t>202.67</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color w:val="000000"/>
                <w:kern w:val="0"/>
                <w:sz w:val="16"/>
                <w:szCs w:val="16"/>
              </w:rPr>
              <w:t>202.67</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b/>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r>
              <w:rPr>
                <w:rFonts w:ascii="宋体" w:hAnsi="宋体" w:cs="宋体"/>
                <w:color w:val="000000"/>
                <w:kern w:val="0"/>
                <w:sz w:val="16"/>
                <w:szCs w:val="16"/>
              </w:rPr>
              <w:t>215</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r>
              <w:rPr>
                <w:rFonts w:ascii="宋体" w:hAnsi="宋体" w:cs="宋体" w:hint="eastAsia"/>
                <w:color w:val="000000"/>
                <w:kern w:val="0"/>
                <w:sz w:val="16"/>
                <w:szCs w:val="16"/>
              </w:rPr>
              <w:t>资源勘探信息等支出</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color w:val="000000"/>
                <w:kern w:val="0"/>
                <w:sz w:val="16"/>
                <w:szCs w:val="16"/>
              </w:rPr>
              <w:t>202.67</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color w:val="000000"/>
                <w:kern w:val="0"/>
                <w:sz w:val="16"/>
                <w:szCs w:val="16"/>
              </w:rPr>
              <w:t>202.67</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21506</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安全生产监管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202.67</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202.67</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2150601</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202.67</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202.67</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300"/>
        </w:trPr>
        <w:tc>
          <w:tcPr>
            <w:tcW w:w="1216" w:type="dxa"/>
            <w:gridSpan w:val="2"/>
            <w:tcBorders>
              <w:top w:val="single" w:sz="4" w:space="0" w:color="000000"/>
              <w:left w:val="single" w:sz="12" w:space="0" w:color="000000"/>
              <w:bottom w:val="single" w:sz="12"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rsidTr="00223448">
        <w:trPr>
          <w:trHeight w:val="600"/>
        </w:trPr>
        <w:tc>
          <w:tcPr>
            <w:tcW w:w="10440" w:type="dxa"/>
            <w:gridSpan w:val="22"/>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F10CAD" w:rsidRDefault="00F10CAD">
      <w:pPr>
        <w:spacing w:line="360" w:lineRule="auto"/>
        <w:jc w:val="center"/>
        <w:rPr>
          <w:rFonts w:ascii="隶书" w:eastAsia="隶书" w:hAnsi="隶书" w:cs="隶书"/>
          <w:sz w:val="52"/>
          <w:szCs w:val="52"/>
        </w:rPr>
        <w:sectPr w:rsidR="00F10CAD">
          <w:pgSz w:w="11906" w:h="16838"/>
          <w:pgMar w:top="1157" w:right="1531" w:bottom="1157"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865"/>
        <w:gridCol w:w="785"/>
        <w:gridCol w:w="1794"/>
        <w:gridCol w:w="235"/>
        <w:gridCol w:w="1385"/>
        <w:gridCol w:w="754"/>
        <w:gridCol w:w="172"/>
        <w:gridCol w:w="1622"/>
        <w:gridCol w:w="1391"/>
        <w:gridCol w:w="1482"/>
      </w:tblGrid>
      <w:tr w:rsidR="00F10CAD" w:rsidRPr="00D4313C">
        <w:trPr>
          <w:trHeight w:val="375"/>
        </w:trPr>
        <w:tc>
          <w:tcPr>
            <w:tcW w:w="10485" w:type="dxa"/>
            <w:gridSpan w:val="10"/>
            <w:vAlign w:val="bottom"/>
          </w:tcPr>
          <w:p w:rsidR="00F10CAD" w:rsidRDefault="00F10CA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F10CAD" w:rsidRPr="00D4313C">
        <w:trPr>
          <w:trHeight w:val="285"/>
        </w:trPr>
        <w:tc>
          <w:tcPr>
            <w:tcW w:w="1650" w:type="dxa"/>
            <w:gridSpan w:val="2"/>
            <w:vAlign w:val="center"/>
          </w:tcPr>
          <w:p w:rsidR="00F10CAD" w:rsidRDefault="00F10CAD">
            <w:pPr>
              <w:rPr>
                <w:rFonts w:ascii="宋体" w:cs="宋体"/>
                <w:color w:val="000000"/>
                <w:sz w:val="16"/>
                <w:szCs w:val="16"/>
              </w:rPr>
            </w:pPr>
          </w:p>
        </w:tc>
        <w:tc>
          <w:tcPr>
            <w:tcW w:w="1794" w:type="dxa"/>
            <w:vAlign w:val="center"/>
          </w:tcPr>
          <w:p w:rsidR="00F10CAD" w:rsidRDefault="00F10CAD">
            <w:pPr>
              <w:rPr>
                <w:rFonts w:ascii="宋体" w:cs="宋体"/>
                <w:color w:val="000000"/>
                <w:sz w:val="16"/>
                <w:szCs w:val="16"/>
              </w:rPr>
            </w:pPr>
          </w:p>
        </w:tc>
        <w:tc>
          <w:tcPr>
            <w:tcW w:w="1620" w:type="dxa"/>
            <w:gridSpan w:val="2"/>
            <w:vAlign w:val="center"/>
          </w:tcPr>
          <w:p w:rsidR="00F10CAD" w:rsidRDefault="00F10CAD">
            <w:pPr>
              <w:rPr>
                <w:rFonts w:ascii="宋体" w:cs="宋体"/>
                <w:color w:val="000000"/>
                <w:sz w:val="16"/>
                <w:szCs w:val="16"/>
              </w:rPr>
            </w:pPr>
          </w:p>
        </w:tc>
        <w:tc>
          <w:tcPr>
            <w:tcW w:w="754" w:type="dxa"/>
            <w:vAlign w:val="center"/>
          </w:tcPr>
          <w:p w:rsidR="00F10CAD" w:rsidRDefault="00F10CAD">
            <w:pPr>
              <w:rPr>
                <w:rFonts w:ascii="宋体" w:cs="宋体"/>
                <w:color w:val="000000"/>
                <w:sz w:val="16"/>
                <w:szCs w:val="16"/>
              </w:rPr>
            </w:pPr>
          </w:p>
        </w:tc>
        <w:tc>
          <w:tcPr>
            <w:tcW w:w="1794" w:type="dxa"/>
            <w:gridSpan w:val="2"/>
            <w:vAlign w:val="center"/>
          </w:tcPr>
          <w:p w:rsidR="00F10CAD" w:rsidRDefault="00F10CAD">
            <w:pPr>
              <w:rPr>
                <w:rFonts w:ascii="宋体" w:cs="宋体"/>
                <w:color w:val="000000"/>
                <w:sz w:val="16"/>
                <w:szCs w:val="16"/>
              </w:rPr>
            </w:pPr>
          </w:p>
        </w:tc>
        <w:tc>
          <w:tcPr>
            <w:tcW w:w="2873" w:type="dxa"/>
            <w:gridSpan w:val="2"/>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F10CAD" w:rsidRPr="00D4313C">
        <w:trPr>
          <w:trHeight w:val="270"/>
        </w:trPr>
        <w:tc>
          <w:tcPr>
            <w:tcW w:w="1650" w:type="dxa"/>
            <w:gridSpan w:val="2"/>
            <w:vAlign w:val="center"/>
          </w:tcPr>
          <w:p w:rsidR="00F10CAD" w:rsidRDefault="00F10CAD">
            <w:pPr>
              <w:rPr>
                <w:rFonts w:ascii="宋体" w:cs="宋体"/>
                <w:color w:val="000000"/>
                <w:sz w:val="16"/>
                <w:szCs w:val="16"/>
              </w:rPr>
            </w:pPr>
          </w:p>
        </w:tc>
        <w:tc>
          <w:tcPr>
            <w:tcW w:w="1794" w:type="dxa"/>
            <w:vAlign w:val="center"/>
          </w:tcPr>
          <w:p w:rsidR="00F10CAD" w:rsidRDefault="00F10CAD">
            <w:pPr>
              <w:rPr>
                <w:rFonts w:ascii="宋体" w:cs="宋体"/>
                <w:color w:val="000000"/>
                <w:sz w:val="16"/>
                <w:szCs w:val="16"/>
              </w:rPr>
            </w:pPr>
          </w:p>
        </w:tc>
        <w:tc>
          <w:tcPr>
            <w:tcW w:w="1620" w:type="dxa"/>
            <w:gridSpan w:val="2"/>
            <w:vAlign w:val="center"/>
          </w:tcPr>
          <w:p w:rsidR="00F10CAD" w:rsidRDefault="00F10CAD">
            <w:pPr>
              <w:rPr>
                <w:rFonts w:ascii="宋体" w:cs="宋体"/>
                <w:color w:val="000000"/>
                <w:sz w:val="16"/>
                <w:szCs w:val="16"/>
              </w:rPr>
            </w:pPr>
          </w:p>
        </w:tc>
        <w:tc>
          <w:tcPr>
            <w:tcW w:w="754" w:type="dxa"/>
            <w:vAlign w:val="center"/>
          </w:tcPr>
          <w:p w:rsidR="00F10CAD" w:rsidRDefault="00F10CAD">
            <w:pPr>
              <w:rPr>
                <w:rFonts w:ascii="宋体" w:cs="宋体"/>
                <w:color w:val="000000"/>
                <w:sz w:val="16"/>
                <w:szCs w:val="16"/>
              </w:rPr>
            </w:pPr>
          </w:p>
        </w:tc>
        <w:tc>
          <w:tcPr>
            <w:tcW w:w="1794" w:type="dxa"/>
            <w:gridSpan w:val="2"/>
            <w:vAlign w:val="center"/>
          </w:tcPr>
          <w:p w:rsidR="00F10CAD" w:rsidRDefault="00F10CAD">
            <w:pPr>
              <w:rPr>
                <w:rFonts w:ascii="宋体" w:cs="宋体"/>
                <w:color w:val="000000"/>
                <w:sz w:val="16"/>
                <w:szCs w:val="16"/>
              </w:rPr>
            </w:pPr>
          </w:p>
        </w:tc>
        <w:tc>
          <w:tcPr>
            <w:tcW w:w="2873" w:type="dxa"/>
            <w:gridSpan w:val="2"/>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10CAD" w:rsidRPr="00D4313C">
        <w:trPr>
          <w:trHeight w:val="300"/>
        </w:trPr>
        <w:tc>
          <w:tcPr>
            <w:tcW w:w="5064" w:type="dxa"/>
            <w:gridSpan w:val="5"/>
            <w:tcBorders>
              <w:top w:val="single" w:sz="12"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FFFFFF" w:fill="C0C0C0"/>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color w:val="000000"/>
                <w:kern w:val="0"/>
                <w:sz w:val="16"/>
                <w:szCs w:val="16"/>
              </w:rPr>
              <w:t>公用经费</w:t>
            </w:r>
          </w:p>
        </w:tc>
      </w:tr>
      <w:tr w:rsidR="00F10CAD" w:rsidRPr="00D4313C">
        <w:trPr>
          <w:trHeight w:val="6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color w:val="000000"/>
                <w:kern w:val="0"/>
                <w:sz w:val="16"/>
                <w:szCs w:val="16"/>
              </w:rPr>
              <w:t>经济分类科目编码</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color w:val="000000"/>
                <w:kern w:val="0"/>
                <w:sz w:val="16"/>
                <w:szCs w:val="16"/>
              </w:rPr>
              <w:t>科目名称</w:t>
            </w:r>
          </w:p>
        </w:tc>
        <w:tc>
          <w:tcPr>
            <w:tcW w:w="1385" w:type="dxa"/>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color w:val="000000"/>
                <w:kern w:val="0"/>
                <w:sz w:val="16"/>
                <w:szCs w:val="16"/>
              </w:rPr>
              <w:t>金额</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color w:val="000000"/>
                <w:kern w:val="0"/>
                <w:sz w:val="16"/>
                <w:szCs w:val="16"/>
              </w:rPr>
              <w:t>经济分类科目编码</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color w:val="000000"/>
                <w:kern w:val="0"/>
                <w:sz w:val="16"/>
                <w:szCs w:val="16"/>
              </w:rPr>
              <w:t>科目名称</w:t>
            </w:r>
          </w:p>
        </w:tc>
        <w:tc>
          <w:tcPr>
            <w:tcW w:w="1482" w:type="dxa"/>
            <w:tcBorders>
              <w:top w:val="single" w:sz="4" w:space="0" w:color="000000"/>
              <w:left w:val="single" w:sz="4" w:space="0" w:color="000000"/>
              <w:bottom w:val="single" w:sz="4" w:space="0" w:color="000000"/>
              <w:right w:val="single" w:sz="12" w:space="0" w:color="000000"/>
            </w:tcBorders>
            <w:shd w:val="clear" w:color="FFFFFF" w:fill="C0C0C0"/>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color w:val="000000"/>
                <w:kern w:val="0"/>
                <w:sz w:val="16"/>
                <w:szCs w:val="16"/>
              </w:rPr>
              <w:t>金额</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r>
              <w:rPr>
                <w:rFonts w:ascii="宋体" w:hAnsi="宋体" w:cs="宋体"/>
                <w:color w:val="000000"/>
                <w:kern w:val="0"/>
                <w:sz w:val="16"/>
                <w:szCs w:val="16"/>
              </w:rPr>
              <w:t>104.58</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b/>
                <w:color w:val="000000"/>
                <w:sz w:val="16"/>
                <w:szCs w:val="16"/>
              </w:rPr>
            </w:pPr>
            <w:r>
              <w:rPr>
                <w:rFonts w:ascii="宋体" w:hAnsi="宋体" w:cs="宋体"/>
                <w:color w:val="000000"/>
                <w:kern w:val="0"/>
                <w:sz w:val="16"/>
                <w:szCs w:val="16"/>
              </w:rPr>
              <w:t>32.52</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58.13</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8.06</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45.61</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7.65</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0.84</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0.02</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0.18</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4.08</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1.11</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r>
              <w:rPr>
                <w:rFonts w:ascii="宋体" w:hAnsi="宋体" w:cs="宋体"/>
                <w:color w:val="000000"/>
                <w:kern w:val="0"/>
                <w:sz w:val="16"/>
                <w:szCs w:val="16"/>
              </w:rPr>
              <w:t>62.34</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0.53</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15.82</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因公出国（境）费用</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31.50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1.17</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退职（役）费</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1.44</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3.84</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0.07</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0.17</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4.21</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11.18</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0.87</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0.75</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1.11</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1.11</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b/>
                <w:color w:val="000000"/>
                <w:sz w:val="16"/>
                <w:szCs w:val="16"/>
              </w:rPr>
            </w:pPr>
            <w:r>
              <w:rPr>
                <w:rFonts w:ascii="宋体" w:hAnsi="宋体" w:cs="宋体"/>
                <w:color w:val="000000"/>
                <w:kern w:val="0"/>
                <w:sz w:val="16"/>
                <w:szCs w:val="16"/>
              </w:rPr>
              <w:t>2.73</w:t>
            </w:r>
          </w:p>
        </w:tc>
      </w:tr>
      <w:tr w:rsidR="00F10CAD" w:rsidRPr="00D4313C">
        <w:trPr>
          <w:trHeight w:val="412"/>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hAnsi="宋体" w:cs="宋体"/>
                <w:color w:val="000000"/>
                <w:kern w:val="0"/>
                <w:sz w:val="16"/>
                <w:szCs w:val="16"/>
              </w:rPr>
              <w:t>2.73</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b/>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b/>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b/>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000000"/>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3013" w:type="dxa"/>
            <w:gridSpan w:val="2"/>
            <w:tcBorders>
              <w:top w:val="single" w:sz="4" w:space="0" w:color="000000"/>
              <w:left w:val="single" w:sz="4" w:space="0" w:color="000000"/>
              <w:bottom w:val="single" w:sz="4" w:space="0" w:color="000000"/>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482"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300"/>
        </w:trPr>
        <w:tc>
          <w:tcPr>
            <w:tcW w:w="865" w:type="dxa"/>
            <w:tcBorders>
              <w:top w:val="single" w:sz="4" w:space="0" w:color="000000"/>
              <w:left w:val="single" w:sz="12" w:space="0" w:color="000000"/>
              <w:bottom w:val="single" w:sz="4" w:space="0" w:color="auto"/>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000000"/>
              <w:left w:val="single" w:sz="4" w:space="0" w:color="000000"/>
              <w:bottom w:val="single" w:sz="4" w:space="0" w:color="auto"/>
              <w:right w:val="single" w:sz="4" w:space="0" w:color="000000"/>
            </w:tcBorders>
            <w:shd w:val="clear" w:color="FFFFFF" w:fill="C0C0C0"/>
            <w:vAlign w:val="center"/>
          </w:tcPr>
          <w:p w:rsidR="00F10CAD" w:rsidRDefault="00F10CAD">
            <w:pPr>
              <w:jc w:val="left"/>
              <w:rPr>
                <w:rFonts w:ascii="宋体" w:cs="宋体"/>
                <w:color w:val="000000"/>
                <w:sz w:val="16"/>
                <w:szCs w:val="16"/>
              </w:rPr>
            </w:pPr>
          </w:p>
        </w:tc>
        <w:tc>
          <w:tcPr>
            <w:tcW w:w="1385" w:type="dxa"/>
            <w:tcBorders>
              <w:top w:val="single" w:sz="4" w:space="0" w:color="000000"/>
              <w:left w:val="single" w:sz="4" w:space="0" w:color="000000"/>
              <w:bottom w:val="single" w:sz="4" w:space="0" w:color="auto"/>
              <w:right w:val="single" w:sz="4" w:space="0" w:color="000000"/>
            </w:tcBorders>
            <w:vAlign w:val="center"/>
          </w:tcPr>
          <w:p w:rsidR="00F10CAD" w:rsidRDefault="00F10CAD">
            <w:pPr>
              <w:jc w:val="right"/>
              <w:rPr>
                <w:rFonts w:ascii="宋体" w:cs="宋体"/>
                <w:color w:val="000000"/>
                <w:sz w:val="16"/>
                <w:szCs w:val="16"/>
              </w:rPr>
            </w:pPr>
          </w:p>
        </w:tc>
        <w:tc>
          <w:tcPr>
            <w:tcW w:w="926" w:type="dxa"/>
            <w:gridSpan w:val="2"/>
            <w:tcBorders>
              <w:top w:val="single" w:sz="4" w:space="0" w:color="000000"/>
              <w:left w:val="single" w:sz="4" w:space="0" w:color="000000"/>
              <w:bottom w:val="single" w:sz="4" w:space="0" w:color="auto"/>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3013" w:type="dxa"/>
            <w:gridSpan w:val="2"/>
            <w:tcBorders>
              <w:top w:val="single" w:sz="4" w:space="0" w:color="000000"/>
              <w:left w:val="single" w:sz="4" w:space="0" w:color="000000"/>
              <w:bottom w:val="single" w:sz="4" w:space="0" w:color="auto"/>
              <w:right w:val="single" w:sz="4" w:space="0" w:color="000000"/>
            </w:tcBorders>
            <w:shd w:val="clear" w:color="FFFFFF" w:fill="C0C0C0"/>
            <w:vAlign w:val="center"/>
          </w:tcPr>
          <w:p w:rsidR="00F10CAD" w:rsidRDefault="00F10CA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482" w:type="dxa"/>
            <w:tcBorders>
              <w:top w:val="single" w:sz="4" w:space="0" w:color="000000"/>
              <w:left w:val="single" w:sz="4" w:space="0" w:color="000000"/>
              <w:bottom w:val="single" w:sz="4" w:space="0" w:color="auto"/>
              <w:right w:val="single" w:sz="12" w:space="0" w:color="000000"/>
            </w:tcBorders>
            <w:vAlign w:val="center"/>
          </w:tcPr>
          <w:p w:rsidR="00F10CAD" w:rsidRDefault="00F10CAD">
            <w:pPr>
              <w:widowControl/>
              <w:jc w:val="right"/>
              <w:textAlignment w:val="center"/>
              <w:rPr>
                <w:rFonts w:ascii="宋体" w:cs="宋体"/>
                <w:color w:val="000000"/>
                <w:sz w:val="16"/>
                <w:szCs w:val="16"/>
              </w:rPr>
            </w:pPr>
            <w:r>
              <w:rPr>
                <w:rFonts w:ascii="宋体" w:cs="宋体"/>
                <w:color w:val="000000"/>
                <w:kern w:val="0"/>
                <w:sz w:val="16"/>
                <w:szCs w:val="16"/>
              </w:rPr>
              <w:t>0.00</w:t>
            </w:r>
          </w:p>
        </w:tc>
      </w:tr>
      <w:tr w:rsidR="00F10CAD" w:rsidRPr="00D4313C">
        <w:trPr>
          <w:trHeight w:val="287"/>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b/>
                <w:color w:val="000000"/>
                <w:kern w:val="0"/>
                <w:sz w:val="16"/>
                <w:szCs w:val="16"/>
              </w:rPr>
              <w:t>304</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hint="eastAsia"/>
                <w:b/>
                <w:color w:val="000000"/>
                <w:kern w:val="0"/>
                <w:sz w:val="16"/>
                <w:szCs w:val="16"/>
              </w:rPr>
              <w:t>对企事业单位的补贴</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cs="宋体"/>
                <w:color w:val="000000"/>
                <w:kern w:val="0"/>
                <w:sz w:val="16"/>
                <w:szCs w:val="16"/>
              </w:rPr>
              <w:t>0.00</w:t>
            </w:r>
          </w:p>
        </w:tc>
      </w:tr>
      <w:tr w:rsidR="00F10CAD" w:rsidRPr="00D4313C">
        <w:trPr>
          <w:trHeight w:val="292"/>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30401</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企业政策性补贴</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cs="宋体"/>
                <w:color w:val="000000"/>
                <w:kern w:val="0"/>
                <w:sz w:val="16"/>
                <w:szCs w:val="16"/>
              </w:rPr>
              <w:t>0.00</w:t>
            </w:r>
          </w:p>
        </w:tc>
      </w:tr>
      <w:tr w:rsidR="00F10CAD" w:rsidRPr="00D4313C">
        <w:trPr>
          <w:trHeight w:val="307"/>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30402</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事业单位补贴</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cs="宋体"/>
                <w:color w:val="000000"/>
                <w:kern w:val="0"/>
                <w:sz w:val="16"/>
                <w:szCs w:val="16"/>
              </w:rPr>
              <w:t>0.00</w:t>
            </w:r>
          </w:p>
        </w:tc>
      </w:tr>
      <w:tr w:rsidR="00F10CAD" w:rsidRPr="00D4313C">
        <w:trPr>
          <w:trHeight w:val="292"/>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30403</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财政贴息</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cs="宋体"/>
                <w:color w:val="000000"/>
                <w:kern w:val="0"/>
                <w:sz w:val="16"/>
                <w:szCs w:val="16"/>
              </w:rPr>
              <w:t>0.00</w:t>
            </w:r>
          </w:p>
        </w:tc>
      </w:tr>
      <w:tr w:rsidR="00F10CAD" w:rsidRPr="00D4313C">
        <w:trPr>
          <w:trHeight w:val="292"/>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30499</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其他对企事业单位的补贴</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cs="宋体"/>
                <w:color w:val="000000"/>
                <w:kern w:val="0"/>
                <w:sz w:val="16"/>
                <w:szCs w:val="16"/>
              </w:rPr>
              <w:t>0.00</w:t>
            </w:r>
          </w:p>
        </w:tc>
      </w:tr>
      <w:tr w:rsidR="00F10CAD" w:rsidRPr="00D4313C">
        <w:trPr>
          <w:trHeight w:val="247"/>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b/>
                <w:color w:val="000000"/>
                <w:kern w:val="0"/>
                <w:sz w:val="16"/>
                <w:szCs w:val="16"/>
              </w:rPr>
              <w:t>307</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hint="eastAsia"/>
                <w:b/>
                <w:color w:val="000000"/>
                <w:kern w:val="0"/>
                <w:sz w:val="16"/>
                <w:szCs w:val="16"/>
              </w:rPr>
              <w:t>债务利息支出</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cs="宋体"/>
                <w:color w:val="000000"/>
                <w:kern w:val="0"/>
                <w:sz w:val="16"/>
                <w:szCs w:val="16"/>
              </w:rPr>
              <w:t>0.00</w:t>
            </w:r>
          </w:p>
        </w:tc>
      </w:tr>
      <w:tr w:rsidR="00F10CAD" w:rsidRPr="00D4313C">
        <w:trPr>
          <w:trHeight w:val="262"/>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30701</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国内债务付息</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cs="宋体"/>
                <w:color w:val="000000"/>
                <w:kern w:val="0"/>
                <w:sz w:val="16"/>
                <w:szCs w:val="16"/>
              </w:rPr>
              <w:t>0.00</w:t>
            </w:r>
          </w:p>
        </w:tc>
      </w:tr>
      <w:tr w:rsidR="00F10CAD" w:rsidRPr="00D4313C">
        <w:trPr>
          <w:trHeight w:val="277"/>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30707</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国外债务付息</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cs="宋体"/>
                <w:color w:val="000000"/>
                <w:kern w:val="0"/>
                <w:sz w:val="16"/>
                <w:szCs w:val="16"/>
              </w:rPr>
              <w:t>0.00</w:t>
            </w:r>
          </w:p>
        </w:tc>
      </w:tr>
      <w:tr w:rsidR="00F10CAD" w:rsidRPr="00D4313C">
        <w:trPr>
          <w:trHeight w:val="292"/>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b/>
                <w:color w:val="000000"/>
                <w:kern w:val="0"/>
                <w:sz w:val="16"/>
                <w:szCs w:val="16"/>
              </w:rPr>
              <w:t>399</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hint="eastAsia"/>
                <w:b/>
                <w:color w:val="000000"/>
                <w:kern w:val="0"/>
                <w:sz w:val="16"/>
                <w:szCs w:val="16"/>
              </w:rPr>
              <w:t>其他支出</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hAnsi="宋体" w:cs="宋体"/>
                <w:color w:val="000000"/>
                <w:kern w:val="0"/>
                <w:sz w:val="16"/>
                <w:szCs w:val="16"/>
              </w:rPr>
              <w:t>0.50</w:t>
            </w:r>
          </w:p>
        </w:tc>
      </w:tr>
      <w:tr w:rsidR="00F10CAD" w:rsidRPr="00D4313C">
        <w:trPr>
          <w:trHeight w:val="247"/>
        </w:trPr>
        <w:tc>
          <w:tcPr>
            <w:tcW w:w="865" w:type="dxa"/>
            <w:tcBorders>
              <w:top w:val="single" w:sz="4" w:space="0" w:color="auto"/>
              <w:left w:val="single" w:sz="4" w:space="0" w:color="auto"/>
              <w:bottom w:val="single" w:sz="4" w:space="0" w:color="auto"/>
              <w:right w:val="single" w:sz="4" w:space="0" w:color="auto"/>
            </w:tcBorders>
            <w:shd w:val="clear" w:color="FFFFFF" w:fill="C0C0C0"/>
            <w:vAlign w:val="center"/>
          </w:tcPr>
          <w:p w:rsidR="00F10CAD" w:rsidRDefault="00F10CAD">
            <w:pPr>
              <w:jc w:val="left"/>
              <w:rPr>
                <w:rFonts w:ascii="宋体" w:cs="宋体"/>
                <w:color w:val="000000"/>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jc w:val="left"/>
              <w:rPr>
                <w:sz w:val="16"/>
                <w:szCs w:val="16"/>
              </w:rPr>
            </w:pP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jc w:val="right"/>
              <w:rPr>
                <w:sz w:val="16"/>
                <w:szCs w:val="16"/>
              </w:rPr>
            </w:pPr>
          </w:p>
        </w:tc>
        <w:tc>
          <w:tcPr>
            <w:tcW w:w="926"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39906</w:t>
            </w:r>
          </w:p>
        </w:tc>
        <w:tc>
          <w:tcPr>
            <w:tcW w:w="3013" w:type="dxa"/>
            <w:gridSpan w:val="2"/>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left"/>
              <w:textAlignment w:val="center"/>
              <w:rPr>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赠与</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hAnsi="宋体" w:cs="宋体"/>
                <w:color w:val="000000"/>
                <w:kern w:val="0"/>
                <w:sz w:val="16"/>
                <w:szCs w:val="16"/>
              </w:rPr>
              <w:t>0.50</w:t>
            </w:r>
          </w:p>
        </w:tc>
      </w:tr>
      <w:tr w:rsidR="00F10CAD" w:rsidRPr="00D4313C">
        <w:trPr>
          <w:trHeight w:val="292"/>
        </w:trPr>
        <w:tc>
          <w:tcPr>
            <w:tcW w:w="3679" w:type="dxa"/>
            <w:gridSpan w:val="4"/>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center"/>
              <w:textAlignment w:val="center"/>
              <w:rPr>
                <w:sz w:val="16"/>
                <w:szCs w:val="16"/>
              </w:rPr>
            </w:pPr>
            <w:r>
              <w:rPr>
                <w:rFonts w:ascii="宋体" w:hAnsi="宋体" w:cs="宋体" w:hint="eastAsia"/>
                <w:b/>
                <w:color w:val="000000"/>
                <w:kern w:val="0"/>
                <w:sz w:val="16"/>
                <w:szCs w:val="16"/>
              </w:rPr>
              <w:t>人员经费合计</w:t>
            </w:r>
          </w:p>
        </w:tc>
        <w:tc>
          <w:tcPr>
            <w:tcW w:w="1385"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hAnsi="宋体" w:cs="宋体"/>
                <w:color w:val="000000"/>
                <w:kern w:val="0"/>
                <w:sz w:val="16"/>
                <w:szCs w:val="16"/>
              </w:rPr>
              <w:t>166.92</w:t>
            </w:r>
          </w:p>
        </w:tc>
        <w:tc>
          <w:tcPr>
            <w:tcW w:w="3939" w:type="dxa"/>
            <w:gridSpan w:val="4"/>
            <w:tcBorders>
              <w:top w:val="single" w:sz="4" w:space="0" w:color="auto"/>
              <w:left w:val="single" w:sz="4" w:space="0" w:color="auto"/>
              <w:bottom w:val="single" w:sz="4" w:space="0" w:color="auto"/>
              <w:right w:val="single" w:sz="4" w:space="0" w:color="auto"/>
            </w:tcBorders>
            <w:shd w:val="clear" w:color="FFFFFF" w:fill="C0C0C0"/>
            <w:vAlign w:val="center"/>
          </w:tcPr>
          <w:p w:rsidR="00F10CAD" w:rsidRPr="00D4313C" w:rsidRDefault="00F10CAD">
            <w:pPr>
              <w:widowControl/>
              <w:jc w:val="center"/>
              <w:textAlignment w:val="center"/>
              <w:rPr>
                <w:sz w:val="16"/>
                <w:szCs w:val="16"/>
              </w:rPr>
            </w:pPr>
            <w:r>
              <w:rPr>
                <w:rFonts w:ascii="宋体" w:hAnsi="宋体" w:cs="宋体" w:hint="eastAsia"/>
                <w:b/>
                <w:color w:val="000000"/>
                <w:kern w:val="0"/>
                <w:sz w:val="16"/>
                <w:szCs w:val="16"/>
              </w:rPr>
              <w:t>公用经费合计</w:t>
            </w:r>
          </w:p>
        </w:tc>
        <w:tc>
          <w:tcPr>
            <w:tcW w:w="1482" w:type="dxa"/>
            <w:tcBorders>
              <w:top w:val="single" w:sz="4" w:space="0" w:color="auto"/>
              <w:left w:val="single" w:sz="4" w:space="0" w:color="auto"/>
              <w:bottom w:val="single" w:sz="4" w:space="0" w:color="auto"/>
              <w:right w:val="single" w:sz="4" w:space="0" w:color="auto"/>
            </w:tcBorders>
            <w:vAlign w:val="center"/>
          </w:tcPr>
          <w:p w:rsidR="00F10CAD" w:rsidRPr="00D4313C" w:rsidRDefault="00F10CAD">
            <w:pPr>
              <w:widowControl/>
              <w:jc w:val="right"/>
              <w:textAlignment w:val="center"/>
              <w:rPr>
                <w:sz w:val="16"/>
                <w:szCs w:val="16"/>
              </w:rPr>
            </w:pPr>
            <w:r>
              <w:rPr>
                <w:rFonts w:ascii="宋体" w:hAnsi="宋体" w:cs="宋体"/>
                <w:color w:val="000000"/>
                <w:kern w:val="0"/>
                <w:sz w:val="16"/>
                <w:szCs w:val="16"/>
              </w:rPr>
              <w:t>35.75</w:t>
            </w:r>
          </w:p>
        </w:tc>
      </w:tr>
      <w:tr w:rsidR="00F10CAD" w:rsidRPr="00D4313C">
        <w:trPr>
          <w:trHeight w:val="477"/>
        </w:trPr>
        <w:tc>
          <w:tcPr>
            <w:tcW w:w="10485" w:type="dxa"/>
            <w:gridSpan w:val="10"/>
            <w:tcBorders>
              <w:top w:val="single" w:sz="4" w:space="0" w:color="auto"/>
            </w:tcBorders>
            <w:vAlign w:val="center"/>
          </w:tcPr>
          <w:p w:rsidR="00F10CAD" w:rsidRPr="00D4313C" w:rsidRDefault="00F10CAD">
            <w:pPr>
              <w:widowControl/>
              <w:jc w:val="left"/>
              <w:textAlignment w:val="center"/>
              <w:rPr>
                <w:sz w:val="16"/>
                <w:szCs w:val="16"/>
              </w:rPr>
            </w:pPr>
            <w:r>
              <w:rPr>
                <w:rFonts w:ascii="宋体" w:hAnsi="宋体" w:cs="宋体" w:hint="eastAsia"/>
                <w:color w:val="000000"/>
                <w:kern w:val="0"/>
                <w:sz w:val="16"/>
                <w:szCs w:val="16"/>
              </w:rPr>
              <w:t>注：本表反映部门本年度一般公共预算财政拨款基本支出明细情况。</w:t>
            </w:r>
            <w:r>
              <w:rPr>
                <w:rFonts w:ascii="宋体" w:hAnsi="宋体" w:cs="宋体"/>
                <w:color w:val="000000"/>
                <w:kern w:val="0"/>
                <w:sz w:val="16"/>
                <w:szCs w:val="16"/>
              </w:rPr>
              <w:t xml:space="preserve"> </w:t>
            </w:r>
          </w:p>
        </w:tc>
      </w:tr>
    </w:tbl>
    <w:p w:rsidR="00F10CAD" w:rsidRDefault="00F10CAD">
      <w:pPr>
        <w:spacing w:line="360" w:lineRule="auto"/>
        <w:jc w:val="center"/>
        <w:rPr>
          <w:rFonts w:ascii="隶书" w:eastAsia="隶书" w:hAnsi="隶书" w:cs="隶书"/>
          <w:sz w:val="52"/>
          <w:szCs w:val="52"/>
        </w:rPr>
        <w:sectPr w:rsidR="00F10CAD">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F10CAD" w:rsidRPr="00D4313C">
        <w:trPr>
          <w:trHeight w:val="375"/>
        </w:trPr>
        <w:tc>
          <w:tcPr>
            <w:tcW w:w="10485" w:type="dxa"/>
            <w:gridSpan w:val="22"/>
            <w:vAlign w:val="bottom"/>
          </w:tcPr>
          <w:p w:rsidR="00F10CAD" w:rsidRDefault="00F10CA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F10CAD" w:rsidRPr="00D4313C">
        <w:trPr>
          <w:trHeight w:val="285"/>
        </w:trPr>
        <w:tc>
          <w:tcPr>
            <w:tcW w:w="1783" w:type="dxa"/>
            <w:gridSpan w:val="2"/>
            <w:vAlign w:val="center"/>
          </w:tcPr>
          <w:p w:rsidR="00F10CAD" w:rsidRDefault="00F10CAD">
            <w:pPr>
              <w:rPr>
                <w:rFonts w:ascii="宋体" w:cs="宋体"/>
                <w:color w:val="000000"/>
                <w:sz w:val="16"/>
                <w:szCs w:val="16"/>
              </w:rPr>
            </w:pPr>
          </w:p>
        </w:tc>
        <w:tc>
          <w:tcPr>
            <w:tcW w:w="647" w:type="dxa"/>
            <w:gridSpan w:val="2"/>
            <w:vAlign w:val="center"/>
          </w:tcPr>
          <w:p w:rsidR="00F10CAD" w:rsidRDefault="00F10CAD">
            <w:pPr>
              <w:rPr>
                <w:rFonts w:ascii="宋体" w:cs="宋体"/>
                <w:color w:val="000000"/>
                <w:sz w:val="16"/>
                <w:szCs w:val="16"/>
              </w:rPr>
            </w:pPr>
          </w:p>
        </w:tc>
        <w:tc>
          <w:tcPr>
            <w:tcW w:w="629" w:type="dxa"/>
            <w:gridSpan w:val="2"/>
            <w:vAlign w:val="center"/>
          </w:tcPr>
          <w:p w:rsidR="00F10CAD" w:rsidRDefault="00F10CAD">
            <w:pPr>
              <w:rPr>
                <w:rFonts w:ascii="宋体" w:cs="宋体"/>
                <w:color w:val="000000"/>
                <w:sz w:val="16"/>
                <w:szCs w:val="16"/>
              </w:rPr>
            </w:pPr>
          </w:p>
        </w:tc>
        <w:tc>
          <w:tcPr>
            <w:tcW w:w="630" w:type="dxa"/>
            <w:gridSpan w:val="2"/>
            <w:vAlign w:val="center"/>
          </w:tcPr>
          <w:p w:rsidR="00F10CAD" w:rsidRDefault="00F10CAD">
            <w:pPr>
              <w:rPr>
                <w:rFonts w:ascii="宋体" w:cs="宋体"/>
                <w:color w:val="000000"/>
                <w:sz w:val="16"/>
                <w:szCs w:val="16"/>
              </w:rPr>
            </w:pPr>
          </w:p>
        </w:tc>
        <w:tc>
          <w:tcPr>
            <w:tcW w:w="629" w:type="dxa"/>
            <w:vAlign w:val="center"/>
          </w:tcPr>
          <w:p w:rsidR="00F10CAD" w:rsidRDefault="00F10CAD">
            <w:pPr>
              <w:rPr>
                <w:rFonts w:ascii="宋体" w:cs="宋体"/>
                <w:color w:val="000000"/>
                <w:sz w:val="16"/>
                <w:szCs w:val="16"/>
              </w:rPr>
            </w:pPr>
          </w:p>
        </w:tc>
        <w:tc>
          <w:tcPr>
            <w:tcW w:w="992" w:type="dxa"/>
            <w:gridSpan w:val="2"/>
            <w:vAlign w:val="center"/>
          </w:tcPr>
          <w:p w:rsidR="00F10CAD" w:rsidRDefault="00F10CAD">
            <w:pPr>
              <w:rPr>
                <w:rFonts w:ascii="宋体" w:cs="宋体"/>
                <w:color w:val="000000"/>
                <w:sz w:val="16"/>
                <w:szCs w:val="16"/>
              </w:rPr>
            </w:pPr>
          </w:p>
        </w:tc>
        <w:tc>
          <w:tcPr>
            <w:tcW w:w="509" w:type="dxa"/>
            <w:vAlign w:val="center"/>
          </w:tcPr>
          <w:p w:rsidR="00F10CAD" w:rsidRDefault="00F10CAD">
            <w:pPr>
              <w:rPr>
                <w:rFonts w:ascii="宋体" w:cs="宋体"/>
                <w:color w:val="000000"/>
                <w:sz w:val="16"/>
                <w:szCs w:val="16"/>
              </w:rPr>
            </w:pPr>
          </w:p>
        </w:tc>
        <w:tc>
          <w:tcPr>
            <w:tcW w:w="647" w:type="dxa"/>
            <w:gridSpan w:val="2"/>
            <w:vAlign w:val="center"/>
          </w:tcPr>
          <w:p w:rsidR="00F10CAD" w:rsidRDefault="00F10CAD">
            <w:pPr>
              <w:rPr>
                <w:rFonts w:ascii="宋体" w:cs="宋体"/>
                <w:color w:val="000000"/>
                <w:sz w:val="16"/>
                <w:szCs w:val="16"/>
              </w:rPr>
            </w:pPr>
          </w:p>
        </w:tc>
        <w:tc>
          <w:tcPr>
            <w:tcW w:w="630" w:type="dxa"/>
            <w:vAlign w:val="center"/>
          </w:tcPr>
          <w:p w:rsidR="00F10CAD" w:rsidRDefault="00F10CAD">
            <w:pPr>
              <w:rPr>
                <w:rFonts w:ascii="宋体" w:cs="宋体"/>
                <w:color w:val="000000"/>
                <w:sz w:val="16"/>
                <w:szCs w:val="16"/>
              </w:rPr>
            </w:pPr>
          </w:p>
        </w:tc>
        <w:tc>
          <w:tcPr>
            <w:tcW w:w="630" w:type="dxa"/>
            <w:gridSpan w:val="2"/>
            <w:vAlign w:val="center"/>
          </w:tcPr>
          <w:p w:rsidR="00F10CAD" w:rsidRDefault="00F10CAD">
            <w:pPr>
              <w:rPr>
                <w:rFonts w:ascii="宋体" w:cs="宋体"/>
                <w:color w:val="000000"/>
                <w:sz w:val="16"/>
                <w:szCs w:val="16"/>
              </w:rPr>
            </w:pPr>
          </w:p>
        </w:tc>
        <w:tc>
          <w:tcPr>
            <w:tcW w:w="630" w:type="dxa"/>
            <w:gridSpan w:val="2"/>
            <w:vAlign w:val="center"/>
          </w:tcPr>
          <w:p w:rsidR="00F10CAD" w:rsidRDefault="00F10CAD">
            <w:pPr>
              <w:rPr>
                <w:rFonts w:ascii="宋体" w:cs="宋体"/>
                <w:color w:val="000000"/>
                <w:sz w:val="16"/>
                <w:szCs w:val="16"/>
              </w:rPr>
            </w:pPr>
          </w:p>
        </w:tc>
        <w:tc>
          <w:tcPr>
            <w:tcW w:w="2129" w:type="dxa"/>
            <w:gridSpan w:val="3"/>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F10CAD" w:rsidRPr="00D4313C">
        <w:trPr>
          <w:trHeight w:val="270"/>
        </w:trPr>
        <w:tc>
          <w:tcPr>
            <w:tcW w:w="1783" w:type="dxa"/>
            <w:gridSpan w:val="2"/>
            <w:vAlign w:val="center"/>
          </w:tcPr>
          <w:p w:rsidR="00F10CAD" w:rsidRDefault="00F10CAD">
            <w:pPr>
              <w:rPr>
                <w:rFonts w:ascii="宋体" w:cs="宋体"/>
                <w:color w:val="000000"/>
                <w:sz w:val="16"/>
                <w:szCs w:val="16"/>
              </w:rPr>
            </w:pPr>
          </w:p>
        </w:tc>
        <w:tc>
          <w:tcPr>
            <w:tcW w:w="647" w:type="dxa"/>
            <w:gridSpan w:val="2"/>
            <w:vAlign w:val="center"/>
          </w:tcPr>
          <w:p w:rsidR="00F10CAD" w:rsidRDefault="00F10CAD">
            <w:pPr>
              <w:rPr>
                <w:rFonts w:ascii="宋体" w:cs="宋体"/>
                <w:color w:val="000000"/>
                <w:sz w:val="16"/>
                <w:szCs w:val="16"/>
              </w:rPr>
            </w:pPr>
          </w:p>
        </w:tc>
        <w:tc>
          <w:tcPr>
            <w:tcW w:w="629" w:type="dxa"/>
            <w:gridSpan w:val="2"/>
            <w:vAlign w:val="center"/>
          </w:tcPr>
          <w:p w:rsidR="00F10CAD" w:rsidRDefault="00F10CAD">
            <w:pPr>
              <w:rPr>
                <w:rFonts w:ascii="宋体" w:cs="宋体"/>
                <w:color w:val="000000"/>
                <w:sz w:val="16"/>
                <w:szCs w:val="16"/>
              </w:rPr>
            </w:pPr>
          </w:p>
        </w:tc>
        <w:tc>
          <w:tcPr>
            <w:tcW w:w="630" w:type="dxa"/>
            <w:gridSpan w:val="2"/>
            <w:vAlign w:val="center"/>
          </w:tcPr>
          <w:p w:rsidR="00F10CAD" w:rsidRDefault="00F10CAD">
            <w:pPr>
              <w:rPr>
                <w:rFonts w:ascii="宋体" w:cs="宋体"/>
                <w:color w:val="000000"/>
                <w:sz w:val="16"/>
                <w:szCs w:val="16"/>
              </w:rPr>
            </w:pPr>
          </w:p>
        </w:tc>
        <w:tc>
          <w:tcPr>
            <w:tcW w:w="629" w:type="dxa"/>
            <w:vAlign w:val="center"/>
          </w:tcPr>
          <w:p w:rsidR="00F10CAD" w:rsidRDefault="00F10CAD">
            <w:pPr>
              <w:rPr>
                <w:rFonts w:ascii="宋体" w:cs="宋体"/>
                <w:color w:val="000000"/>
                <w:sz w:val="16"/>
                <w:szCs w:val="16"/>
              </w:rPr>
            </w:pPr>
          </w:p>
        </w:tc>
        <w:tc>
          <w:tcPr>
            <w:tcW w:w="992" w:type="dxa"/>
            <w:gridSpan w:val="2"/>
            <w:vAlign w:val="center"/>
          </w:tcPr>
          <w:p w:rsidR="00F10CAD" w:rsidRDefault="00F10CAD">
            <w:pPr>
              <w:rPr>
                <w:rFonts w:ascii="宋体" w:cs="宋体"/>
                <w:color w:val="000000"/>
                <w:sz w:val="16"/>
                <w:szCs w:val="16"/>
              </w:rPr>
            </w:pPr>
          </w:p>
        </w:tc>
        <w:tc>
          <w:tcPr>
            <w:tcW w:w="509" w:type="dxa"/>
            <w:vAlign w:val="center"/>
          </w:tcPr>
          <w:p w:rsidR="00F10CAD" w:rsidRDefault="00F10CAD">
            <w:pPr>
              <w:rPr>
                <w:rFonts w:ascii="宋体" w:cs="宋体"/>
                <w:color w:val="000000"/>
                <w:sz w:val="16"/>
                <w:szCs w:val="16"/>
              </w:rPr>
            </w:pPr>
          </w:p>
        </w:tc>
        <w:tc>
          <w:tcPr>
            <w:tcW w:w="647" w:type="dxa"/>
            <w:gridSpan w:val="2"/>
            <w:vAlign w:val="center"/>
          </w:tcPr>
          <w:p w:rsidR="00F10CAD" w:rsidRDefault="00F10CAD">
            <w:pPr>
              <w:rPr>
                <w:rFonts w:ascii="宋体" w:cs="宋体"/>
                <w:color w:val="000000"/>
                <w:sz w:val="16"/>
                <w:szCs w:val="16"/>
              </w:rPr>
            </w:pPr>
          </w:p>
        </w:tc>
        <w:tc>
          <w:tcPr>
            <w:tcW w:w="630" w:type="dxa"/>
            <w:vAlign w:val="center"/>
          </w:tcPr>
          <w:p w:rsidR="00F10CAD" w:rsidRDefault="00F10CAD">
            <w:pPr>
              <w:rPr>
                <w:rFonts w:ascii="宋体" w:cs="宋体"/>
                <w:color w:val="000000"/>
                <w:sz w:val="16"/>
                <w:szCs w:val="16"/>
              </w:rPr>
            </w:pPr>
          </w:p>
        </w:tc>
        <w:tc>
          <w:tcPr>
            <w:tcW w:w="630" w:type="dxa"/>
            <w:gridSpan w:val="2"/>
            <w:vAlign w:val="center"/>
          </w:tcPr>
          <w:p w:rsidR="00F10CAD" w:rsidRDefault="00F10CAD">
            <w:pPr>
              <w:rPr>
                <w:rFonts w:ascii="宋体" w:cs="宋体"/>
                <w:color w:val="000000"/>
                <w:sz w:val="16"/>
                <w:szCs w:val="16"/>
              </w:rPr>
            </w:pPr>
          </w:p>
        </w:tc>
        <w:tc>
          <w:tcPr>
            <w:tcW w:w="630" w:type="dxa"/>
            <w:gridSpan w:val="2"/>
            <w:vAlign w:val="center"/>
          </w:tcPr>
          <w:p w:rsidR="00F10CAD" w:rsidRDefault="00F10CAD">
            <w:pPr>
              <w:rPr>
                <w:rFonts w:ascii="宋体" w:cs="宋体"/>
                <w:color w:val="000000"/>
                <w:sz w:val="16"/>
                <w:szCs w:val="16"/>
              </w:rPr>
            </w:pPr>
          </w:p>
        </w:tc>
        <w:tc>
          <w:tcPr>
            <w:tcW w:w="2129" w:type="dxa"/>
            <w:gridSpan w:val="3"/>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10CAD" w:rsidRPr="00D4313C">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F10CAD" w:rsidRPr="00D4313C">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F10CAD" w:rsidRPr="00D4313C">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b/>
                <w:color w:val="000000"/>
                <w:sz w:val="16"/>
                <w:szCs w:val="16"/>
              </w:rPr>
            </w:pPr>
          </w:p>
        </w:tc>
      </w:tr>
      <w:tr w:rsidR="00F10CAD" w:rsidRPr="00D4313C">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F10CAD" w:rsidRPr="00D4313C">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F10CAD" w:rsidRDefault="00F10CAD">
            <w:pPr>
              <w:jc w:val="center"/>
              <w:rPr>
                <w:rFonts w:ascii="宋体" w:cs="宋体"/>
                <w:b/>
                <w:color w:val="000000"/>
                <w:sz w:val="16"/>
                <w:szCs w:val="16"/>
              </w:rPr>
            </w:pPr>
            <w:r>
              <w:rPr>
                <w:rFonts w:ascii="宋体" w:hAnsi="宋体" w:cs="宋体"/>
                <w:b/>
                <w:color w:val="000000"/>
                <w:sz w:val="16"/>
                <w:szCs w:val="16"/>
              </w:rPr>
              <w:t>0.91</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0.91</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0.75</w:t>
            </w:r>
          </w:p>
        </w:tc>
        <w:tc>
          <w:tcPr>
            <w:tcW w:w="915" w:type="dxa"/>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0.17</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b/>
                <w:color w:val="000000"/>
                <w:sz w:val="16"/>
                <w:szCs w:val="16"/>
              </w:rPr>
            </w:pPr>
            <w:r>
              <w:rPr>
                <w:rFonts w:ascii="宋体" w:hAnsi="宋体" w:cs="宋体"/>
                <w:b/>
                <w:color w:val="000000"/>
                <w:sz w:val="16"/>
                <w:szCs w:val="16"/>
              </w:rPr>
              <w:t>0.91</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0.91</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0.75</w:t>
            </w:r>
          </w:p>
        </w:tc>
        <w:tc>
          <w:tcPr>
            <w:tcW w:w="870" w:type="dxa"/>
            <w:tcBorders>
              <w:top w:val="single" w:sz="4" w:space="0" w:color="000000"/>
              <w:left w:val="single" w:sz="4" w:space="0" w:color="000000"/>
              <w:bottom w:val="single" w:sz="12" w:space="0" w:color="000000"/>
              <w:right w:val="single" w:sz="12" w:space="0" w:color="000000"/>
            </w:tcBorders>
            <w:vAlign w:val="center"/>
          </w:tcPr>
          <w:p w:rsidR="00F10CAD" w:rsidRDefault="00F10CAD">
            <w:pPr>
              <w:jc w:val="center"/>
              <w:rPr>
                <w:rFonts w:ascii="宋体" w:cs="宋体"/>
                <w:color w:val="000000"/>
                <w:sz w:val="16"/>
                <w:szCs w:val="16"/>
              </w:rPr>
            </w:pPr>
            <w:r>
              <w:rPr>
                <w:rFonts w:ascii="宋体" w:hAnsi="宋体" w:cs="宋体"/>
                <w:color w:val="000000"/>
                <w:sz w:val="16"/>
                <w:szCs w:val="16"/>
              </w:rPr>
              <w:t>0.17</w:t>
            </w:r>
          </w:p>
        </w:tc>
      </w:tr>
      <w:tr w:rsidR="00F10CAD" w:rsidRPr="00D4313C">
        <w:trPr>
          <w:trHeight w:val="600"/>
        </w:trPr>
        <w:tc>
          <w:tcPr>
            <w:tcW w:w="10485" w:type="dxa"/>
            <w:gridSpan w:val="22"/>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F10CAD" w:rsidRDefault="00F10CAD">
      <w:pPr>
        <w:spacing w:line="360" w:lineRule="auto"/>
        <w:jc w:val="center"/>
        <w:rPr>
          <w:rFonts w:ascii="隶书" w:eastAsia="隶书" w:hAnsi="隶书" w:cs="隶书"/>
          <w:sz w:val="52"/>
          <w:szCs w:val="52"/>
        </w:rPr>
        <w:sectPr w:rsidR="00F10CAD">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F10CAD" w:rsidRPr="00D4313C">
        <w:trPr>
          <w:trHeight w:val="375"/>
        </w:trPr>
        <w:tc>
          <w:tcPr>
            <w:tcW w:w="10500" w:type="dxa"/>
            <w:gridSpan w:val="12"/>
            <w:vAlign w:val="bottom"/>
          </w:tcPr>
          <w:p w:rsidR="00F10CAD" w:rsidRDefault="00F10CA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F10CAD" w:rsidRPr="00D4313C">
        <w:trPr>
          <w:trHeight w:val="285"/>
        </w:trPr>
        <w:tc>
          <w:tcPr>
            <w:tcW w:w="1591" w:type="dxa"/>
            <w:gridSpan w:val="2"/>
            <w:vAlign w:val="center"/>
          </w:tcPr>
          <w:p w:rsidR="00F10CAD" w:rsidRDefault="00F10CAD">
            <w:pPr>
              <w:rPr>
                <w:rFonts w:ascii="宋体" w:cs="宋体"/>
                <w:color w:val="000000"/>
                <w:sz w:val="16"/>
                <w:szCs w:val="16"/>
              </w:rPr>
            </w:pPr>
          </w:p>
        </w:tc>
        <w:tc>
          <w:tcPr>
            <w:tcW w:w="1436" w:type="dxa"/>
            <w:vAlign w:val="center"/>
          </w:tcPr>
          <w:p w:rsidR="00F10CAD" w:rsidRDefault="00F10CAD">
            <w:pPr>
              <w:rPr>
                <w:rFonts w:ascii="宋体" w:cs="宋体"/>
                <w:color w:val="000000"/>
                <w:sz w:val="16"/>
                <w:szCs w:val="16"/>
              </w:rPr>
            </w:pPr>
          </w:p>
        </w:tc>
        <w:tc>
          <w:tcPr>
            <w:tcW w:w="1166" w:type="dxa"/>
            <w:vAlign w:val="center"/>
          </w:tcPr>
          <w:p w:rsidR="00F10CAD" w:rsidRDefault="00F10CAD">
            <w:pPr>
              <w:rPr>
                <w:rFonts w:ascii="宋体" w:cs="宋体"/>
                <w:color w:val="000000"/>
                <w:sz w:val="16"/>
                <w:szCs w:val="16"/>
              </w:rPr>
            </w:pPr>
          </w:p>
        </w:tc>
        <w:tc>
          <w:tcPr>
            <w:tcW w:w="1297" w:type="dxa"/>
            <w:gridSpan w:val="2"/>
            <w:vAlign w:val="center"/>
          </w:tcPr>
          <w:p w:rsidR="00F10CAD" w:rsidRDefault="00F10CAD">
            <w:pPr>
              <w:rPr>
                <w:rFonts w:ascii="宋体" w:cs="宋体"/>
                <w:color w:val="000000"/>
                <w:sz w:val="16"/>
                <w:szCs w:val="16"/>
              </w:rPr>
            </w:pPr>
          </w:p>
        </w:tc>
        <w:tc>
          <w:tcPr>
            <w:tcW w:w="751" w:type="dxa"/>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2000" w:type="dxa"/>
            <w:gridSpan w:val="2"/>
            <w:vAlign w:val="center"/>
          </w:tcPr>
          <w:p w:rsidR="00F10CAD" w:rsidRDefault="00F10CAD">
            <w:pPr>
              <w:rPr>
                <w:rFonts w:ascii="宋体" w:cs="宋体"/>
                <w:color w:val="000000"/>
                <w:sz w:val="16"/>
                <w:szCs w:val="16"/>
              </w:rPr>
            </w:pPr>
          </w:p>
        </w:tc>
        <w:tc>
          <w:tcPr>
            <w:tcW w:w="1260" w:type="dxa"/>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F10CAD" w:rsidRPr="00D4313C">
        <w:trPr>
          <w:trHeight w:val="270"/>
        </w:trPr>
        <w:tc>
          <w:tcPr>
            <w:tcW w:w="1591" w:type="dxa"/>
            <w:gridSpan w:val="2"/>
            <w:vAlign w:val="center"/>
          </w:tcPr>
          <w:p w:rsidR="00F10CAD" w:rsidRDefault="00F10CAD">
            <w:pPr>
              <w:rPr>
                <w:rFonts w:ascii="宋体" w:cs="宋体"/>
                <w:color w:val="000000"/>
                <w:sz w:val="16"/>
                <w:szCs w:val="16"/>
              </w:rPr>
            </w:pPr>
          </w:p>
        </w:tc>
        <w:tc>
          <w:tcPr>
            <w:tcW w:w="1436" w:type="dxa"/>
            <w:vAlign w:val="center"/>
          </w:tcPr>
          <w:p w:rsidR="00F10CAD" w:rsidRDefault="00F10CAD">
            <w:pPr>
              <w:rPr>
                <w:rFonts w:ascii="宋体" w:cs="宋体"/>
                <w:color w:val="000000"/>
                <w:sz w:val="16"/>
                <w:szCs w:val="16"/>
              </w:rPr>
            </w:pPr>
          </w:p>
        </w:tc>
        <w:tc>
          <w:tcPr>
            <w:tcW w:w="1166" w:type="dxa"/>
            <w:vAlign w:val="center"/>
          </w:tcPr>
          <w:p w:rsidR="00F10CAD" w:rsidRDefault="00F10CAD">
            <w:pPr>
              <w:rPr>
                <w:rFonts w:ascii="宋体" w:cs="宋体"/>
                <w:color w:val="000000"/>
                <w:sz w:val="16"/>
                <w:szCs w:val="16"/>
              </w:rPr>
            </w:pPr>
          </w:p>
        </w:tc>
        <w:tc>
          <w:tcPr>
            <w:tcW w:w="1297" w:type="dxa"/>
            <w:gridSpan w:val="2"/>
            <w:vAlign w:val="center"/>
          </w:tcPr>
          <w:p w:rsidR="00F10CAD" w:rsidRDefault="00F10CAD">
            <w:pPr>
              <w:rPr>
                <w:rFonts w:ascii="宋体" w:cs="宋体"/>
                <w:color w:val="000000"/>
                <w:sz w:val="16"/>
                <w:szCs w:val="16"/>
              </w:rPr>
            </w:pPr>
          </w:p>
        </w:tc>
        <w:tc>
          <w:tcPr>
            <w:tcW w:w="751" w:type="dxa"/>
            <w:vAlign w:val="center"/>
          </w:tcPr>
          <w:p w:rsidR="00F10CAD" w:rsidRDefault="00F10CAD">
            <w:pPr>
              <w:rPr>
                <w:rFonts w:ascii="宋体" w:cs="宋体"/>
                <w:color w:val="000000"/>
                <w:sz w:val="16"/>
                <w:szCs w:val="16"/>
              </w:rPr>
            </w:pPr>
          </w:p>
        </w:tc>
        <w:tc>
          <w:tcPr>
            <w:tcW w:w="999" w:type="dxa"/>
            <w:gridSpan w:val="2"/>
            <w:vAlign w:val="center"/>
          </w:tcPr>
          <w:p w:rsidR="00F10CAD" w:rsidRDefault="00F10CAD">
            <w:pPr>
              <w:rPr>
                <w:rFonts w:ascii="宋体" w:cs="宋体"/>
                <w:color w:val="000000"/>
                <w:sz w:val="16"/>
                <w:szCs w:val="16"/>
              </w:rPr>
            </w:pPr>
          </w:p>
        </w:tc>
        <w:tc>
          <w:tcPr>
            <w:tcW w:w="2000" w:type="dxa"/>
            <w:gridSpan w:val="2"/>
            <w:vAlign w:val="center"/>
          </w:tcPr>
          <w:p w:rsidR="00F10CAD" w:rsidRDefault="00F10CAD">
            <w:pPr>
              <w:rPr>
                <w:rFonts w:ascii="宋体" w:cs="宋体"/>
                <w:color w:val="000000"/>
                <w:sz w:val="16"/>
                <w:szCs w:val="16"/>
              </w:rPr>
            </w:pPr>
          </w:p>
        </w:tc>
        <w:tc>
          <w:tcPr>
            <w:tcW w:w="1260" w:type="dxa"/>
            <w:vAlign w:val="center"/>
          </w:tcPr>
          <w:p w:rsidR="00F10CAD" w:rsidRDefault="00F10CA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10CAD" w:rsidRPr="00D4313C">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F10CAD" w:rsidRPr="00D4313C">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F10CAD" w:rsidRDefault="00F10CAD">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F10CAD" w:rsidRDefault="00F10CAD">
            <w:pPr>
              <w:jc w:val="center"/>
              <w:rPr>
                <w:rFonts w:ascii="宋体" w:cs="宋体"/>
                <w:b/>
                <w:color w:val="000000"/>
                <w:sz w:val="16"/>
                <w:szCs w:val="16"/>
              </w:rPr>
            </w:pPr>
          </w:p>
        </w:tc>
      </w:tr>
      <w:tr w:rsidR="00F10CAD" w:rsidRPr="00D4313C">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F10CAD" w:rsidRPr="00D4313C">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b/>
                <w:color w:val="000000"/>
                <w:sz w:val="16"/>
                <w:szCs w:val="16"/>
              </w:rPr>
            </w:pPr>
          </w:p>
        </w:tc>
      </w:tr>
      <w:tr w:rsidR="00F10CAD" w:rsidRPr="00D4313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b/>
                <w:color w:val="000000"/>
                <w:sz w:val="16"/>
                <w:szCs w:val="16"/>
              </w:rPr>
            </w:pPr>
          </w:p>
        </w:tc>
      </w:tr>
      <w:tr w:rsidR="00F10CAD" w:rsidRPr="00D4313C">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b/>
                <w:color w:val="000000"/>
                <w:sz w:val="16"/>
                <w:szCs w:val="16"/>
              </w:rPr>
            </w:pPr>
          </w:p>
        </w:tc>
      </w:tr>
      <w:tr w:rsidR="00F10CAD" w:rsidRPr="00D4313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kern w:val="0"/>
                <w:sz w:val="16"/>
                <w:szCs w:val="16"/>
              </w:rPr>
            </w:pPr>
          </w:p>
        </w:tc>
      </w:tr>
      <w:tr w:rsidR="00F10CAD" w:rsidRPr="00D4313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kern w:val="0"/>
                <w:sz w:val="16"/>
                <w:szCs w:val="16"/>
              </w:rPr>
            </w:pPr>
          </w:p>
        </w:tc>
      </w:tr>
      <w:tr w:rsidR="00F10CAD" w:rsidRPr="00D4313C">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10CAD" w:rsidRDefault="00F10CAD">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10CAD" w:rsidRDefault="00F10CAD">
            <w:pPr>
              <w:widowControl/>
              <w:jc w:val="right"/>
              <w:textAlignment w:val="center"/>
              <w:rPr>
                <w:rFonts w:ascii="宋体" w:cs="宋体"/>
                <w:color w:val="000000"/>
                <w:kern w:val="0"/>
                <w:sz w:val="16"/>
                <w:szCs w:val="16"/>
              </w:rPr>
            </w:pPr>
          </w:p>
        </w:tc>
      </w:tr>
      <w:tr w:rsidR="00F10CAD" w:rsidRPr="00D4313C">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F10CAD" w:rsidRDefault="00F10CA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F10CAD" w:rsidRDefault="00F10CAD">
            <w:pPr>
              <w:widowControl/>
              <w:jc w:val="right"/>
              <w:textAlignment w:val="center"/>
              <w:rPr>
                <w:rFonts w:ascii="宋体" w:cs="宋体"/>
                <w:color w:val="000000"/>
                <w:sz w:val="16"/>
                <w:szCs w:val="16"/>
              </w:rPr>
            </w:pPr>
          </w:p>
        </w:tc>
      </w:tr>
      <w:tr w:rsidR="00F10CAD" w:rsidRPr="00D4313C">
        <w:trPr>
          <w:trHeight w:val="285"/>
        </w:trPr>
        <w:tc>
          <w:tcPr>
            <w:tcW w:w="10500" w:type="dxa"/>
            <w:gridSpan w:val="12"/>
            <w:vAlign w:val="center"/>
          </w:tcPr>
          <w:p w:rsidR="00F10CAD" w:rsidRDefault="00F10CA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F10CAD" w:rsidRDefault="00F10CAD">
      <w:pPr>
        <w:spacing w:line="360" w:lineRule="auto"/>
        <w:jc w:val="center"/>
        <w:rPr>
          <w:rFonts w:ascii="隶书" w:eastAsia="隶书" w:hAnsi="隶书" w:cs="隶书"/>
          <w:sz w:val="52"/>
          <w:szCs w:val="52"/>
        </w:rPr>
        <w:sectPr w:rsidR="00F10CAD">
          <w:pgSz w:w="11906" w:h="16838"/>
          <w:pgMar w:top="1440" w:right="1531" w:bottom="1440" w:left="1587" w:header="850" w:footer="992" w:gutter="0"/>
          <w:pgNumType w:fmt="numberInDash"/>
          <w:cols w:space="0"/>
          <w:docGrid w:type="lines" w:linePitch="317"/>
        </w:sectPr>
      </w:pPr>
    </w:p>
    <w:p w:rsidR="00F10CAD" w:rsidRPr="005E283A" w:rsidRDefault="00F10CAD">
      <w:pPr>
        <w:jc w:val="left"/>
        <w:rPr>
          <w:rFonts w:ascii="黑体" w:eastAsia="黑体" w:hAnsi="黑体" w:cs="黑体"/>
          <w:sz w:val="32"/>
          <w:szCs w:val="32"/>
        </w:rPr>
      </w:pPr>
    </w:p>
    <w:p w:rsidR="00F10CAD" w:rsidRPr="005E283A"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32"/>
          <w:szCs w:val="32"/>
        </w:rPr>
      </w:pPr>
    </w:p>
    <w:p w:rsidR="00F10CAD" w:rsidRDefault="00F10CAD">
      <w:pPr>
        <w:jc w:val="left"/>
        <w:rPr>
          <w:rFonts w:ascii="黑体" w:eastAsia="黑体" w:hAnsi="黑体" w:cs="黑体"/>
          <w:sz w:val="44"/>
          <w:szCs w:val="44"/>
        </w:rPr>
      </w:pPr>
    </w:p>
    <w:p w:rsidR="00F10CAD" w:rsidRDefault="00F10CAD">
      <w:pPr>
        <w:jc w:val="center"/>
        <w:outlineLvl w:val="0"/>
        <w:rPr>
          <w:rFonts w:ascii="隶书" w:eastAsia="隶书" w:hAnsi="隶书" w:cs="隶书"/>
          <w:sz w:val="44"/>
          <w:szCs w:val="44"/>
        </w:rPr>
      </w:pPr>
      <w:r>
        <w:rPr>
          <w:rFonts w:ascii="隶书" w:eastAsia="隶书" w:hAnsi="隶书" w:cs="隶书" w:hint="eastAsia"/>
          <w:sz w:val="44"/>
          <w:szCs w:val="44"/>
        </w:rPr>
        <w:t>第三部分</w:t>
      </w:r>
    </w:p>
    <w:p w:rsidR="00F10CAD" w:rsidRDefault="00F10CAD">
      <w:pPr>
        <w:jc w:val="center"/>
        <w:rPr>
          <w:rFonts w:ascii="隶书" w:eastAsia="隶书" w:hAnsi="隶书" w:cs="隶书"/>
          <w:sz w:val="44"/>
          <w:szCs w:val="44"/>
        </w:rPr>
      </w:pPr>
      <w:r>
        <w:rPr>
          <w:rFonts w:ascii="隶书" w:eastAsia="隶书" w:hAnsi="隶书" w:cs="隶书" w:hint="eastAsia"/>
          <w:sz w:val="44"/>
          <w:szCs w:val="44"/>
        </w:rPr>
        <w:t>延津县安全生产监督管理局</w:t>
      </w:r>
    </w:p>
    <w:p w:rsidR="00F10CAD" w:rsidRDefault="00F10CAD">
      <w:pPr>
        <w:jc w:val="center"/>
        <w:rPr>
          <w:rFonts w:ascii="隶书" w:eastAsia="隶书" w:hAnsi="隶书" w:cs="隶书"/>
          <w:sz w:val="44"/>
          <w:szCs w:val="44"/>
        </w:rPr>
      </w:pPr>
      <w:r>
        <w:rPr>
          <w:rFonts w:ascii="隶书" w:eastAsia="隶书" w:hAnsi="隶书" w:cs="隶书"/>
          <w:sz w:val="44"/>
          <w:szCs w:val="44"/>
        </w:rPr>
        <w:t>2016</w:t>
      </w:r>
      <w:r>
        <w:rPr>
          <w:rFonts w:ascii="隶书" w:eastAsia="隶书" w:hAnsi="隶书" w:cs="隶书" w:hint="eastAsia"/>
          <w:sz w:val="44"/>
          <w:szCs w:val="44"/>
        </w:rPr>
        <w:t>年度部门决算情况说明</w:t>
      </w: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pPr>
        <w:jc w:val="center"/>
        <w:rPr>
          <w:rFonts w:ascii="隶书" w:eastAsia="隶书" w:hAnsi="隶书" w:cs="隶书"/>
          <w:sz w:val="44"/>
          <w:szCs w:val="44"/>
        </w:rPr>
      </w:pPr>
    </w:p>
    <w:p w:rsidR="00F10CAD" w:rsidRDefault="00F10CAD" w:rsidP="00591BC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关于收入支出决算总体情况说明</w:t>
      </w:r>
    </w:p>
    <w:p w:rsidR="00F10CAD" w:rsidRDefault="00F10CAD" w:rsidP="00591BC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225.17</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202.67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43.12</w:t>
      </w:r>
      <w:r>
        <w:rPr>
          <w:rFonts w:ascii="仿宋_GB2312" w:eastAsia="仿宋_GB2312" w:hAnsi="宋体" w:cs="Courier New" w:hint="eastAsia"/>
          <w:sz w:val="32"/>
          <w:szCs w:val="32"/>
        </w:rPr>
        <w:t>万元，增长</w:t>
      </w:r>
      <w:r>
        <w:rPr>
          <w:rFonts w:ascii="仿宋_GB2312" w:eastAsia="仿宋_GB2312" w:hAnsi="宋体" w:cs="Courier New"/>
          <w:sz w:val="32"/>
          <w:szCs w:val="32"/>
        </w:rPr>
        <w:t>24%</w:t>
      </w:r>
      <w:r>
        <w:rPr>
          <w:rFonts w:ascii="仿宋_GB2312" w:eastAsia="仿宋_GB2312" w:hAnsi="宋体" w:cs="Courier New" w:hint="eastAsia"/>
          <w:sz w:val="32"/>
          <w:szCs w:val="32"/>
        </w:rPr>
        <w:t>。支出与</w:t>
      </w:r>
      <w:r>
        <w:rPr>
          <w:rFonts w:ascii="仿宋_GB2312" w:eastAsia="仿宋_GB2312" w:hAnsi="宋体" w:cs="Courier New"/>
          <w:sz w:val="32"/>
          <w:szCs w:val="32"/>
        </w:rPr>
        <w:t>2015</w:t>
      </w:r>
      <w:r>
        <w:rPr>
          <w:rFonts w:ascii="仿宋_GB2312" w:eastAsia="仿宋_GB2312" w:hAnsi="宋体" w:cs="Courier New" w:hint="eastAsia"/>
          <w:sz w:val="32"/>
          <w:szCs w:val="32"/>
        </w:rPr>
        <w:t>年相比减少</w:t>
      </w:r>
      <w:r>
        <w:rPr>
          <w:rFonts w:ascii="仿宋_GB2312" w:eastAsia="仿宋_GB2312" w:hAnsi="宋体" w:cs="Courier New"/>
          <w:sz w:val="32"/>
          <w:szCs w:val="32"/>
        </w:rPr>
        <w:t>24.32</w:t>
      </w:r>
      <w:r>
        <w:rPr>
          <w:rFonts w:ascii="仿宋_GB2312" w:eastAsia="仿宋_GB2312" w:hAnsi="宋体" w:cs="Courier New" w:hint="eastAsia"/>
          <w:sz w:val="32"/>
          <w:szCs w:val="32"/>
        </w:rPr>
        <w:t>万元，减少</w:t>
      </w:r>
      <w:r>
        <w:rPr>
          <w:rFonts w:ascii="仿宋_GB2312" w:eastAsia="仿宋_GB2312" w:hAnsi="宋体" w:cs="Courier New"/>
          <w:sz w:val="32"/>
          <w:szCs w:val="32"/>
        </w:rPr>
        <w:t>11%</w:t>
      </w:r>
    </w:p>
    <w:p w:rsidR="00F10CAD" w:rsidRDefault="00F10CAD" w:rsidP="00591BC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F10CAD" w:rsidRDefault="00F10CAD" w:rsidP="00591BCC">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sz w:val="32"/>
          <w:szCs w:val="32"/>
        </w:rPr>
        <w:t>225.17</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225.17</w:t>
      </w:r>
      <w:r>
        <w:rPr>
          <w:rFonts w:ascii="仿宋_GB2312" w:eastAsia="仿宋_GB2312" w:hAnsi="Times New Roman" w:hint="eastAsia"/>
          <w:sz w:val="32"/>
          <w:szCs w:val="32"/>
        </w:rPr>
        <w:t>万元。</w:t>
      </w:r>
    </w:p>
    <w:p w:rsidR="00F10CAD" w:rsidRDefault="00F10CAD" w:rsidP="00591BC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F10CAD" w:rsidRDefault="00F10CAD" w:rsidP="00591BC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202.67</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202.67</w:t>
      </w:r>
      <w:r>
        <w:rPr>
          <w:rFonts w:ascii="仿宋_GB2312" w:eastAsia="仿宋_GB2312" w:hAnsi="宋体" w:cs="Courier New" w:hint="eastAsia"/>
          <w:sz w:val="32"/>
          <w:szCs w:val="32"/>
        </w:rPr>
        <w:t>万元。</w:t>
      </w:r>
    </w:p>
    <w:p w:rsidR="00F10CAD" w:rsidRDefault="00F10CAD" w:rsidP="00591BC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F10CAD" w:rsidRDefault="00F10CAD" w:rsidP="00591BC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225.17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43.12</w:t>
      </w:r>
      <w:r>
        <w:rPr>
          <w:rFonts w:ascii="仿宋_GB2312" w:eastAsia="仿宋_GB2312" w:hAnsi="宋体" w:cs="Courier New" w:hint="eastAsia"/>
          <w:sz w:val="32"/>
          <w:szCs w:val="32"/>
        </w:rPr>
        <w:t>，增长</w:t>
      </w:r>
      <w:r>
        <w:rPr>
          <w:rFonts w:ascii="仿宋_GB2312" w:eastAsia="仿宋_GB2312" w:hAnsi="宋体" w:cs="Courier New"/>
          <w:sz w:val="32"/>
          <w:szCs w:val="32"/>
        </w:rPr>
        <w:t>24%</w:t>
      </w:r>
      <w:r>
        <w:rPr>
          <w:rFonts w:ascii="仿宋_GB2312" w:eastAsia="仿宋_GB2312" w:hAnsi="宋体" w:cs="Courier New" w:hint="eastAsia"/>
          <w:sz w:val="32"/>
          <w:szCs w:val="32"/>
        </w:rPr>
        <w:t>；支出决算</w:t>
      </w:r>
      <w:r>
        <w:rPr>
          <w:rFonts w:ascii="仿宋_GB2312" w:eastAsia="仿宋_GB2312" w:hAnsi="宋体" w:cs="Courier New"/>
          <w:sz w:val="32"/>
          <w:szCs w:val="32"/>
        </w:rPr>
        <w:t>202.67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年相比支出减少</w:t>
      </w:r>
      <w:r>
        <w:rPr>
          <w:rFonts w:ascii="仿宋_GB2312" w:eastAsia="仿宋_GB2312" w:hAnsi="宋体" w:cs="Courier New"/>
          <w:sz w:val="32"/>
          <w:szCs w:val="32"/>
        </w:rPr>
        <w:t>24.32</w:t>
      </w:r>
      <w:r>
        <w:rPr>
          <w:rFonts w:ascii="仿宋_GB2312" w:eastAsia="仿宋_GB2312" w:hAnsi="宋体" w:cs="Courier New" w:hint="eastAsia"/>
          <w:sz w:val="32"/>
          <w:szCs w:val="32"/>
        </w:rPr>
        <w:t>万元，减少</w:t>
      </w:r>
      <w:r>
        <w:rPr>
          <w:rFonts w:ascii="仿宋_GB2312" w:eastAsia="仿宋_GB2312" w:hAnsi="宋体" w:cs="Courier New"/>
          <w:sz w:val="32"/>
          <w:szCs w:val="32"/>
        </w:rPr>
        <w:t>11%</w:t>
      </w:r>
      <w:r>
        <w:rPr>
          <w:rFonts w:ascii="仿宋_GB2312" w:eastAsia="仿宋_GB2312" w:hAnsi="宋体" w:cs="Courier New" w:hint="eastAsia"/>
          <w:sz w:val="32"/>
          <w:szCs w:val="32"/>
        </w:rPr>
        <w:t>。</w:t>
      </w:r>
    </w:p>
    <w:p w:rsidR="00F10CAD" w:rsidRDefault="00F10CAD" w:rsidP="00591BCC">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F10CAD" w:rsidRDefault="00F10CAD" w:rsidP="00591BCC">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财政拨款支出决算总体情况。</w:t>
      </w:r>
    </w:p>
    <w:p w:rsidR="00F10CAD" w:rsidRDefault="00F10CAD" w:rsidP="00591BC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202.67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24.32</w:t>
      </w:r>
      <w:r>
        <w:rPr>
          <w:rFonts w:ascii="仿宋_GB2312" w:eastAsia="仿宋_GB2312" w:hAnsi="宋体" w:cs="Courier New" w:hint="eastAsia"/>
          <w:sz w:val="32"/>
          <w:szCs w:val="32"/>
        </w:rPr>
        <w:t>万元，减少</w:t>
      </w:r>
      <w:r>
        <w:rPr>
          <w:rFonts w:ascii="仿宋_GB2312" w:eastAsia="仿宋_GB2312" w:hAnsi="宋体" w:cs="Courier New"/>
          <w:sz w:val="32"/>
          <w:szCs w:val="32"/>
        </w:rPr>
        <w:t>11%</w:t>
      </w:r>
      <w:r>
        <w:rPr>
          <w:rFonts w:ascii="仿宋_GB2312" w:eastAsia="仿宋_GB2312" w:hAnsi="宋体" w:cs="Courier New" w:hint="eastAsia"/>
          <w:sz w:val="32"/>
          <w:szCs w:val="32"/>
        </w:rPr>
        <w:t>。</w:t>
      </w:r>
    </w:p>
    <w:p w:rsidR="00F10CAD" w:rsidRDefault="00F10CAD" w:rsidP="00591BCC">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F10CAD" w:rsidRDefault="00F10CAD" w:rsidP="00591BC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202.67</w:t>
      </w:r>
      <w:r>
        <w:rPr>
          <w:rFonts w:ascii="仿宋_GB2312" w:eastAsia="仿宋_GB2312" w:hAnsi="宋体" w:cs="Courier New" w:hint="eastAsia"/>
          <w:sz w:val="32"/>
          <w:szCs w:val="32"/>
        </w:rPr>
        <w:t>万元，主要用于以下方面：行政运行支出</w:t>
      </w:r>
      <w:r>
        <w:rPr>
          <w:rFonts w:ascii="仿宋_GB2312" w:eastAsia="仿宋_GB2312" w:hAnsi="宋体" w:cs="Courier New"/>
          <w:sz w:val="32"/>
          <w:szCs w:val="32"/>
        </w:rPr>
        <w:t>202.67</w:t>
      </w:r>
      <w:r>
        <w:rPr>
          <w:rFonts w:ascii="仿宋_GB2312" w:eastAsia="仿宋_GB2312" w:hAnsi="宋体" w:cs="Courier New" w:hint="eastAsia"/>
          <w:sz w:val="32"/>
          <w:szCs w:val="32"/>
        </w:rPr>
        <w:t>万元。</w:t>
      </w:r>
    </w:p>
    <w:p w:rsidR="00F10CAD" w:rsidRDefault="00F10CAD" w:rsidP="00591BCC">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F10CAD" w:rsidRDefault="00F10CAD" w:rsidP="00591BC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159.1</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202.67</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127.39%</w:t>
      </w:r>
      <w:r>
        <w:rPr>
          <w:rFonts w:ascii="仿宋_GB2312" w:eastAsia="仿宋_GB2312" w:hAnsi="宋体" w:cs="Courier New" w:hint="eastAsia"/>
          <w:sz w:val="32"/>
          <w:szCs w:val="32"/>
        </w:rPr>
        <w:t>。决算数大于预算数的主要原因：是行政运行支出大于预算。</w:t>
      </w:r>
    </w:p>
    <w:p w:rsidR="00F10CAD" w:rsidRDefault="00F10CAD" w:rsidP="003E14A9">
      <w:pPr>
        <w:adjustRightInd w:val="0"/>
        <w:snapToGrid w:val="0"/>
        <w:spacing w:line="360" w:lineRule="auto"/>
        <w:ind w:firstLineChars="200" w:firstLine="643"/>
        <w:rPr>
          <w:rFonts w:ascii="黑体" w:eastAsia="黑体" w:hAnsi="黑体"/>
          <w:sz w:val="32"/>
          <w:szCs w:val="32"/>
        </w:rPr>
      </w:pPr>
      <w:r w:rsidRPr="00223448">
        <w:rPr>
          <w:rFonts w:ascii="仿宋_GB2312" w:eastAsia="仿宋_GB2312" w:hAnsi="宋体" w:cs="Courier New"/>
          <w:b/>
          <w:sz w:val="32"/>
          <w:szCs w:val="32"/>
        </w:rPr>
        <w:t xml:space="preserve"> </w:t>
      </w:r>
      <w:r w:rsidRPr="00223448">
        <w:rPr>
          <w:rFonts w:ascii="仿宋_GB2312" w:eastAsia="仿宋_GB2312" w:hAnsi="宋体" w:cs="Courier New" w:hint="eastAsia"/>
          <w:b/>
          <w:sz w:val="32"/>
          <w:szCs w:val="32"/>
        </w:rPr>
        <w:t>六、</w:t>
      </w:r>
      <w:r>
        <w:rPr>
          <w:rFonts w:ascii="黑体" w:eastAsia="黑体" w:hAnsi="黑体" w:hint="eastAsia"/>
          <w:sz w:val="32"/>
          <w:szCs w:val="32"/>
        </w:rPr>
        <w:t>关于一般公共预算财政拨款基本支出决算情况说明</w:t>
      </w:r>
    </w:p>
    <w:p w:rsidR="00F10CAD" w:rsidRDefault="00F10CAD" w:rsidP="00591BC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202.67</w:t>
      </w:r>
      <w:r>
        <w:rPr>
          <w:rFonts w:ascii="仿宋_GB2312" w:eastAsia="仿宋_GB2312" w:hAnsi="宋体" w:cs="Courier New" w:hint="eastAsia"/>
          <w:sz w:val="32"/>
          <w:szCs w:val="32"/>
        </w:rPr>
        <w:t>万元，其中：</w:t>
      </w:r>
      <w:r>
        <w:rPr>
          <w:rFonts w:ascii="仿宋_GB2312" w:eastAsia="仿宋_GB2312" w:hAnsi="Times New Roman" w:cs="仿宋_GB2312" w:hint="eastAsia"/>
          <w:b/>
          <w:spacing w:val="-1"/>
          <w:kern w:val="0"/>
          <w:sz w:val="32"/>
          <w:szCs w:val="32"/>
        </w:rPr>
        <w:t>人员经费</w:t>
      </w:r>
      <w:r>
        <w:rPr>
          <w:rFonts w:ascii="仿宋_GB2312" w:eastAsia="仿宋_GB2312" w:hAnsi="Times New Roman" w:cs="仿宋_GB2312"/>
          <w:bCs/>
          <w:spacing w:val="-1"/>
          <w:kern w:val="0"/>
          <w:sz w:val="32"/>
          <w:szCs w:val="32"/>
        </w:rPr>
        <w:t>166.94</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32.49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w:t>
      </w:r>
      <w:r>
        <w:rPr>
          <w:rFonts w:ascii="仿宋_GB2312" w:eastAsia="仿宋_GB2312" w:hAnsi="宋体" w:cs="Courier New" w:hint="eastAsia"/>
          <w:b/>
          <w:bCs/>
          <w:sz w:val="32"/>
          <w:szCs w:val="32"/>
        </w:rPr>
        <w:t>其他资本性支出</w:t>
      </w:r>
      <w:r>
        <w:rPr>
          <w:rFonts w:ascii="仿宋_GB2312" w:eastAsia="仿宋_GB2312" w:hAnsi="宋体" w:cs="Courier New"/>
          <w:b/>
          <w:bCs/>
          <w:sz w:val="32"/>
          <w:szCs w:val="32"/>
        </w:rPr>
        <w:t>2.74</w:t>
      </w:r>
      <w:r>
        <w:rPr>
          <w:rFonts w:ascii="仿宋_GB2312" w:eastAsia="仿宋_GB2312" w:hAnsi="宋体" w:cs="Courier New" w:hint="eastAsia"/>
          <w:sz w:val="32"/>
          <w:szCs w:val="32"/>
        </w:rPr>
        <w:t>万元，包括办公设备购置、专用设备购置、信息网络及软件购置更新、其他；</w:t>
      </w:r>
      <w:r>
        <w:rPr>
          <w:rFonts w:ascii="仿宋_GB2312" w:eastAsia="仿宋_GB2312" w:hAnsi="宋体" w:cs="Courier New" w:hint="eastAsia"/>
          <w:b/>
          <w:bCs/>
          <w:sz w:val="32"/>
          <w:szCs w:val="32"/>
        </w:rPr>
        <w:t>其他支出</w:t>
      </w:r>
      <w:r>
        <w:rPr>
          <w:rFonts w:ascii="仿宋_GB2312" w:eastAsia="仿宋_GB2312" w:hAnsi="宋体" w:cs="Courier New"/>
          <w:b/>
          <w:bCs/>
          <w:sz w:val="32"/>
          <w:szCs w:val="32"/>
        </w:rPr>
        <w:t>0.5</w:t>
      </w:r>
      <w:r>
        <w:rPr>
          <w:rFonts w:ascii="仿宋_GB2312" w:eastAsia="仿宋_GB2312" w:hAnsi="宋体" w:cs="Courier New" w:hint="eastAsia"/>
          <w:sz w:val="32"/>
          <w:szCs w:val="32"/>
        </w:rPr>
        <w:t>万元包括赠与支出。</w:t>
      </w:r>
    </w:p>
    <w:p w:rsidR="00F10CAD" w:rsidRPr="00223448" w:rsidRDefault="00F10CAD" w:rsidP="00591BCC">
      <w:pPr>
        <w:adjustRightInd w:val="0"/>
        <w:snapToGrid w:val="0"/>
        <w:spacing w:line="360" w:lineRule="auto"/>
        <w:ind w:firstLineChars="200" w:firstLine="640"/>
        <w:jc w:val="left"/>
        <w:outlineLvl w:val="1"/>
        <w:rPr>
          <w:rFonts w:ascii="黑体" w:eastAsia="黑体" w:hAnsi="黑体"/>
          <w:sz w:val="32"/>
          <w:szCs w:val="32"/>
        </w:rPr>
      </w:pPr>
      <w:r>
        <w:rPr>
          <w:rFonts w:ascii="黑体" w:eastAsia="黑体" w:hAnsi="黑体" w:hint="eastAsia"/>
          <w:sz w:val="32"/>
          <w:szCs w:val="32"/>
        </w:rPr>
        <w:t>七、</w:t>
      </w:r>
      <w:r w:rsidRPr="00223448">
        <w:rPr>
          <w:rFonts w:ascii="黑体" w:eastAsia="黑体" w:hAnsi="黑体" w:hint="eastAsia"/>
          <w:sz w:val="32"/>
          <w:szCs w:val="32"/>
        </w:rPr>
        <w:t>关于一般公共预算财政拨款“三公”经费支出决算情况说明</w:t>
      </w:r>
    </w:p>
    <w:p w:rsidR="00F10CAD" w:rsidRDefault="00F10CAD" w:rsidP="00591BCC">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“三公”经费财政拨款支出决算总体情况说明。</w:t>
      </w: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0.91</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0.91</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，其中：公务用车购置及运行费支出决算为</w:t>
      </w:r>
      <w:r>
        <w:rPr>
          <w:rFonts w:ascii="仿宋_GB2312" w:eastAsia="仿宋_GB2312" w:hAnsi="宋体" w:cs="Courier New"/>
          <w:sz w:val="32"/>
          <w:szCs w:val="32"/>
        </w:rPr>
        <w:t>0.75</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；公务接待费支出决算为</w:t>
      </w:r>
      <w:r>
        <w:rPr>
          <w:rFonts w:ascii="仿宋_GB2312" w:eastAsia="仿宋_GB2312" w:hAnsi="宋体" w:cs="Courier New"/>
          <w:sz w:val="32"/>
          <w:szCs w:val="32"/>
        </w:rPr>
        <w:t>0.17</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11.9</w:t>
      </w:r>
      <w:r>
        <w:rPr>
          <w:rFonts w:ascii="仿宋_GB2312" w:eastAsia="仿宋_GB2312" w:hAnsi="宋体" w:cs="Courier New" w:hint="eastAsia"/>
          <w:sz w:val="32"/>
          <w:szCs w:val="32"/>
        </w:rPr>
        <w:t>万元，下降</w:t>
      </w:r>
      <w:r>
        <w:rPr>
          <w:rFonts w:ascii="仿宋_GB2312" w:eastAsia="仿宋_GB2312" w:hAnsi="宋体" w:cs="Courier New"/>
          <w:sz w:val="32"/>
          <w:szCs w:val="32"/>
        </w:rPr>
        <w:t>93%</w:t>
      </w:r>
      <w:r>
        <w:rPr>
          <w:rFonts w:ascii="仿宋_GB2312" w:eastAsia="仿宋_GB2312" w:hAnsi="宋体" w:cs="Courier New" w:hint="eastAsia"/>
          <w:sz w:val="32"/>
          <w:szCs w:val="32"/>
        </w:rPr>
        <w:t>，其中：公务用车购置及运行费支出决算减少</w:t>
      </w:r>
      <w:r>
        <w:rPr>
          <w:rFonts w:ascii="仿宋_GB2312" w:eastAsia="仿宋_GB2312" w:hAnsi="宋体" w:cs="Courier New"/>
          <w:sz w:val="32"/>
          <w:szCs w:val="32"/>
        </w:rPr>
        <w:t>10.62</w:t>
      </w:r>
      <w:r>
        <w:rPr>
          <w:rFonts w:ascii="仿宋_GB2312" w:eastAsia="仿宋_GB2312" w:hAnsi="宋体" w:cs="Courier New" w:hint="eastAsia"/>
          <w:sz w:val="32"/>
          <w:szCs w:val="32"/>
        </w:rPr>
        <w:t>万元，下降</w:t>
      </w:r>
      <w:r>
        <w:rPr>
          <w:rFonts w:ascii="仿宋_GB2312" w:eastAsia="仿宋_GB2312" w:hAnsi="宋体" w:cs="Courier New"/>
          <w:sz w:val="32"/>
          <w:szCs w:val="32"/>
        </w:rPr>
        <w:t>93%</w:t>
      </w:r>
      <w:r>
        <w:rPr>
          <w:rFonts w:ascii="仿宋_GB2312" w:eastAsia="仿宋_GB2312" w:hAnsi="宋体" w:cs="Courier New" w:hint="eastAsia"/>
          <w:sz w:val="32"/>
          <w:szCs w:val="32"/>
        </w:rPr>
        <w:t>；公务接待费支出决算减少</w:t>
      </w:r>
      <w:r>
        <w:rPr>
          <w:rFonts w:ascii="仿宋_GB2312" w:eastAsia="仿宋_GB2312" w:hAnsi="宋体" w:cs="Courier New"/>
          <w:sz w:val="32"/>
          <w:szCs w:val="32"/>
        </w:rPr>
        <w:t>1.27</w:t>
      </w:r>
      <w:r>
        <w:rPr>
          <w:rFonts w:ascii="仿宋_GB2312" w:eastAsia="仿宋_GB2312" w:hAnsi="宋体" w:cs="Courier New" w:hint="eastAsia"/>
          <w:sz w:val="32"/>
          <w:szCs w:val="32"/>
        </w:rPr>
        <w:t>万元，下降</w:t>
      </w:r>
      <w:r>
        <w:rPr>
          <w:rFonts w:ascii="仿宋_GB2312" w:eastAsia="仿宋_GB2312" w:hAnsi="宋体" w:cs="Courier New"/>
          <w:sz w:val="32"/>
          <w:szCs w:val="32"/>
        </w:rPr>
        <w:t>88%</w:t>
      </w:r>
      <w:r>
        <w:rPr>
          <w:rFonts w:ascii="仿宋_GB2312" w:eastAsia="仿宋_GB2312" w:hAnsi="宋体" w:cs="Courier New" w:hint="eastAsia"/>
          <w:sz w:val="32"/>
          <w:szCs w:val="32"/>
        </w:rPr>
        <w:t>。公务用车购置及运行费支出减少的主要原因是：（</w:t>
      </w:r>
      <w:r>
        <w:rPr>
          <w:rFonts w:ascii="仿宋_GB2312" w:eastAsia="仿宋_GB2312" w:hAnsi="宋体" w:cs="Courier New"/>
          <w:sz w:val="32"/>
          <w:szCs w:val="32"/>
        </w:rPr>
        <w:t>1</w:t>
      </w:r>
      <w:r>
        <w:rPr>
          <w:rFonts w:ascii="仿宋_GB2312" w:eastAsia="仿宋_GB2312" w:hAnsi="宋体" w:cs="Courier New" w:hint="eastAsia"/>
          <w:sz w:val="32"/>
          <w:szCs w:val="32"/>
        </w:rPr>
        <w:t>）车辆减少，</w:t>
      </w:r>
      <w:r>
        <w:rPr>
          <w:rFonts w:ascii="仿宋_GB2312" w:eastAsia="仿宋_GB2312" w:hAnsi="宋体" w:cs="Courier New"/>
          <w:sz w:val="32"/>
          <w:szCs w:val="32"/>
        </w:rPr>
        <w:t>2015</w:t>
      </w:r>
      <w:r>
        <w:rPr>
          <w:rFonts w:ascii="仿宋_GB2312" w:eastAsia="仿宋_GB2312" w:hAnsi="宋体" w:cs="Courier New" w:hint="eastAsia"/>
          <w:sz w:val="32"/>
          <w:szCs w:val="32"/>
        </w:rPr>
        <w:t>年末车改结束后，我局减少车辆</w:t>
      </w:r>
      <w:r>
        <w:rPr>
          <w:rFonts w:ascii="仿宋_GB2312" w:eastAsia="仿宋_GB2312" w:hAnsi="宋体" w:cs="Courier New"/>
          <w:sz w:val="32"/>
          <w:szCs w:val="32"/>
        </w:rPr>
        <w:t>2</w:t>
      </w:r>
      <w:r>
        <w:rPr>
          <w:rFonts w:ascii="仿宋_GB2312" w:eastAsia="仿宋_GB2312" w:hAnsi="宋体" w:cs="Courier New" w:hint="eastAsia"/>
          <w:sz w:val="32"/>
          <w:szCs w:val="32"/>
        </w:rPr>
        <w:t>辆，剩余执法大队车辆</w:t>
      </w:r>
      <w:r>
        <w:rPr>
          <w:rFonts w:ascii="仿宋_GB2312" w:eastAsia="仿宋_GB2312" w:hAnsi="宋体" w:cs="Courier New"/>
          <w:sz w:val="32"/>
          <w:szCs w:val="32"/>
        </w:rPr>
        <w:t>1</w:t>
      </w:r>
      <w:r>
        <w:rPr>
          <w:rFonts w:ascii="仿宋_GB2312" w:eastAsia="仿宋_GB2312" w:hAnsi="宋体" w:cs="Courier New" w:hint="eastAsia"/>
          <w:sz w:val="32"/>
          <w:szCs w:val="32"/>
        </w:rPr>
        <w:t>辆；（</w:t>
      </w:r>
      <w:r>
        <w:rPr>
          <w:rFonts w:ascii="仿宋_GB2312" w:eastAsia="仿宋_GB2312" w:hAnsi="宋体" w:cs="Courier New"/>
          <w:sz w:val="32"/>
          <w:szCs w:val="32"/>
        </w:rPr>
        <w:t>2</w:t>
      </w:r>
      <w:r>
        <w:rPr>
          <w:rFonts w:ascii="仿宋_GB2312" w:eastAsia="仿宋_GB2312" w:hAnsi="宋体" w:cs="Courier New" w:hint="eastAsia"/>
          <w:sz w:val="32"/>
          <w:szCs w:val="32"/>
        </w:rPr>
        <w:t>）下乡执法监督检查以平台派车为主，车辆运行维护费用主要用于车辆保险和审车费用；公务接待费支出减少的主要原因是：加大公务接待管理力度，规范管理节约费用。</w:t>
      </w:r>
    </w:p>
    <w:p w:rsidR="00F10CAD" w:rsidRDefault="00F10CAD" w:rsidP="00591BCC">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0.75</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93%</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0.17</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87%</w:t>
      </w:r>
      <w:r>
        <w:rPr>
          <w:rFonts w:ascii="仿宋_GB2312" w:eastAsia="仿宋_GB2312" w:hAnsi="宋体" w:cs="Courier New" w:hint="eastAsia"/>
          <w:sz w:val="32"/>
          <w:szCs w:val="32"/>
        </w:rPr>
        <w:t>。具体情况如下：</w:t>
      </w:r>
    </w:p>
    <w:p w:rsidR="00F10CAD" w:rsidRDefault="00F10CAD" w:rsidP="003E14A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bCs/>
          <w:sz w:val="32"/>
          <w:szCs w:val="32"/>
        </w:rPr>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sz w:val="32"/>
          <w:szCs w:val="32"/>
        </w:rPr>
        <w:t>0.75</w:t>
      </w:r>
      <w:r>
        <w:rPr>
          <w:rFonts w:ascii="仿宋_GB2312" w:eastAsia="仿宋_GB2312" w:hAnsi="宋体" w:cs="Courier New" w:hint="eastAsia"/>
          <w:sz w:val="32"/>
          <w:szCs w:val="32"/>
        </w:rPr>
        <w:t>万元。其中：</w:t>
      </w:r>
    </w:p>
    <w:p w:rsidR="00F10CAD" w:rsidRDefault="00F10CAD" w:rsidP="003E14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r w:rsidR="00011635">
        <w:rPr>
          <w:rFonts w:ascii="仿宋_GB2312" w:eastAsia="仿宋_GB2312" w:hAnsi="宋体" w:cs="Courier New" w:hint="eastAsia"/>
          <w:sz w:val="32"/>
          <w:szCs w:val="32"/>
        </w:rPr>
        <w:t>保有量2辆。</w:t>
      </w:r>
    </w:p>
    <w:p w:rsidR="00F10CAD" w:rsidRDefault="00F10CAD" w:rsidP="003E14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sz w:val="32"/>
          <w:szCs w:val="32"/>
        </w:rPr>
        <w:t>0.75</w:t>
      </w:r>
      <w:r>
        <w:rPr>
          <w:rFonts w:ascii="仿宋_GB2312" w:eastAsia="仿宋_GB2312" w:hAnsi="宋体" w:cs="Courier New" w:hint="eastAsia"/>
          <w:sz w:val="32"/>
          <w:szCs w:val="32"/>
        </w:rPr>
        <w:t>万元，主要用于车辆保险和审车费用。</w:t>
      </w:r>
    </w:p>
    <w:p w:rsidR="00F10CAD" w:rsidRDefault="00F10CAD" w:rsidP="003E14A9">
      <w:pPr>
        <w:kinsoku w:val="0"/>
        <w:overflowPunct w:val="0"/>
        <w:autoSpaceDE w:val="0"/>
        <w:autoSpaceDN w:val="0"/>
        <w:adjustRightInd w:val="0"/>
        <w:snapToGrid w:val="0"/>
        <w:spacing w:line="360" w:lineRule="auto"/>
        <w:ind w:firstLineChars="196" w:firstLine="630"/>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公务接待费支出</w:t>
      </w:r>
      <w:r>
        <w:rPr>
          <w:rFonts w:ascii="仿宋_GB2312" w:eastAsia="仿宋_GB2312" w:hAnsi="宋体" w:cs="Courier New"/>
          <w:b/>
          <w:bCs/>
          <w:sz w:val="32"/>
          <w:szCs w:val="32"/>
        </w:rPr>
        <w:t>0.17</w:t>
      </w:r>
      <w:r>
        <w:rPr>
          <w:rFonts w:ascii="仿宋_GB2312" w:eastAsia="仿宋_GB2312" w:hAnsi="宋体" w:cs="Courier New" w:hint="eastAsia"/>
          <w:b/>
          <w:bCs/>
          <w:sz w:val="32"/>
          <w:szCs w:val="32"/>
        </w:rPr>
        <w:t>万元。</w:t>
      </w:r>
      <w:r>
        <w:rPr>
          <w:rFonts w:ascii="仿宋_GB2312" w:eastAsia="仿宋_GB2312" w:hAnsi="宋体" w:cs="Courier New" w:hint="eastAsia"/>
          <w:sz w:val="32"/>
          <w:szCs w:val="32"/>
        </w:rPr>
        <w:t>主要用于接待上级机关来县督导检查指导安全生产工作</w:t>
      </w:r>
      <w:r w:rsidR="00011635">
        <w:rPr>
          <w:rFonts w:ascii="仿宋_GB2312" w:eastAsia="仿宋_GB2312" w:hAnsi="宋体" w:cs="Courier New" w:hint="eastAsia"/>
          <w:sz w:val="32"/>
          <w:szCs w:val="32"/>
        </w:rPr>
        <w:t>，批次10，人数是60人。</w:t>
      </w:r>
    </w:p>
    <w:p w:rsidR="00011635" w:rsidRDefault="00011635" w:rsidP="00011635">
      <w:pPr>
        <w:kinsoku w:val="0"/>
        <w:overflowPunct w:val="0"/>
        <w:autoSpaceDE w:val="0"/>
        <w:autoSpaceDN w:val="0"/>
        <w:adjustRightInd w:val="0"/>
        <w:snapToGrid w:val="0"/>
        <w:spacing w:line="360" w:lineRule="auto"/>
        <w:ind w:firstLineChars="196" w:firstLine="627"/>
        <w:rPr>
          <w:rFonts w:ascii="仿宋_GB2312" w:eastAsia="仿宋_GB2312" w:hAnsi="宋体" w:cs="Courier New"/>
          <w:b/>
          <w:bCs/>
          <w:sz w:val="32"/>
          <w:szCs w:val="32"/>
        </w:rPr>
      </w:pPr>
      <w:r>
        <w:rPr>
          <w:rFonts w:ascii="仿宋_GB2312" w:eastAsia="仿宋_GB2312" w:hAnsi="宋体" w:cs="Courier New" w:hint="eastAsia"/>
          <w:sz w:val="32"/>
          <w:szCs w:val="32"/>
        </w:rPr>
        <w:t>因公出境0批次,0人。</w:t>
      </w:r>
    </w:p>
    <w:p w:rsidR="00F10CAD" w:rsidRDefault="00F10CAD" w:rsidP="00591BCC">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八、其他</w:t>
      </w:r>
      <w:bookmarkStart w:id="0" w:name="_GoBack"/>
      <w:bookmarkEnd w:id="0"/>
      <w:r>
        <w:rPr>
          <w:rFonts w:ascii="黑体" w:eastAsia="黑体" w:hAnsi="黑体" w:hint="eastAsia"/>
          <w:sz w:val="32"/>
          <w:szCs w:val="32"/>
        </w:rPr>
        <w:t>事项的情况说明</w:t>
      </w:r>
    </w:p>
    <w:p w:rsidR="00F10CAD" w:rsidRDefault="00F10CAD" w:rsidP="00591BCC">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35.75</w:t>
      </w:r>
      <w:r>
        <w:rPr>
          <w:rFonts w:ascii="仿宋_GB2312" w:eastAsia="仿宋_GB2312" w:hAnsi="宋体" w:cs="Courier New" w:hint="eastAsia"/>
          <w:sz w:val="32"/>
          <w:szCs w:val="32"/>
        </w:rPr>
        <w:t>万元，主要用于办公费</w:t>
      </w:r>
      <w:r>
        <w:rPr>
          <w:rFonts w:ascii="仿宋_GB2312" w:eastAsia="仿宋_GB2312" w:hAnsi="宋体" w:cs="Courier New"/>
          <w:sz w:val="32"/>
          <w:szCs w:val="32"/>
        </w:rPr>
        <w:t>8.06</w:t>
      </w:r>
      <w:r>
        <w:rPr>
          <w:rFonts w:ascii="仿宋_GB2312" w:eastAsia="仿宋_GB2312" w:hAnsi="宋体" w:cs="Courier New" w:hint="eastAsia"/>
          <w:sz w:val="32"/>
          <w:szCs w:val="32"/>
        </w:rPr>
        <w:t>万元、印刷费</w:t>
      </w:r>
      <w:r>
        <w:rPr>
          <w:rFonts w:ascii="仿宋_GB2312" w:eastAsia="仿宋_GB2312" w:hAnsi="宋体" w:cs="Courier New"/>
          <w:sz w:val="32"/>
          <w:szCs w:val="32"/>
        </w:rPr>
        <w:t>7.65</w:t>
      </w:r>
      <w:r>
        <w:rPr>
          <w:rFonts w:ascii="仿宋_GB2312" w:eastAsia="仿宋_GB2312" w:hAnsi="宋体" w:cs="Courier New" w:hint="eastAsia"/>
          <w:sz w:val="32"/>
          <w:szCs w:val="32"/>
        </w:rPr>
        <w:t>万元、手续费</w:t>
      </w:r>
      <w:r>
        <w:rPr>
          <w:rFonts w:ascii="仿宋_GB2312" w:eastAsia="仿宋_GB2312" w:hAnsi="宋体" w:cs="Courier New"/>
          <w:sz w:val="32"/>
          <w:szCs w:val="32"/>
        </w:rPr>
        <w:t>0.02</w:t>
      </w:r>
      <w:r>
        <w:rPr>
          <w:rFonts w:ascii="仿宋_GB2312" w:eastAsia="仿宋_GB2312" w:hAnsi="宋体" w:cs="Courier New" w:hint="eastAsia"/>
          <w:sz w:val="32"/>
          <w:szCs w:val="32"/>
        </w:rPr>
        <w:t>万元、水费</w:t>
      </w:r>
      <w:r>
        <w:rPr>
          <w:rFonts w:ascii="仿宋_GB2312" w:eastAsia="仿宋_GB2312" w:hAnsi="宋体" w:cs="Courier New"/>
          <w:sz w:val="32"/>
          <w:szCs w:val="32"/>
        </w:rPr>
        <w:t>0.18</w:t>
      </w:r>
      <w:r>
        <w:rPr>
          <w:rFonts w:ascii="仿宋_GB2312" w:eastAsia="仿宋_GB2312" w:hAnsi="宋体" w:cs="Courier New" w:hint="eastAsia"/>
          <w:sz w:val="32"/>
          <w:szCs w:val="32"/>
        </w:rPr>
        <w:t>万元、电费</w:t>
      </w:r>
      <w:r>
        <w:rPr>
          <w:rFonts w:ascii="仿宋_GB2312" w:eastAsia="仿宋_GB2312" w:hAnsi="宋体" w:cs="Courier New"/>
          <w:sz w:val="32"/>
          <w:szCs w:val="32"/>
        </w:rPr>
        <w:t>4.08</w:t>
      </w:r>
      <w:r>
        <w:rPr>
          <w:rFonts w:ascii="仿宋_GB2312" w:eastAsia="仿宋_GB2312" w:hAnsi="宋体" w:cs="Courier New" w:hint="eastAsia"/>
          <w:sz w:val="32"/>
          <w:szCs w:val="32"/>
        </w:rPr>
        <w:t>万元、邮电费</w:t>
      </w:r>
      <w:r>
        <w:rPr>
          <w:rFonts w:ascii="仿宋_GB2312" w:eastAsia="仿宋_GB2312" w:hAnsi="宋体" w:cs="Courier New"/>
          <w:sz w:val="32"/>
          <w:szCs w:val="32"/>
        </w:rPr>
        <w:t>1.11</w:t>
      </w:r>
      <w:r>
        <w:rPr>
          <w:rFonts w:ascii="仿宋_GB2312" w:eastAsia="仿宋_GB2312" w:hAnsi="宋体" w:cs="Courier New" w:hint="eastAsia"/>
          <w:sz w:val="32"/>
          <w:szCs w:val="32"/>
        </w:rPr>
        <w:t>万元、差旅费</w:t>
      </w:r>
      <w:r>
        <w:rPr>
          <w:rFonts w:ascii="仿宋_GB2312" w:eastAsia="仿宋_GB2312" w:hAnsi="宋体" w:cs="Courier New"/>
          <w:sz w:val="32"/>
          <w:szCs w:val="32"/>
        </w:rPr>
        <w:t>0.53</w:t>
      </w:r>
      <w:r>
        <w:rPr>
          <w:rFonts w:ascii="仿宋_GB2312" w:eastAsia="仿宋_GB2312" w:hAnsi="宋体" w:cs="Courier New" w:hint="eastAsia"/>
          <w:sz w:val="32"/>
          <w:szCs w:val="32"/>
        </w:rPr>
        <w:t>万元、维修护费</w:t>
      </w:r>
      <w:r>
        <w:rPr>
          <w:rFonts w:ascii="仿宋_GB2312" w:eastAsia="仿宋_GB2312" w:hAnsi="宋体" w:cs="Courier New"/>
          <w:sz w:val="32"/>
          <w:szCs w:val="32"/>
        </w:rPr>
        <w:t>1.17</w:t>
      </w:r>
      <w:r>
        <w:rPr>
          <w:rFonts w:ascii="仿宋_GB2312" w:eastAsia="仿宋_GB2312" w:hAnsi="宋体" w:cs="Courier New" w:hint="eastAsia"/>
          <w:sz w:val="32"/>
          <w:szCs w:val="32"/>
        </w:rPr>
        <w:t>万元、租赁费</w:t>
      </w:r>
      <w:r>
        <w:rPr>
          <w:rFonts w:ascii="仿宋_GB2312" w:eastAsia="仿宋_GB2312" w:hAnsi="宋体" w:cs="Courier New"/>
          <w:sz w:val="32"/>
          <w:szCs w:val="32"/>
        </w:rPr>
        <w:t>1.44</w:t>
      </w:r>
      <w:r>
        <w:rPr>
          <w:rFonts w:ascii="仿宋_GB2312" w:eastAsia="仿宋_GB2312" w:hAnsi="宋体" w:cs="Courier New" w:hint="eastAsia"/>
          <w:sz w:val="32"/>
          <w:szCs w:val="32"/>
        </w:rPr>
        <w:t>万元、培训费</w:t>
      </w:r>
      <w:r>
        <w:rPr>
          <w:rFonts w:ascii="仿宋_GB2312" w:eastAsia="仿宋_GB2312" w:hAnsi="宋体" w:cs="Courier New"/>
          <w:sz w:val="32"/>
          <w:szCs w:val="32"/>
        </w:rPr>
        <w:t>0.07</w:t>
      </w:r>
      <w:r>
        <w:rPr>
          <w:rFonts w:ascii="仿宋_GB2312" w:eastAsia="仿宋_GB2312" w:hAnsi="宋体" w:cs="Courier New" w:hint="eastAsia"/>
          <w:sz w:val="32"/>
          <w:szCs w:val="32"/>
        </w:rPr>
        <w:t>万元、公务接待费</w:t>
      </w:r>
      <w:r>
        <w:rPr>
          <w:rFonts w:ascii="仿宋_GB2312" w:eastAsia="仿宋_GB2312" w:hAnsi="宋体" w:cs="Courier New"/>
          <w:sz w:val="32"/>
          <w:szCs w:val="32"/>
        </w:rPr>
        <w:t>0.17</w:t>
      </w:r>
      <w:r>
        <w:rPr>
          <w:rFonts w:ascii="仿宋_GB2312" w:eastAsia="仿宋_GB2312" w:hAnsi="宋体" w:cs="Courier New" w:hint="eastAsia"/>
          <w:sz w:val="32"/>
          <w:szCs w:val="32"/>
        </w:rPr>
        <w:t>万元、劳务费</w:t>
      </w:r>
      <w:r>
        <w:rPr>
          <w:rFonts w:ascii="仿宋_GB2312" w:eastAsia="仿宋_GB2312" w:hAnsi="宋体" w:cs="Courier New"/>
          <w:sz w:val="32"/>
          <w:szCs w:val="32"/>
        </w:rPr>
        <w:t>4.21</w:t>
      </w:r>
      <w:r>
        <w:rPr>
          <w:rFonts w:ascii="仿宋_GB2312" w:eastAsia="仿宋_GB2312" w:hAnsi="宋体" w:cs="Courier New" w:hint="eastAsia"/>
          <w:sz w:val="32"/>
          <w:szCs w:val="32"/>
        </w:rPr>
        <w:t>万元、福利费</w:t>
      </w:r>
      <w:r>
        <w:rPr>
          <w:rFonts w:ascii="仿宋_GB2312" w:eastAsia="仿宋_GB2312" w:hAnsi="宋体" w:cs="Courier New"/>
          <w:sz w:val="32"/>
          <w:szCs w:val="32"/>
        </w:rPr>
        <w:t>0.87</w:t>
      </w:r>
      <w:r>
        <w:rPr>
          <w:rFonts w:ascii="仿宋_GB2312" w:eastAsia="仿宋_GB2312" w:hAnsi="宋体" w:cs="Courier New" w:hint="eastAsia"/>
          <w:sz w:val="32"/>
          <w:szCs w:val="32"/>
        </w:rPr>
        <w:t>万元、公务用车运行维护费</w:t>
      </w:r>
      <w:r>
        <w:rPr>
          <w:rFonts w:ascii="仿宋_GB2312" w:eastAsia="仿宋_GB2312" w:hAnsi="宋体" w:cs="Courier New"/>
          <w:sz w:val="32"/>
          <w:szCs w:val="32"/>
        </w:rPr>
        <w:t>0.75</w:t>
      </w:r>
      <w:r>
        <w:rPr>
          <w:rFonts w:ascii="仿宋_GB2312" w:eastAsia="仿宋_GB2312" w:hAnsi="宋体" w:cs="Courier New" w:hint="eastAsia"/>
          <w:sz w:val="32"/>
          <w:szCs w:val="32"/>
        </w:rPr>
        <w:t>万元、税金及附加费用</w:t>
      </w:r>
      <w:r>
        <w:rPr>
          <w:rFonts w:ascii="仿宋_GB2312" w:eastAsia="仿宋_GB2312" w:hAnsi="宋体" w:cs="Courier New"/>
          <w:sz w:val="32"/>
          <w:szCs w:val="32"/>
        </w:rPr>
        <w:t>1.11</w:t>
      </w:r>
      <w:r>
        <w:rPr>
          <w:rFonts w:ascii="仿宋_GB2312" w:eastAsia="仿宋_GB2312" w:hAnsi="宋体" w:cs="Courier New" w:hint="eastAsia"/>
          <w:sz w:val="32"/>
          <w:szCs w:val="32"/>
        </w:rPr>
        <w:t>万元、其他商品和服务支出</w:t>
      </w:r>
      <w:r>
        <w:rPr>
          <w:rFonts w:ascii="仿宋_GB2312" w:eastAsia="仿宋_GB2312" w:hAnsi="宋体" w:cs="Courier New"/>
          <w:sz w:val="32"/>
          <w:szCs w:val="32"/>
        </w:rPr>
        <w:t>1.11</w:t>
      </w:r>
      <w:r>
        <w:rPr>
          <w:rFonts w:ascii="仿宋_GB2312" w:eastAsia="仿宋_GB2312" w:hAnsi="宋体" w:cs="Courier New" w:hint="eastAsia"/>
          <w:sz w:val="32"/>
          <w:szCs w:val="32"/>
        </w:rPr>
        <w:t>万元、办公设备购置</w:t>
      </w:r>
      <w:r>
        <w:rPr>
          <w:rFonts w:ascii="仿宋_GB2312" w:eastAsia="仿宋_GB2312" w:hAnsi="宋体" w:cs="Courier New"/>
          <w:sz w:val="32"/>
          <w:szCs w:val="32"/>
        </w:rPr>
        <w:t>2.73</w:t>
      </w:r>
      <w:r>
        <w:rPr>
          <w:rFonts w:ascii="仿宋_GB2312" w:eastAsia="仿宋_GB2312" w:hAnsi="宋体" w:cs="Courier New" w:hint="eastAsia"/>
          <w:sz w:val="32"/>
          <w:szCs w:val="32"/>
        </w:rPr>
        <w:t>万元、其他支出（赠与）</w:t>
      </w:r>
      <w:r>
        <w:rPr>
          <w:rFonts w:ascii="仿宋_GB2312" w:eastAsia="仿宋_GB2312" w:hAnsi="宋体" w:cs="Courier New"/>
          <w:sz w:val="32"/>
          <w:szCs w:val="32"/>
        </w:rPr>
        <w:t>0.5</w:t>
      </w:r>
      <w:r>
        <w:rPr>
          <w:rFonts w:ascii="仿宋_GB2312" w:eastAsia="仿宋_GB2312" w:hAnsi="宋体" w:cs="Courier New" w:hint="eastAsia"/>
          <w:sz w:val="32"/>
          <w:szCs w:val="32"/>
        </w:rPr>
        <w:t>万元。</w:t>
      </w:r>
    </w:p>
    <w:p w:rsidR="00F10CAD" w:rsidRDefault="00F10CAD" w:rsidP="00591BCC">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10.23</w:t>
      </w:r>
      <w:r>
        <w:rPr>
          <w:rFonts w:ascii="仿宋_GB2312" w:eastAsia="仿宋_GB2312" w:hAnsi="宋体" w:cs="Courier New" w:hint="eastAsia"/>
          <w:sz w:val="32"/>
          <w:szCs w:val="32"/>
        </w:rPr>
        <w:t>万元，其中：安全生产月印刷安全生产资料</w:t>
      </w:r>
      <w:r>
        <w:rPr>
          <w:rFonts w:ascii="仿宋_GB2312" w:eastAsia="仿宋_GB2312" w:hAnsi="宋体" w:cs="Courier New"/>
          <w:sz w:val="32"/>
          <w:szCs w:val="32"/>
        </w:rPr>
        <w:t>7.5</w:t>
      </w:r>
      <w:r>
        <w:rPr>
          <w:rFonts w:ascii="仿宋_GB2312" w:eastAsia="仿宋_GB2312" w:hAnsi="宋体" w:cs="Courier New" w:hint="eastAsia"/>
          <w:sz w:val="32"/>
          <w:szCs w:val="32"/>
        </w:rPr>
        <w:t>万元，办公设备购置</w:t>
      </w:r>
      <w:r>
        <w:rPr>
          <w:rFonts w:ascii="仿宋_GB2312" w:eastAsia="仿宋_GB2312" w:hAnsi="宋体" w:cs="Courier New"/>
          <w:sz w:val="32"/>
          <w:szCs w:val="32"/>
        </w:rPr>
        <w:t>2.73</w:t>
      </w:r>
      <w:r>
        <w:rPr>
          <w:rFonts w:ascii="仿宋_GB2312" w:eastAsia="仿宋_GB2312" w:hAnsi="宋体" w:cs="Courier New" w:hint="eastAsia"/>
          <w:sz w:val="32"/>
          <w:szCs w:val="32"/>
        </w:rPr>
        <w:t>万元。</w:t>
      </w: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10CAD" w:rsidRDefault="00F10CAD">
      <w:pPr>
        <w:kinsoku w:val="0"/>
        <w:overflowPunct w:val="0"/>
        <w:autoSpaceDE w:val="0"/>
        <w:autoSpaceDN w:val="0"/>
        <w:adjustRightInd w:val="0"/>
        <w:snapToGrid w:val="0"/>
        <w:spacing w:line="360" w:lineRule="auto"/>
        <w:rPr>
          <w:rFonts w:ascii="仿宋_GB2312" w:eastAsia="仿宋_GB2312" w:hAnsi="宋体" w:cs="Courier New"/>
          <w:sz w:val="32"/>
          <w:szCs w:val="32"/>
        </w:rPr>
        <w:sectPr w:rsidR="00F10CAD">
          <w:pgSz w:w="11906" w:h="16838"/>
          <w:pgMar w:top="1440" w:right="1531" w:bottom="1440" w:left="1587" w:header="850" w:footer="992" w:gutter="0"/>
          <w:pgNumType w:fmt="numberInDash"/>
          <w:cols w:space="0"/>
          <w:docGrid w:type="lines" w:linePitch="317"/>
        </w:sectPr>
      </w:pPr>
    </w:p>
    <w:p w:rsidR="00F10CAD" w:rsidRDefault="00F10CAD" w:rsidP="00BC643E">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第四部分名词解释</w:t>
      </w:r>
    </w:p>
    <w:p w:rsidR="00F10CAD" w:rsidRDefault="00F10CAD" w:rsidP="00BC643E">
      <w:pPr>
        <w:jc w:val="center"/>
        <w:outlineLvl w:val="0"/>
        <w:rPr>
          <w:rFonts w:ascii="隶书" w:eastAsia="隶书" w:hAnsi="隶书" w:cs="隶书"/>
          <w:sz w:val="48"/>
          <w:szCs w:val="48"/>
        </w:rPr>
      </w:pPr>
    </w:p>
    <w:p w:rsidR="00F10CAD" w:rsidRDefault="00F10CAD" w:rsidP="003E14A9">
      <w:pPr>
        <w:ind w:firstLineChars="196" w:firstLine="630"/>
        <w:jc w:val="left"/>
        <w:outlineLvl w:val="0"/>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F10CAD" w:rsidRDefault="00F10CAD" w:rsidP="003E14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F10CAD" w:rsidRDefault="00F10CAD" w:rsidP="003E14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F10CAD" w:rsidRDefault="00F10CAD" w:rsidP="003E14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四、行政运行：</w:t>
      </w:r>
      <w:r>
        <w:rPr>
          <w:rFonts w:ascii="仿宋_GB2312" w:eastAsia="仿宋_GB2312" w:hAnsi="宋体" w:cs="Courier New" w:hint="eastAsia"/>
          <w:bCs/>
          <w:sz w:val="32"/>
          <w:szCs w:val="32"/>
        </w:rPr>
        <w:t>反映行政单位（包括实行公务员管理的事业单位）的基本支出。</w:t>
      </w:r>
    </w:p>
    <w:p w:rsidR="00F10CAD" w:rsidRDefault="00F10CAD" w:rsidP="003E14A9">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五、“三公”经费：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F10CAD" w:rsidRDefault="00F10CAD" w:rsidP="003E14A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十三、机关运行经费：</w:t>
      </w:r>
      <w:r>
        <w:rPr>
          <w:rFonts w:ascii="仿宋_GB2312" w:eastAsia="仿宋_GB2312" w:hAnsi="宋体" w:cs="Courier New" w:hint="eastAsia"/>
          <w:sz w:val="32"/>
          <w:szCs w:val="32"/>
        </w:rPr>
        <w:t>指为保障行政单位（含参照公务员法管理的事业单位）运行用于购买货物和服务的各项资金，包括办</w:t>
      </w:r>
      <w:r>
        <w:rPr>
          <w:rFonts w:ascii="仿宋_GB2312" w:eastAsia="仿宋_GB2312" w:hAnsi="宋体" w:cs="Courier New" w:hint="eastAsia"/>
          <w:sz w:val="32"/>
          <w:szCs w:val="32"/>
        </w:rPr>
        <w:lastRenderedPageBreak/>
        <w:t>公及印刷费、邮电费、差旅费、会议费、福利费、日常维修费、专用材料及一般设备购置费、办公用房水电费、办公用房取暖费、办公用房物业管理费、公务用车运行维护费以及其他费用。</w:t>
      </w: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10CAD" w:rsidRDefault="00F10CAD" w:rsidP="00591BCC">
      <w:pPr>
        <w:kinsoku w:val="0"/>
        <w:overflowPunct w:val="0"/>
        <w:autoSpaceDE w:val="0"/>
        <w:autoSpaceDN w:val="0"/>
        <w:adjustRightInd w:val="0"/>
        <w:snapToGrid w:val="0"/>
        <w:spacing w:line="360" w:lineRule="auto"/>
        <w:ind w:firstLineChars="1800" w:firstLine="5760"/>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填报人：刘建梅</w:t>
      </w:r>
      <w:r>
        <w:rPr>
          <w:rFonts w:ascii="仿宋_GB2312" w:eastAsia="仿宋_GB2312" w:hAnsi="宋体" w:cs="Courier New"/>
          <w:sz w:val="32"/>
          <w:szCs w:val="32"/>
        </w:rPr>
        <w:t>13937372959</w:t>
      </w:r>
    </w:p>
    <w:p w:rsidR="00F10CAD" w:rsidRDefault="00F10CAD" w:rsidP="00591BCC">
      <w:pPr>
        <w:kinsoku w:val="0"/>
        <w:overflowPunct w:val="0"/>
        <w:autoSpaceDE w:val="0"/>
        <w:autoSpaceDN w:val="0"/>
        <w:adjustRightInd w:val="0"/>
        <w:snapToGrid w:val="0"/>
        <w:spacing w:line="360" w:lineRule="auto"/>
        <w:ind w:firstLineChars="200" w:firstLine="640"/>
        <w:rPr>
          <w:rFonts w:ascii="仿宋_GB2312" w:eastAsia="仿宋_GB2312" w:hAnsi="Arial" w:cs="Arial"/>
          <w:color w:val="333333"/>
          <w:sz w:val="32"/>
          <w:szCs w:val="32"/>
          <w:shd w:val="clear" w:color="auto" w:fill="FFFFFF"/>
        </w:rPr>
      </w:pPr>
    </w:p>
    <w:sectPr w:rsidR="00F10CAD" w:rsidSect="005B09F9">
      <w:pgSz w:w="11906" w:h="16838"/>
      <w:pgMar w:top="1157" w:right="1417" w:bottom="1157" w:left="141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EBB" w:rsidRDefault="00ED3EBB" w:rsidP="005B09F9">
      <w:r>
        <w:separator/>
      </w:r>
    </w:p>
  </w:endnote>
  <w:endnote w:type="continuationSeparator" w:id="1">
    <w:p w:rsidR="00ED3EBB" w:rsidRDefault="00ED3EBB" w:rsidP="005B09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w:charset w:val="86"/>
    <w:family w:val="modern"/>
    <w:pitch w:val="fixed"/>
    <w:sig w:usb0="00000001" w:usb1="080E0000" w:usb2="00000010" w:usb3="00000000" w:csb0="00040000" w:csb1="00000000"/>
  </w:font>
  <w:font w:name="楷体_GB2312">
    <w:altName w:val="黑体"/>
    <w:charset w:val="86"/>
    <w:family w:val="modern"/>
    <w:pitch w:val="fixed"/>
    <w:sig w:usb0="00000000" w:usb1="080E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CAD" w:rsidRDefault="00F10CA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CAD" w:rsidRDefault="00396A86">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F10CAD" w:rsidRDefault="00396A86">
                <w:pPr>
                  <w:snapToGrid w:val="0"/>
                  <w:rPr>
                    <w:sz w:val="18"/>
                  </w:rPr>
                </w:pPr>
                <w:fldSimple w:instr=" PAGE  \* MERGEFORMAT ">
                  <w:r w:rsidR="003E14A9" w:rsidRPr="003E14A9">
                    <w:rPr>
                      <w:noProof/>
                      <w:sz w:val="18"/>
                    </w:rPr>
                    <w:t>- 20 -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EBB" w:rsidRDefault="00ED3EBB" w:rsidP="005B09F9">
      <w:r>
        <w:separator/>
      </w:r>
    </w:p>
  </w:footnote>
  <w:footnote w:type="continuationSeparator" w:id="1">
    <w:p w:rsidR="00ED3EBB" w:rsidRDefault="00ED3EBB" w:rsidP="005B09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D6441D"/>
    <w:multiLevelType w:val="hybridMultilevel"/>
    <w:tmpl w:val="AFA6F6F0"/>
    <w:lvl w:ilvl="0" w:tplc="9232131E">
      <w:start w:val="7"/>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3">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4">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10242"/>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11635"/>
    <w:rsid w:val="00072578"/>
    <w:rsid w:val="00073906"/>
    <w:rsid w:val="00075EA8"/>
    <w:rsid w:val="000A33D1"/>
    <w:rsid w:val="000B5A03"/>
    <w:rsid w:val="00102CCD"/>
    <w:rsid w:val="001150B0"/>
    <w:rsid w:val="00144F2C"/>
    <w:rsid w:val="00147E36"/>
    <w:rsid w:val="00156AE2"/>
    <w:rsid w:val="00161FE9"/>
    <w:rsid w:val="00172A27"/>
    <w:rsid w:val="00223448"/>
    <w:rsid w:val="00270B16"/>
    <w:rsid w:val="002929B4"/>
    <w:rsid w:val="002E72E9"/>
    <w:rsid w:val="00396A86"/>
    <w:rsid w:val="003E14A9"/>
    <w:rsid w:val="0040434F"/>
    <w:rsid w:val="00591BCC"/>
    <w:rsid w:val="005B09F9"/>
    <w:rsid w:val="005E283A"/>
    <w:rsid w:val="005E40EC"/>
    <w:rsid w:val="00613992"/>
    <w:rsid w:val="00652C19"/>
    <w:rsid w:val="00653B5A"/>
    <w:rsid w:val="006A2F4F"/>
    <w:rsid w:val="006B27FF"/>
    <w:rsid w:val="007471D8"/>
    <w:rsid w:val="007C1263"/>
    <w:rsid w:val="00832024"/>
    <w:rsid w:val="00846E3A"/>
    <w:rsid w:val="00884BED"/>
    <w:rsid w:val="009108DE"/>
    <w:rsid w:val="009747EE"/>
    <w:rsid w:val="00986854"/>
    <w:rsid w:val="009B2ED9"/>
    <w:rsid w:val="009E7B0F"/>
    <w:rsid w:val="00B458CF"/>
    <w:rsid w:val="00BC643E"/>
    <w:rsid w:val="00C9194A"/>
    <w:rsid w:val="00C952D7"/>
    <w:rsid w:val="00CA50E7"/>
    <w:rsid w:val="00CC3141"/>
    <w:rsid w:val="00CD5E5E"/>
    <w:rsid w:val="00CD71F9"/>
    <w:rsid w:val="00CE709D"/>
    <w:rsid w:val="00D0181D"/>
    <w:rsid w:val="00D4313C"/>
    <w:rsid w:val="00D82577"/>
    <w:rsid w:val="00E13EE3"/>
    <w:rsid w:val="00E51003"/>
    <w:rsid w:val="00E55D29"/>
    <w:rsid w:val="00ED3EBB"/>
    <w:rsid w:val="00F05892"/>
    <w:rsid w:val="00F10CAD"/>
    <w:rsid w:val="00FB2D89"/>
    <w:rsid w:val="00FB570E"/>
    <w:rsid w:val="031D5B7B"/>
    <w:rsid w:val="0412738C"/>
    <w:rsid w:val="04453648"/>
    <w:rsid w:val="05DB00B9"/>
    <w:rsid w:val="064A6BF0"/>
    <w:rsid w:val="0662013C"/>
    <w:rsid w:val="06D822D1"/>
    <w:rsid w:val="06F324DE"/>
    <w:rsid w:val="07666AAF"/>
    <w:rsid w:val="09BB2134"/>
    <w:rsid w:val="0ACA4234"/>
    <w:rsid w:val="0CA339AC"/>
    <w:rsid w:val="0CA434B9"/>
    <w:rsid w:val="0E077A74"/>
    <w:rsid w:val="0E164A4F"/>
    <w:rsid w:val="0E4C156E"/>
    <w:rsid w:val="0E904321"/>
    <w:rsid w:val="0EF9581E"/>
    <w:rsid w:val="0F1F413F"/>
    <w:rsid w:val="10005FBF"/>
    <w:rsid w:val="10BD4691"/>
    <w:rsid w:val="10D34D0F"/>
    <w:rsid w:val="10FE4598"/>
    <w:rsid w:val="11585E8B"/>
    <w:rsid w:val="11704DDC"/>
    <w:rsid w:val="11866833"/>
    <w:rsid w:val="11CD39D2"/>
    <w:rsid w:val="12534C5D"/>
    <w:rsid w:val="12623B58"/>
    <w:rsid w:val="12CC6B4A"/>
    <w:rsid w:val="13310314"/>
    <w:rsid w:val="149E567F"/>
    <w:rsid w:val="15492582"/>
    <w:rsid w:val="155914F1"/>
    <w:rsid w:val="17042C28"/>
    <w:rsid w:val="179D3E32"/>
    <w:rsid w:val="18F44D57"/>
    <w:rsid w:val="1A07078B"/>
    <w:rsid w:val="1C137962"/>
    <w:rsid w:val="1C7B0581"/>
    <w:rsid w:val="1D415527"/>
    <w:rsid w:val="1D9B396B"/>
    <w:rsid w:val="1E7D3B34"/>
    <w:rsid w:val="1F744929"/>
    <w:rsid w:val="21C73722"/>
    <w:rsid w:val="22A51050"/>
    <w:rsid w:val="258776D9"/>
    <w:rsid w:val="283D43BA"/>
    <w:rsid w:val="29B70F08"/>
    <w:rsid w:val="2A126968"/>
    <w:rsid w:val="2A3E2A34"/>
    <w:rsid w:val="2B2507C9"/>
    <w:rsid w:val="2BA4769A"/>
    <w:rsid w:val="2C0F1E57"/>
    <w:rsid w:val="2CD06EF4"/>
    <w:rsid w:val="2D624D69"/>
    <w:rsid w:val="2E024002"/>
    <w:rsid w:val="2E6778A8"/>
    <w:rsid w:val="2F335194"/>
    <w:rsid w:val="30963758"/>
    <w:rsid w:val="31F2642E"/>
    <w:rsid w:val="32152E9D"/>
    <w:rsid w:val="32B404BC"/>
    <w:rsid w:val="32EF40CE"/>
    <w:rsid w:val="33096F94"/>
    <w:rsid w:val="34920D5F"/>
    <w:rsid w:val="35354871"/>
    <w:rsid w:val="35AB7798"/>
    <w:rsid w:val="36032657"/>
    <w:rsid w:val="3658191B"/>
    <w:rsid w:val="37210A4D"/>
    <w:rsid w:val="372974AC"/>
    <w:rsid w:val="37515EC2"/>
    <w:rsid w:val="379E6AAE"/>
    <w:rsid w:val="3949702E"/>
    <w:rsid w:val="3A450038"/>
    <w:rsid w:val="3AC326B3"/>
    <w:rsid w:val="3ACA5F25"/>
    <w:rsid w:val="3BE408BA"/>
    <w:rsid w:val="3C7F703B"/>
    <w:rsid w:val="3D70189E"/>
    <w:rsid w:val="3E6124F7"/>
    <w:rsid w:val="3EDA1937"/>
    <w:rsid w:val="42271DDB"/>
    <w:rsid w:val="428275E7"/>
    <w:rsid w:val="436C121D"/>
    <w:rsid w:val="43910C0D"/>
    <w:rsid w:val="442B27AC"/>
    <w:rsid w:val="45DC0CB5"/>
    <w:rsid w:val="47C140DD"/>
    <w:rsid w:val="47C4694B"/>
    <w:rsid w:val="486A453B"/>
    <w:rsid w:val="48B52937"/>
    <w:rsid w:val="48E77A90"/>
    <w:rsid w:val="48EE3EF3"/>
    <w:rsid w:val="49E44B57"/>
    <w:rsid w:val="4A5E7D33"/>
    <w:rsid w:val="4A913FDD"/>
    <w:rsid w:val="4C091162"/>
    <w:rsid w:val="4C1E2F28"/>
    <w:rsid w:val="4C684B5B"/>
    <w:rsid w:val="4CFC29CC"/>
    <w:rsid w:val="4D6E1856"/>
    <w:rsid w:val="4DBF577B"/>
    <w:rsid w:val="4E874CF9"/>
    <w:rsid w:val="4EE57C85"/>
    <w:rsid w:val="502C04C1"/>
    <w:rsid w:val="50D835F7"/>
    <w:rsid w:val="50FE18A1"/>
    <w:rsid w:val="5129159C"/>
    <w:rsid w:val="51DE24AB"/>
    <w:rsid w:val="53471A18"/>
    <w:rsid w:val="54022256"/>
    <w:rsid w:val="541D5326"/>
    <w:rsid w:val="54243E56"/>
    <w:rsid w:val="5651051D"/>
    <w:rsid w:val="56A171A5"/>
    <w:rsid w:val="56EC004A"/>
    <w:rsid w:val="57E961A8"/>
    <w:rsid w:val="58061425"/>
    <w:rsid w:val="581E77CF"/>
    <w:rsid w:val="58B06254"/>
    <w:rsid w:val="59713363"/>
    <w:rsid w:val="59B12657"/>
    <w:rsid w:val="5AF25131"/>
    <w:rsid w:val="5B090AF1"/>
    <w:rsid w:val="5BDC5F99"/>
    <w:rsid w:val="5FB2286E"/>
    <w:rsid w:val="5FD4611E"/>
    <w:rsid w:val="5FEC7E9A"/>
    <w:rsid w:val="600176AC"/>
    <w:rsid w:val="61FA4F6F"/>
    <w:rsid w:val="65332BB8"/>
    <w:rsid w:val="664A46E0"/>
    <w:rsid w:val="66620ABF"/>
    <w:rsid w:val="66755D81"/>
    <w:rsid w:val="66C62B17"/>
    <w:rsid w:val="67A53259"/>
    <w:rsid w:val="687B2E76"/>
    <w:rsid w:val="68A121F7"/>
    <w:rsid w:val="68A9241E"/>
    <w:rsid w:val="69C05524"/>
    <w:rsid w:val="6AE904EB"/>
    <w:rsid w:val="6B6D695A"/>
    <w:rsid w:val="6BC433AC"/>
    <w:rsid w:val="6BFB42B2"/>
    <w:rsid w:val="6F6657C7"/>
    <w:rsid w:val="6FA8222B"/>
    <w:rsid w:val="6FD41D7F"/>
    <w:rsid w:val="6FDA64F7"/>
    <w:rsid w:val="6FE702FA"/>
    <w:rsid w:val="7129712A"/>
    <w:rsid w:val="71EC526D"/>
    <w:rsid w:val="72416639"/>
    <w:rsid w:val="72DB1062"/>
    <w:rsid w:val="738C1FE2"/>
    <w:rsid w:val="74602DC1"/>
    <w:rsid w:val="749D03F4"/>
    <w:rsid w:val="75531EF6"/>
    <w:rsid w:val="757F6A8C"/>
    <w:rsid w:val="75B95F83"/>
    <w:rsid w:val="75D0003D"/>
    <w:rsid w:val="764F7877"/>
    <w:rsid w:val="772F420D"/>
    <w:rsid w:val="77961A89"/>
    <w:rsid w:val="786A5501"/>
    <w:rsid w:val="78727223"/>
    <w:rsid w:val="7AA141FF"/>
    <w:rsid w:val="7AEC3CE1"/>
    <w:rsid w:val="7B0B317D"/>
    <w:rsid w:val="7B9A5E82"/>
    <w:rsid w:val="7C445B57"/>
    <w:rsid w:val="7D713C10"/>
    <w:rsid w:val="7D9E760F"/>
    <w:rsid w:val="7E1600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9F9"/>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B09F9"/>
    <w:pPr>
      <w:tabs>
        <w:tab w:val="center" w:pos="4153"/>
        <w:tab w:val="right" w:pos="8306"/>
      </w:tabs>
      <w:snapToGrid w:val="0"/>
      <w:jc w:val="left"/>
    </w:pPr>
    <w:rPr>
      <w:sz w:val="18"/>
    </w:rPr>
  </w:style>
  <w:style w:type="character" w:customStyle="1" w:styleId="Char">
    <w:name w:val="页脚 Char"/>
    <w:basedOn w:val="a0"/>
    <w:link w:val="a3"/>
    <w:uiPriority w:val="99"/>
    <w:semiHidden/>
    <w:rsid w:val="00222FBE"/>
    <w:rPr>
      <w:rFonts w:ascii="Calibri" w:hAnsi="Calibri"/>
      <w:sz w:val="18"/>
      <w:szCs w:val="18"/>
    </w:rPr>
  </w:style>
  <w:style w:type="paragraph" w:styleId="a4">
    <w:name w:val="header"/>
    <w:basedOn w:val="a"/>
    <w:link w:val="Char0"/>
    <w:uiPriority w:val="99"/>
    <w:rsid w:val="005B09F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222FBE"/>
    <w:rPr>
      <w:rFonts w:ascii="Calibri" w:hAnsi="Calibri"/>
      <w:sz w:val="18"/>
      <w:szCs w:val="18"/>
    </w:rPr>
  </w:style>
  <w:style w:type="paragraph" w:styleId="a5">
    <w:name w:val="Normal (Web)"/>
    <w:basedOn w:val="a"/>
    <w:uiPriority w:val="99"/>
    <w:rsid w:val="005B09F9"/>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5B09F9"/>
    <w:rPr>
      <w:rFonts w:ascii="Arial" w:hAnsi="Arial" w:cs="Arial"/>
      <w:color w:val="000000"/>
      <w:sz w:val="16"/>
      <w:szCs w:val="16"/>
      <w:u w:val="none"/>
    </w:rPr>
  </w:style>
  <w:style w:type="character" w:customStyle="1" w:styleId="font01">
    <w:name w:val="font01"/>
    <w:basedOn w:val="a0"/>
    <w:uiPriority w:val="99"/>
    <w:rsid w:val="005B09F9"/>
    <w:rPr>
      <w:rFonts w:ascii="Arial" w:hAnsi="Arial" w:cs="Arial"/>
      <w:color w:val="000000"/>
      <w:sz w:val="16"/>
      <w:szCs w:val="16"/>
      <w:u w:val="none"/>
    </w:rPr>
  </w:style>
  <w:style w:type="character" w:customStyle="1" w:styleId="font41">
    <w:name w:val="font41"/>
    <w:basedOn w:val="a0"/>
    <w:uiPriority w:val="99"/>
    <w:rsid w:val="005B09F9"/>
    <w:rPr>
      <w:rFonts w:ascii="宋体" w:eastAsia="宋体" w:hAnsi="宋体" w:cs="宋体"/>
      <w:color w:val="000000"/>
      <w:sz w:val="16"/>
      <w:szCs w:val="16"/>
      <w:u w:val="none"/>
    </w:rPr>
  </w:style>
  <w:style w:type="paragraph" w:styleId="a6">
    <w:name w:val="List Paragraph"/>
    <w:basedOn w:val="a"/>
    <w:uiPriority w:val="99"/>
    <w:qFormat/>
    <w:rsid w:val="00223448"/>
    <w:pPr>
      <w:ind w:firstLineChars="200" w:firstLine="420"/>
    </w:pPr>
  </w:style>
  <w:style w:type="paragraph" w:styleId="a7">
    <w:name w:val="Balloon Text"/>
    <w:basedOn w:val="a"/>
    <w:link w:val="Char1"/>
    <w:uiPriority w:val="99"/>
    <w:rsid w:val="005E283A"/>
    <w:rPr>
      <w:sz w:val="18"/>
      <w:szCs w:val="18"/>
    </w:rPr>
  </w:style>
  <w:style w:type="character" w:customStyle="1" w:styleId="Char1">
    <w:name w:val="批注框文本 Char"/>
    <w:basedOn w:val="a0"/>
    <w:link w:val="a7"/>
    <w:uiPriority w:val="99"/>
    <w:locked/>
    <w:rsid w:val="005E283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257864940">
      <w:marLeft w:val="0"/>
      <w:marRight w:val="0"/>
      <w:marTop w:val="0"/>
      <w:marBottom w:val="0"/>
      <w:divBdr>
        <w:top w:val="none" w:sz="0" w:space="0" w:color="auto"/>
        <w:left w:val="none" w:sz="0" w:space="0" w:color="auto"/>
        <w:bottom w:val="none" w:sz="0" w:space="0" w:color="auto"/>
        <w:right w:val="none" w:sz="0" w:space="0" w:color="auto"/>
      </w:divBdr>
    </w:div>
    <w:div w:id="1257864941">
      <w:marLeft w:val="0"/>
      <w:marRight w:val="0"/>
      <w:marTop w:val="0"/>
      <w:marBottom w:val="0"/>
      <w:divBdr>
        <w:top w:val="none" w:sz="0" w:space="0" w:color="auto"/>
        <w:left w:val="none" w:sz="0" w:space="0" w:color="auto"/>
        <w:bottom w:val="none" w:sz="0" w:space="0" w:color="auto"/>
        <w:right w:val="none" w:sz="0" w:space="0" w:color="auto"/>
      </w:divBdr>
    </w:div>
    <w:div w:id="1257864942">
      <w:marLeft w:val="0"/>
      <w:marRight w:val="0"/>
      <w:marTop w:val="0"/>
      <w:marBottom w:val="0"/>
      <w:divBdr>
        <w:top w:val="none" w:sz="0" w:space="0" w:color="auto"/>
        <w:left w:val="none" w:sz="0" w:space="0" w:color="auto"/>
        <w:bottom w:val="none" w:sz="0" w:space="0" w:color="auto"/>
        <w:right w:val="none" w:sz="0" w:space="0" w:color="auto"/>
      </w:divBdr>
    </w:div>
    <w:div w:id="1257864943">
      <w:marLeft w:val="0"/>
      <w:marRight w:val="0"/>
      <w:marTop w:val="0"/>
      <w:marBottom w:val="0"/>
      <w:divBdr>
        <w:top w:val="none" w:sz="0" w:space="0" w:color="auto"/>
        <w:left w:val="none" w:sz="0" w:space="0" w:color="auto"/>
        <w:bottom w:val="none" w:sz="0" w:space="0" w:color="auto"/>
        <w:right w:val="none" w:sz="0" w:space="0" w:color="auto"/>
      </w:divBdr>
    </w:div>
    <w:div w:id="1257864944">
      <w:marLeft w:val="0"/>
      <w:marRight w:val="0"/>
      <w:marTop w:val="0"/>
      <w:marBottom w:val="0"/>
      <w:divBdr>
        <w:top w:val="none" w:sz="0" w:space="0" w:color="auto"/>
        <w:left w:val="none" w:sz="0" w:space="0" w:color="auto"/>
        <w:bottom w:val="none" w:sz="0" w:space="0" w:color="auto"/>
        <w:right w:val="none" w:sz="0" w:space="0" w:color="auto"/>
      </w:divBdr>
    </w:div>
    <w:div w:id="1257864945">
      <w:marLeft w:val="0"/>
      <w:marRight w:val="0"/>
      <w:marTop w:val="0"/>
      <w:marBottom w:val="0"/>
      <w:divBdr>
        <w:top w:val="none" w:sz="0" w:space="0" w:color="auto"/>
        <w:left w:val="none" w:sz="0" w:space="0" w:color="auto"/>
        <w:bottom w:val="none" w:sz="0" w:space="0" w:color="auto"/>
        <w:right w:val="none" w:sz="0" w:space="0" w:color="auto"/>
      </w:divBdr>
    </w:div>
    <w:div w:id="1257864946">
      <w:marLeft w:val="0"/>
      <w:marRight w:val="0"/>
      <w:marTop w:val="0"/>
      <w:marBottom w:val="0"/>
      <w:divBdr>
        <w:top w:val="none" w:sz="0" w:space="0" w:color="auto"/>
        <w:left w:val="none" w:sz="0" w:space="0" w:color="auto"/>
        <w:bottom w:val="none" w:sz="0" w:space="0" w:color="auto"/>
        <w:right w:val="none" w:sz="0" w:space="0" w:color="auto"/>
      </w:divBdr>
    </w:div>
    <w:div w:id="1257864947">
      <w:marLeft w:val="0"/>
      <w:marRight w:val="0"/>
      <w:marTop w:val="0"/>
      <w:marBottom w:val="0"/>
      <w:divBdr>
        <w:top w:val="none" w:sz="0" w:space="0" w:color="auto"/>
        <w:left w:val="none" w:sz="0" w:space="0" w:color="auto"/>
        <w:bottom w:val="none" w:sz="0" w:space="0" w:color="auto"/>
        <w:right w:val="none" w:sz="0" w:space="0" w:color="auto"/>
      </w:divBdr>
    </w:div>
    <w:div w:id="1257864948">
      <w:marLeft w:val="0"/>
      <w:marRight w:val="0"/>
      <w:marTop w:val="0"/>
      <w:marBottom w:val="0"/>
      <w:divBdr>
        <w:top w:val="none" w:sz="0" w:space="0" w:color="auto"/>
        <w:left w:val="none" w:sz="0" w:space="0" w:color="auto"/>
        <w:bottom w:val="none" w:sz="0" w:space="0" w:color="auto"/>
        <w:right w:val="none" w:sz="0" w:space="0" w:color="auto"/>
      </w:divBdr>
    </w:div>
    <w:div w:id="1257864949">
      <w:marLeft w:val="0"/>
      <w:marRight w:val="0"/>
      <w:marTop w:val="0"/>
      <w:marBottom w:val="0"/>
      <w:divBdr>
        <w:top w:val="none" w:sz="0" w:space="0" w:color="auto"/>
        <w:left w:val="none" w:sz="0" w:space="0" w:color="auto"/>
        <w:bottom w:val="none" w:sz="0" w:space="0" w:color="auto"/>
        <w:right w:val="none" w:sz="0" w:space="0" w:color="auto"/>
      </w:divBdr>
    </w:div>
    <w:div w:id="12578649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090C4-F333-4206-84E1-AED878391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1364</Words>
  <Characters>7779</Characters>
  <Application>Microsoft Office Word</Application>
  <DocSecurity>0</DocSecurity>
  <Lines>64</Lines>
  <Paragraphs>18</Paragraphs>
  <ScaleCrop>false</ScaleCrop>
  <Company>Microsoft</Company>
  <LinksUpToDate>false</LinksUpToDate>
  <CharactersWithSpaces>9125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延津县安全生产监督管理局</dc:title>
  <dc:creator>wsj</dc:creator>
  <cp:lastModifiedBy>Microsoft</cp:lastModifiedBy>
  <cp:revision>5</cp:revision>
  <cp:lastPrinted>2017-09-20T00:19:00Z</cp:lastPrinted>
  <dcterms:created xsi:type="dcterms:W3CDTF">2017-11-01T08:23:00Z</dcterms:created>
  <dcterms:modified xsi:type="dcterms:W3CDTF">2017-09-23T06:57:00Z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