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87" w:rsidRDefault="00BF7487">
      <w:pPr>
        <w:jc w:val="center"/>
        <w:rPr>
          <w:rFonts w:ascii="方正小标宋简体" w:eastAsia="方正小标宋简体" w:hAnsi="方正小标宋简体" w:cs="方正小标宋简体"/>
          <w:sz w:val="52"/>
          <w:szCs w:val="52"/>
        </w:rPr>
      </w:pPr>
    </w:p>
    <w:p w:rsidR="00BF7487" w:rsidRDefault="00BF7487">
      <w:pPr>
        <w:jc w:val="center"/>
        <w:rPr>
          <w:rFonts w:ascii="方正小标宋简体" w:eastAsia="方正小标宋简体" w:hAnsi="方正小标宋简体" w:cs="方正小标宋简体"/>
          <w:sz w:val="52"/>
          <w:szCs w:val="52"/>
        </w:rPr>
      </w:pPr>
    </w:p>
    <w:p w:rsidR="00BF7487" w:rsidRDefault="00BF7487">
      <w:pPr>
        <w:jc w:val="center"/>
        <w:rPr>
          <w:rFonts w:ascii="方正小标宋简体" w:eastAsia="方正小标宋简体" w:hAnsi="方正小标宋简体" w:cs="方正小标宋简体"/>
          <w:sz w:val="52"/>
          <w:szCs w:val="52"/>
        </w:rPr>
      </w:pPr>
    </w:p>
    <w:p w:rsidR="00BF7487" w:rsidRDefault="00BF7487">
      <w:pPr>
        <w:jc w:val="center"/>
        <w:rPr>
          <w:rFonts w:ascii="方正小标宋简体" w:eastAsia="方正小标宋简体" w:hAnsi="方正小标宋简体" w:cs="方正小标宋简体"/>
          <w:sz w:val="52"/>
          <w:szCs w:val="52"/>
        </w:rPr>
      </w:pPr>
    </w:p>
    <w:p w:rsidR="00BF7487" w:rsidRDefault="003970A2">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延津县工商行政管理局</w:t>
      </w:r>
    </w:p>
    <w:p w:rsidR="00BF7487" w:rsidRDefault="00BF7487">
      <w:pPr>
        <w:jc w:val="center"/>
        <w:rPr>
          <w:rFonts w:ascii="黑体" w:eastAsia="黑体" w:hAnsi="黑体" w:cs="黑体"/>
          <w:sz w:val="52"/>
          <w:szCs w:val="52"/>
        </w:rPr>
      </w:pPr>
    </w:p>
    <w:p w:rsidR="00BF7487" w:rsidRDefault="003970A2">
      <w:pPr>
        <w:jc w:val="center"/>
        <w:rPr>
          <w:rFonts w:ascii="隶书" w:eastAsia="隶书" w:hAnsi="隶书" w:cs="隶书"/>
          <w:sz w:val="52"/>
          <w:szCs w:val="52"/>
        </w:rPr>
        <w:sectPr w:rsidR="00BF7487">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BF7487" w:rsidRDefault="003970A2">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BF7487" w:rsidRDefault="003970A2">
      <w:pPr>
        <w:jc w:val="left"/>
        <w:rPr>
          <w:rFonts w:ascii="黑体" w:eastAsia="黑体" w:hAnsi="黑体" w:cs="黑体"/>
          <w:sz w:val="32"/>
          <w:szCs w:val="32"/>
        </w:rPr>
      </w:pPr>
      <w:r>
        <w:rPr>
          <w:rFonts w:ascii="黑体" w:eastAsia="黑体" w:hAnsi="黑体" w:cs="黑体" w:hint="eastAsia"/>
          <w:sz w:val="32"/>
          <w:szCs w:val="32"/>
        </w:rPr>
        <w:t>第一部分　　延津县工商行政管理局概况</w:t>
      </w:r>
    </w:p>
    <w:p w:rsidR="00BF7487" w:rsidRDefault="003970A2">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BF7487" w:rsidRDefault="003970A2">
      <w:pPr>
        <w:jc w:val="left"/>
        <w:rPr>
          <w:rFonts w:ascii="黑体" w:eastAsia="黑体" w:hAnsi="黑体" w:cs="黑体"/>
          <w:sz w:val="32"/>
          <w:szCs w:val="32"/>
        </w:rPr>
      </w:pPr>
      <w:r>
        <w:rPr>
          <w:rFonts w:ascii="黑体" w:eastAsia="黑体" w:hAnsi="黑体" w:cs="黑体" w:hint="eastAsia"/>
          <w:sz w:val="32"/>
          <w:szCs w:val="32"/>
        </w:rPr>
        <w:t>第二部分　　延津县工商行政管理局2016年度部门决算表</w:t>
      </w:r>
    </w:p>
    <w:p w:rsidR="00BF7487" w:rsidRDefault="003970A2" w:rsidP="00E37D25">
      <w:pPr>
        <w:ind w:firstLineChars="200" w:firstLine="640"/>
        <w:jc w:val="left"/>
        <w:rPr>
          <w:rFonts w:ascii="宋体" w:eastAsia="宋体" w:hAnsi="宋体" w:cs="宋体"/>
          <w:sz w:val="32"/>
          <w:szCs w:val="32"/>
        </w:rPr>
      </w:pPr>
      <w:r>
        <w:rPr>
          <w:rFonts w:ascii="宋体" w:eastAsia="宋体" w:hAnsi="宋体" w:cs="宋体" w:hint="eastAsia"/>
          <w:sz w:val="32"/>
          <w:szCs w:val="32"/>
        </w:rPr>
        <w:t>一、收入支出决算总表</w:t>
      </w:r>
    </w:p>
    <w:p w:rsidR="00BF7487" w:rsidRDefault="003970A2" w:rsidP="00E37D25">
      <w:pPr>
        <w:ind w:firstLineChars="200" w:firstLine="640"/>
        <w:jc w:val="left"/>
        <w:rPr>
          <w:rFonts w:ascii="宋体" w:eastAsia="宋体" w:hAnsi="宋体" w:cs="宋体"/>
          <w:sz w:val="32"/>
          <w:szCs w:val="32"/>
        </w:rPr>
      </w:pPr>
      <w:r>
        <w:rPr>
          <w:rFonts w:ascii="宋体" w:eastAsia="宋体" w:hAnsi="宋体" w:cs="宋体" w:hint="eastAsia"/>
          <w:sz w:val="32"/>
          <w:szCs w:val="32"/>
        </w:rPr>
        <w:t>二、收入决算表</w:t>
      </w:r>
    </w:p>
    <w:p w:rsidR="00BF7487" w:rsidRDefault="003970A2" w:rsidP="00E37D25">
      <w:pPr>
        <w:ind w:firstLineChars="200" w:firstLine="640"/>
        <w:jc w:val="left"/>
        <w:rPr>
          <w:rFonts w:ascii="宋体" w:eastAsia="宋体" w:hAnsi="宋体" w:cs="宋体"/>
          <w:sz w:val="32"/>
          <w:szCs w:val="32"/>
        </w:rPr>
      </w:pPr>
      <w:r>
        <w:rPr>
          <w:rFonts w:ascii="宋体" w:eastAsia="宋体" w:hAnsi="宋体" w:cs="宋体" w:hint="eastAsia"/>
          <w:sz w:val="32"/>
          <w:szCs w:val="32"/>
        </w:rPr>
        <w:t>三、支出决算表</w:t>
      </w:r>
    </w:p>
    <w:p w:rsidR="00BF7487" w:rsidRDefault="003970A2" w:rsidP="00E37D25">
      <w:pPr>
        <w:ind w:firstLineChars="200" w:firstLine="64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BF7487" w:rsidRDefault="003970A2" w:rsidP="00E37D25">
      <w:pPr>
        <w:ind w:firstLineChars="200" w:firstLine="64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BF7487" w:rsidRDefault="003970A2" w:rsidP="00E37D25">
      <w:pPr>
        <w:ind w:firstLineChars="200" w:firstLine="64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BF7487" w:rsidRDefault="003970A2" w:rsidP="00E37D25">
      <w:pPr>
        <w:ind w:firstLineChars="200" w:firstLine="640"/>
        <w:jc w:val="left"/>
        <w:rPr>
          <w:rFonts w:ascii="宋体" w:eastAsia="宋体" w:hAnsi="宋体" w:cs="宋体" w:hint="eastAsia"/>
          <w:sz w:val="32"/>
          <w:szCs w:val="32"/>
        </w:rPr>
      </w:pPr>
      <w:r>
        <w:rPr>
          <w:rFonts w:ascii="宋体" w:eastAsia="宋体" w:hAnsi="宋体" w:cs="宋体" w:hint="eastAsia"/>
          <w:sz w:val="32"/>
          <w:szCs w:val="32"/>
        </w:rPr>
        <w:t>七、一般公共预算财政拨款“三公”经费支出决算表</w:t>
      </w:r>
    </w:p>
    <w:p w:rsidR="00AF6EFF" w:rsidRDefault="00AF6EFF" w:rsidP="00E37D25">
      <w:pPr>
        <w:ind w:firstLineChars="200" w:firstLine="640"/>
        <w:jc w:val="left"/>
        <w:rPr>
          <w:rFonts w:ascii="宋体" w:eastAsia="宋体" w:hAnsi="宋体" w:cs="宋体"/>
          <w:sz w:val="32"/>
          <w:szCs w:val="32"/>
        </w:rPr>
      </w:pPr>
      <w:r>
        <w:rPr>
          <w:rFonts w:ascii="宋体" w:eastAsia="宋体" w:hAnsi="宋体" w:cs="宋体" w:hint="eastAsia"/>
          <w:sz w:val="32"/>
          <w:szCs w:val="32"/>
        </w:rPr>
        <w:t>八、</w:t>
      </w:r>
      <w:r w:rsidRPr="00AF6EFF">
        <w:rPr>
          <w:rFonts w:ascii="宋体" w:eastAsia="宋体" w:hAnsi="宋体" w:cs="宋体" w:hint="eastAsia"/>
          <w:sz w:val="32"/>
          <w:szCs w:val="32"/>
        </w:rPr>
        <w:t>政府性基金预算财政拨款收入支出决算表</w:t>
      </w:r>
    </w:p>
    <w:p w:rsidR="00BF7487" w:rsidRDefault="003970A2">
      <w:pPr>
        <w:jc w:val="left"/>
        <w:rPr>
          <w:rFonts w:ascii="黑体" w:eastAsia="黑体" w:hAnsi="黑体" w:cs="黑体"/>
          <w:sz w:val="32"/>
          <w:szCs w:val="32"/>
        </w:rPr>
      </w:pPr>
      <w:r>
        <w:rPr>
          <w:rFonts w:ascii="黑体" w:eastAsia="黑体" w:hAnsi="黑体" w:cs="黑体" w:hint="eastAsia"/>
          <w:sz w:val="32"/>
          <w:szCs w:val="32"/>
        </w:rPr>
        <w:t>第三部分　延津县工商行政管理局2016年度部门决算情况说明</w:t>
      </w:r>
    </w:p>
    <w:p w:rsidR="00BF7487" w:rsidRDefault="003970A2">
      <w:pPr>
        <w:jc w:val="left"/>
        <w:rPr>
          <w:rFonts w:ascii="黑体" w:eastAsia="黑体" w:hAnsi="黑体" w:cs="黑体"/>
          <w:sz w:val="32"/>
          <w:szCs w:val="32"/>
        </w:rPr>
        <w:sectPr w:rsidR="00BF7487">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CD38A4" w:rsidRDefault="003970A2">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CD38A4" w:rsidRDefault="00CD38A4">
      <w:pPr>
        <w:jc w:val="center"/>
        <w:outlineLvl w:val="0"/>
        <w:rPr>
          <w:rFonts w:ascii="隶书" w:eastAsia="隶书" w:hAnsi="隶书" w:cs="隶书"/>
          <w:sz w:val="48"/>
          <w:szCs w:val="48"/>
        </w:rPr>
      </w:pPr>
    </w:p>
    <w:p w:rsidR="00BF7487" w:rsidRDefault="003970A2">
      <w:pPr>
        <w:jc w:val="center"/>
        <w:outlineLvl w:val="0"/>
        <w:rPr>
          <w:rFonts w:ascii="隶书" w:eastAsia="隶书" w:hAnsi="隶书" w:cs="隶书"/>
          <w:sz w:val="48"/>
          <w:szCs w:val="48"/>
        </w:rPr>
        <w:sectPr w:rsidR="00BF7487">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延津县工商行政管理局概况</w:t>
      </w:r>
    </w:p>
    <w:p w:rsidR="00BF7487" w:rsidRDefault="003970A2">
      <w:pPr>
        <w:pStyle w:val="a5"/>
        <w:tabs>
          <w:tab w:val="left" w:pos="474"/>
        </w:tabs>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lastRenderedPageBreak/>
        <w:tab/>
        <w:t>（一）主要职能</w:t>
      </w:r>
    </w:p>
    <w:p w:rsidR="00BF7487" w:rsidRDefault="003970A2">
      <w:pPr>
        <w:ind w:firstLineChars="300" w:firstLine="960"/>
        <w:rPr>
          <w:rFonts w:ascii="仿宋_GB2312" w:eastAsia="仿宋_GB2312"/>
          <w:sz w:val="32"/>
          <w:szCs w:val="32"/>
        </w:rPr>
      </w:pPr>
      <w:r>
        <w:rPr>
          <w:rFonts w:ascii="仿宋_GB2312" w:eastAsia="仿宋_GB2312" w:hint="eastAsia"/>
          <w:sz w:val="32"/>
          <w:szCs w:val="32"/>
        </w:rPr>
        <w:t>贯彻执行国家和省有关工商行政管理的方针、政策、法律、法规和规章；在权限范围内拟订发布工商行政管理的规范性文件。</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依法组织管理辖区内工商企业和从事经营活动单位的注册，核定注册名称，审定、批准、颁发有关证照，并实行监督管理。</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依法组织管理辖区内个体工商户、个人独资企业、合伙企业、私营有限责任公司的名称核准，审定、批准、颁发有关证照，并实行监督管理。</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依法组织监督市场竞争行为，查处垄断、不正当竞争、走私贩私、传销和变相传销等经济违法违规行为。</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组织监督市场交易行为，监督流通领域商品质量，组织查处假冒伪劣产品、侵犯消费者权益及其他市场交易违法违章行为，保护经营者、消费者的合法权益。</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依法监督管理各类消费品市场、生产资料市场；监督管理网络经营行为；参与监督管理金融、证券、劳动力、房地产、技术、信息等生产要素市场和期货市场。</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依法组织监督管理经纪人、经纪机构以及有关中介服务机构。</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依法实施合同行政监管，组织监管消费品类合同格式条款，查处合同欺诈等违法行为；</w:t>
      </w:r>
    </w:p>
    <w:p w:rsidR="00BF7487" w:rsidRDefault="003970A2">
      <w:pPr>
        <w:rPr>
          <w:rFonts w:ascii="仿宋_GB2312" w:eastAsia="仿宋_GB2312"/>
          <w:sz w:val="32"/>
          <w:szCs w:val="32"/>
        </w:rPr>
      </w:pPr>
      <w:r>
        <w:rPr>
          <w:rFonts w:ascii="仿宋_GB2312" w:eastAsia="仿宋_GB2312" w:hint="eastAsia"/>
          <w:sz w:val="32"/>
          <w:szCs w:val="32"/>
        </w:rPr>
        <w:lastRenderedPageBreak/>
        <w:t>组织管理动产抵押物登记；组织监管拍卖行为。</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依法监督管理广告发布和广告经营活动，查处违法行为。</w:t>
      </w:r>
    </w:p>
    <w:p w:rsidR="00BF7487" w:rsidRDefault="003970A2">
      <w:pPr>
        <w:rPr>
          <w:rFonts w:ascii="仿宋_GB2312" w:eastAsia="仿宋_GB2312"/>
          <w:sz w:val="32"/>
          <w:szCs w:val="32"/>
        </w:rPr>
      </w:pPr>
      <w:r>
        <w:rPr>
          <w:rFonts w:eastAsia="仿宋_GB2312" w:hint="eastAsia"/>
          <w:sz w:val="32"/>
          <w:szCs w:val="32"/>
        </w:rPr>
        <w:t> </w:t>
      </w:r>
      <w:r>
        <w:rPr>
          <w:rFonts w:ascii="仿宋_GB2312" w:eastAsia="仿宋_GB2312" w:hint="eastAsia"/>
          <w:sz w:val="32"/>
          <w:szCs w:val="32"/>
        </w:rPr>
        <w:t xml:space="preserve">    依法组织查处商标侵权行为，保护注册商标专用权， 对商标的使用和印制进行监督管理。</w:t>
      </w:r>
    </w:p>
    <w:p w:rsidR="00BF7487" w:rsidRDefault="003970A2">
      <w:pPr>
        <w:rPr>
          <w:rFonts w:ascii="黑体" w:eastAsia="黑体"/>
          <w:sz w:val="32"/>
          <w:szCs w:val="32"/>
        </w:rPr>
      </w:pPr>
      <w:r>
        <w:rPr>
          <w:rFonts w:eastAsia="仿宋_GB2312" w:hint="eastAsia"/>
        </w:rPr>
        <w:t> </w:t>
      </w:r>
      <w:r>
        <w:rPr>
          <w:rFonts w:ascii="楷体_GB2312" w:hint="eastAsia"/>
          <w:sz w:val="32"/>
          <w:szCs w:val="32"/>
        </w:rPr>
        <w:t>（二）</w:t>
      </w:r>
      <w:r>
        <w:rPr>
          <w:rFonts w:ascii="黑体" w:eastAsia="黑体" w:hint="eastAsia"/>
          <w:sz w:val="32"/>
          <w:szCs w:val="32"/>
        </w:rPr>
        <w:t>机构设置</w:t>
      </w:r>
    </w:p>
    <w:p w:rsidR="00BF7487" w:rsidRDefault="003970A2">
      <w:pPr>
        <w:spacing w:line="500" w:lineRule="exact"/>
        <w:ind w:firstLineChars="200" w:firstLine="640"/>
        <w:rPr>
          <w:rFonts w:ascii="楷体_GB2312" w:eastAsia="楷体_GB2312"/>
          <w:b/>
          <w:color w:val="333333"/>
          <w:sz w:val="32"/>
          <w:szCs w:val="32"/>
        </w:rPr>
      </w:pPr>
      <w:r>
        <w:rPr>
          <w:rFonts w:ascii="仿宋_GB2312" w:eastAsia="仿宋_GB2312" w:hint="eastAsia"/>
          <w:color w:val="333333"/>
          <w:sz w:val="32"/>
          <w:szCs w:val="32"/>
        </w:rPr>
        <w:t>根据上述职责，设有办公室、财务股、人教股、法制股、12315投诉中心、监察室、监管股、</w:t>
      </w:r>
      <w:proofErr w:type="gramStart"/>
      <w:r>
        <w:rPr>
          <w:rFonts w:ascii="仿宋_GB2312" w:eastAsia="仿宋_GB2312" w:hint="eastAsia"/>
          <w:color w:val="333333"/>
          <w:sz w:val="32"/>
          <w:szCs w:val="32"/>
        </w:rPr>
        <w:t>消保股</w:t>
      </w:r>
      <w:proofErr w:type="gramEnd"/>
      <w:r>
        <w:rPr>
          <w:rFonts w:ascii="仿宋_GB2312" w:eastAsia="仿宋_GB2312" w:hint="eastAsia"/>
          <w:color w:val="333333"/>
          <w:sz w:val="32"/>
          <w:szCs w:val="32"/>
        </w:rPr>
        <w:t>、注册股、经检大队10股室，下设7个工商所城关所、司寨所、魏邱所、马庄所、石婆固所、榆林所及榆东所。</w:t>
      </w:r>
    </w:p>
    <w:p w:rsidR="00BF7487" w:rsidRDefault="00BF7487" w:rsidP="005035B9">
      <w:pPr>
        <w:spacing w:line="360" w:lineRule="auto"/>
        <w:ind w:leftChars="200" w:left="420"/>
        <w:jc w:val="left"/>
        <w:outlineLvl w:val="1"/>
        <w:rPr>
          <w:rFonts w:ascii="仿宋_GB2312" w:eastAsia="仿宋_GB2312" w:hAnsi="黑体" w:cs="黑体"/>
          <w:sz w:val="32"/>
          <w:szCs w:val="32"/>
        </w:rPr>
      </w:pPr>
    </w:p>
    <w:p w:rsidR="00BF7487" w:rsidRDefault="00BF7487">
      <w:pPr>
        <w:jc w:val="left"/>
        <w:rPr>
          <w:rFonts w:ascii="仿宋_GB2312" w:eastAsia="仿宋_GB2312" w:hAnsi="黑体" w:cs="黑体"/>
          <w:sz w:val="32"/>
          <w:szCs w:val="32"/>
        </w:rPr>
      </w:pPr>
    </w:p>
    <w:p w:rsidR="00BF7487" w:rsidRDefault="00BF7487">
      <w:pPr>
        <w:jc w:val="left"/>
        <w:rPr>
          <w:rFonts w:ascii="仿宋_GB2312" w:eastAsia="仿宋_GB2312" w:hAnsi="黑体" w:cs="黑体"/>
          <w:sz w:val="32"/>
          <w:szCs w:val="32"/>
        </w:rPr>
      </w:pPr>
    </w:p>
    <w:p w:rsidR="00BF7487" w:rsidRDefault="00BF7487">
      <w:pPr>
        <w:jc w:val="left"/>
        <w:rPr>
          <w:rFonts w:ascii="仿宋_GB2312" w:eastAsia="仿宋_GB2312" w:hAnsi="黑体" w:cs="黑体"/>
          <w:sz w:val="32"/>
          <w:szCs w:val="32"/>
        </w:rPr>
      </w:pPr>
    </w:p>
    <w:p w:rsidR="005035B9" w:rsidRDefault="005035B9">
      <w:pPr>
        <w:jc w:val="left"/>
        <w:rPr>
          <w:rFonts w:ascii="仿宋_GB2312" w:eastAsia="仿宋_GB2312" w:hAnsi="黑体" w:cs="黑体"/>
          <w:sz w:val="32"/>
          <w:szCs w:val="32"/>
        </w:rPr>
      </w:pPr>
    </w:p>
    <w:p w:rsidR="005035B9" w:rsidRDefault="005035B9">
      <w:pPr>
        <w:jc w:val="left"/>
        <w:rPr>
          <w:rFonts w:ascii="仿宋_GB2312" w:eastAsia="仿宋_GB2312" w:hAnsi="黑体" w:cs="黑体"/>
          <w:sz w:val="32"/>
          <w:szCs w:val="32"/>
        </w:rPr>
      </w:pPr>
    </w:p>
    <w:p w:rsidR="005035B9" w:rsidRDefault="005035B9">
      <w:pPr>
        <w:jc w:val="left"/>
        <w:rPr>
          <w:rFonts w:ascii="仿宋_GB2312" w:eastAsia="仿宋_GB2312" w:hAnsi="黑体" w:cs="黑体"/>
          <w:sz w:val="32"/>
          <w:szCs w:val="32"/>
        </w:rPr>
      </w:pPr>
    </w:p>
    <w:p w:rsidR="005035B9" w:rsidRDefault="005035B9">
      <w:pPr>
        <w:jc w:val="left"/>
        <w:rPr>
          <w:rFonts w:ascii="仿宋_GB2312" w:eastAsia="仿宋_GB2312" w:hAnsi="黑体" w:cs="黑体"/>
          <w:sz w:val="32"/>
          <w:szCs w:val="32"/>
        </w:rPr>
      </w:pPr>
    </w:p>
    <w:p w:rsidR="005035B9" w:rsidRDefault="005035B9">
      <w:pPr>
        <w:jc w:val="left"/>
        <w:rPr>
          <w:rFonts w:ascii="仿宋_GB2312" w:eastAsia="仿宋_GB2312"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BF7487" w:rsidRDefault="00BF7487">
      <w:pPr>
        <w:jc w:val="left"/>
        <w:rPr>
          <w:rFonts w:ascii="黑体" w:eastAsia="黑体" w:hAnsi="黑体" w:cs="黑体"/>
          <w:sz w:val="32"/>
          <w:szCs w:val="32"/>
        </w:rPr>
      </w:pPr>
    </w:p>
    <w:p w:rsidR="00E37D25" w:rsidRDefault="00E37D25">
      <w:pPr>
        <w:jc w:val="center"/>
        <w:outlineLvl w:val="0"/>
        <w:rPr>
          <w:rFonts w:ascii="隶书" w:eastAsia="隶书" w:hAnsi="隶书" w:cs="隶书"/>
          <w:sz w:val="48"/>
          <w:szCs w:val="48"/>
        </w:rPr>
      </w:pPr>
    </w:p>
    <w:p w:rsidR="00E37D25" w:rsidRDefault="00E37D25">
      <w:pPr>
        <w:jc w:val="center"/>
        <w:outlineLvl w:val="0"/>
        <w:rPr>
          <w:rFonts w:ascii="隶书" w:eastAsia="隶书" w:hAnsi="隶书" w:cs="隶书"/>
          <w:sz w:val="48"/>
          <w:szCs w:val="48"/>
        </w:rPr>
      </w:pPr>
    </w:p>
    <w:p w:rsidR="00BF7487" w:rsidRDefault="003970A2">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B0112" w:rsidRDefault="00FB0112">
      <w:pPr>
        <w:jc w:val="center"/>
        <w:outlineLvl w:val="0"/>
        <w:rPr>
          <w:rFonts w:ascii="隶书" w:eastAsia="隶书" w:hAnsi="隶书" w:cs="隶书"/>
          <w:sz w:val="48"/>
          <w:szCs w:val="48"/>
        </w:rPr>
      </w:pPr>
    </w:p>
    <w:p w:rsidR="00BF7487" w:rsidRDefault="003970A2">
      <w:pPr>
        <w:jc w:val="center"/>
        <w:rPr>
          <w:rFonts w:ascii="隶书" w:eastAsia="隶书" w:hAnsi="隶书" w:cs="隶书"/>
          <w:sz w:val="44"/>
          <w:szCs w:val="44"/>
        </w:rPr>
        <w:sectPr w:rsidR="00BF7487">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4"/>
          <w:szCs w:val="44"/>
        </w:rPr>
        <w:t>延津县工商行政管理局2016年度部门决算表</w:t>
      </w:r>
    </w:p>
    <w:tbl>
      <w:tblPr>
        <w:tblW w:w="9381" w:type="dxa"/>
        <w:tblLayout w:type="fixed"/>
        <w:tblCellMar>
          <w:top w:w="15" w:type="dxa"/>
          <w:left w:w="15" w:type="dxa"/>
          <w:bottom w:w="15" w:type="dxa"/>
          <w:right w:w="15" w:type="dxa"/>
        </w:tblCellMar>
        <w:tblLook w:val="04A0"/>
      </w:tblPr>
      <w:tblGrid>
        <w:gridCol w:w="1859"/>
        <w:gridCol w:w="458"/>
        <w:gridCol w:w="1500"/>
        <w:gridCol w:w="26"/>
        <w:gridCol w:w="2126"/>
        <w:gridCol w:w="34"/>
        <w:gridCol w:w="391"/>
        <w:gridCol w:w="67"/>
        <w:gridCol w:w="75"/>
        <w:gridCol w:w="160"/>
        <w:gridCol w:w="458"/>
        <w:gridCol w:w="1421"/>
        <w:gridCol w:w="87"/>
        <w:gridCol w:w="26"/>
        <w:gridCol w:w="400"/>
        <w:gridCol w:w="293"/>
      </w:tblGrid>
      <w:tr w:rsidR="00BF7487" w:rsidRPr="00FB0112">
        <w:trPr>
          <w:trHeight w:val="390"/>
        </w:trPr>
        <w:tc>
          <w:tcPr>
            <w:tcW w:w="6696" w:type="dxa"/>
            <w:gridSpan w:val="10"/>
            <w:shd w:val="clear" w:color="auto" w:fill="auto"/>
            <w:vAlign w:val="bottom"/>
          </w:tcPr>
          <w:p w:rsidR="00BF7487" w:rsidRPr="00FB0112" w:rsidRDefault="003970A2">
            <w:pPr>
              <w:widowControl/>
              <w:tabs>
                <w:tab w:val="left" w:pos="6300"/>
                <w:tab w:val="left" w:pos="6510"/>
              </w:tabs>
              <w:ind w:rightChars="-165" w:right="-346"/>
              <w:jc w:val="center"/>
              <w:textAlignment w:val="bottom"/>
              <w:rPr>
                <w:rFonts w:asciiTheme="minorEastAsia" w:hAnsiTheme="minorEastAsia" w:cs="宋体"/>
                <w:color w:val="000000"/>
                <w:sz w:val="30"/>
                <w:szCs w:val="30"/>
              </w:rPr>
            </w:pPr>
            <w:r w:rsidRPr="00FB0112">
              <w:rPr>
                <w:rFonts w:asciiTheme="minorEastAsia" w:hAnsiTheme="minorEastAsia" w:cs="宋体" w:hint="eastAsia"/>
                <w:color w:val="000000"/>
                <w:kern w:val="0"/>
                <w:sz w:val="30"/>
                <w:szCs w:val="30"/>
              </w:rPr>
              <w:lastRenderedPageBreak/>
              <w:t>收入支出决算总表</w:t>
            </w:r>
          </w:p>
        </w:tc>
        <w:tc>
          <w:tcPr>
            <w:tcW w:w="45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227" w:type="dxa"/>
            <w:gridSpan w:val="5"/>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5"/>
        </w:trPr>
        <w:tc>
          <w:tcPr>
            <w:tcW w:w="1859"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45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50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879" w:type="dxa"/>
            <w:gridSpan w:val="7"/>
            <w:shd w:val="clear" w:color="auto" w:fill="auto"/>
            <w:vAlign w:val="bottom"/>
          </w:tcPr>
          <w:p w:rsidR="00BF7487" w:rsidRPr="00FB0112" w:rsidRDefault="00BF7487">
            <w:pPr>
              <w:rPr>
                <w:rFonts w:asciiTheme="minorEastAsia" w:hAnsiTheme="minorEastAsia" w:cs="Arial"/>
                <w:color w:val="000000"/>
                <w:sz w:val="16"/>
                <w:szCs w:val="16"/>
              </w:rPr>
            </w:pPr>
          </w:p>
        </w:tc>
        <w:tc>
          <w:tcPr>
            <w:tcW w:w="45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227" w:type="dxa"/>
            <w:gridSpan w:val="5"/>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公开01表</w:t>
            </w:r>
          </w:p>
        </w:tc>
      </w:tr>
      <w:tr w:rsidR="00BF7487" w:rsidRPr="00FB0112">
        <w:trPr>
          <w:trHeight w:val="285"/>
        </w:trPr>
        <w:tc>
          <w:tcPr>
            <w:tcW w:w="6696" w:type="dxa"/>
            <w:gridSpan w:val="10"/>
            <w:shd w:val="clear" w:color="auto" w:fill="auto"/>
            <w:vAlign w:val="bottom"/>
          </w:tcPr>
          <w:p w:rsidR="00BF7487" w:rsidRPr="00FB0112" w:rsidRDefault="003970A2">
            <w:pPr>
              <w:widowControl/>
              <w:jc w:val="lef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部门：河南省新乡市延津县工商行政管理局</w:t>
            </w:r>
          </w:p>
        </w:tc>
        <w:tc>
          <w:tcPr>
            <w:tcW w:w="45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227" w:type="dxa"/>
            <w:gridSpan w:val="5"/>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单位：万元</w:t>
            </w:r>
          </w:p>
        </w:tc>
      </w:tr>
      <w:tr w:rsidR="00BF7487" w:rsidRPr="00FB0112">
        <w:trPr>
          <w:gridAfter w:val="4"/>
          <w:wAfter w:w="806" w:type="dxa"/>
          <w:trHeight w:val="300"/>
        </w:trPr>
        <w:tc>
          <w:tcPr>
            <w:tcW w:w="3817"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收入</w:t>
            </w:r>
          </w:p>
        </w:tc>
        <w:tc>
          <w:tcPr>
            <w:tcW w:w="4758" w:type="dxa"/>
            <w:gridSpan w:val="9"/>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tabs>
                <w:tab w:val="left" w:pos="2310"/>
              </w:tabs>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支出</w:t>
            </w:r>
          </w:p>
        </w:tc>
      </w:tr>
      <w:tr w:rsidR="00BF7487" w:rsidRPr="00FB0112">
        <w:trPr>
          <w:gridAfter w:val="2"/>
          <w:wAfter w:w="693" w:type="dxa"/>
          <w:trHeight w:val="389"/>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行次</w:t>
            </w:r>
          </w:p>
        </w:tc>
        <w:tc>
          <w:tcPr>
            <w:tcW w:w="150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金额</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行次</w:t>
            </w:r>
          </w:p>
        </w:tc>
        <w:tc>
          <w:tcPr>
            <w:tcW w:w="2227" w:type="dxa"/>
            <w:gridSpan w:val="6"/>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金额</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栏次</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50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栏次</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2227" w:type="dxa"/>
            <w:gridSpan w:val="6"/>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一、财政拨款收入</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1,312.09</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一、一般公共服务支出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30</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1,289.75</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二、上级补助收入</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二、外交支出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31</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三、事业收入</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三、国防支出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32</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四、经营收入</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四、公共安全支出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33</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五、附属单位上缴收入</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五、教育支出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34</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六、其他收入</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0.50</w:t>
            </w: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六、科学技术支出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35</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七、文化体育与传媒支出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36</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8</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八、社会保障和就业支出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37</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9</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九、医疗卫生与计划生育支出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38</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十、节能环保支出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39</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11</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十一、城乡社区支出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40</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十二、农林水支出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41</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十三、交通运输支出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42</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14</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十四、资源勘探信息等支出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43</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15</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十五、商业服务业等支出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44</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16</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十六、金融支出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45</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17</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十七、援助其他地区支出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46</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18</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十八、国土海洋气象等支出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47</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19</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十九、住房保障支出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48</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二十、粮油物资储备支出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49</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21</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二十一、其他支出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50</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22</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二十二、债务还本支出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51</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gridAfter w:val="2"/>
          <w:wAfter w:w="693"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23</w:t>
            </w:r>
          </w:p>
        </w:tc>
        <w:tc>
          <w:tcPr>
            <w:tcW w:w="150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86"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二十三、债务付息支出</w:t>
            </w:r>
          </w:p>
        </w:tc>
        <w:tc>
          <w:tcPr>
            <w:tcW w:w="458"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52</w:t>
            </w:r>
          </w:p>
        </w:tc>
        <w:tc>
          <w:tcPr>
            <w:tcW w:w="2227"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rsidTr="00E37D25">
        <w:trPr>
          <w:gridAfter w:val="3"/>
          <w:wAfter w:w="719"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24</w:t>
            </w:r>
          </w:p>
        </w:tc>
        <w:tc>
          <w:tcPr>
            <w:tcW w:w="1526" w:type="dxa"/>
            <w:gridSpan w:val="2"/>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26"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67" w:type="dxa"/>
            <w:gridSpan w:val="4"/>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53</w:t>
            </w:r>
          </w:p>
        </w:tc>
        <w:tc>
          <w:tcPr>
            <w:tcW w:w="2126" w:type="dxa"/>
            <w:gridSpan w:val="4"/>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rsidTr="00E37D25">
        <w:trPr>
          <w:gridAfter w:val="3"/>
          <w:wAfter w:w="719"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本年收入合计</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25</w:t>
            </w:r>
          </w:p>
        </w:tc>
        <w:tc>
          <w:tcPr>
            <w:tcW w:w="1526" w:type="dxa"/>
            <w:gridSpan w:val="2"/>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1,312.58</w:t>
            </w:r>
          </w:p>
        </w:tc>
        <w:tc>
          <w:tcPr>
            <w:tcW w:w="212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本年支出合计</w:t>
            </w:r>
          </w:p>
        </w:tc>
        <w:tc>
          <w:tcPr>
            <w:tcW w:w="567" w:type="dxa"/>
            <w:gridSpan w:val="4"/>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54</w:t>
            </w:r>
          </w:p>
        </w:tc>
        <w:tc>
          <w:tcPr>
            <w:tcW w:w="2126" w:type="dxa"/>
            <w:gridSpan w:val="4"/>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1,289.75</w:t>
            </w:r>
          </w:p>
        </w:tc>
      </w:tr>
      <w:tr w:rsidR="00BF7487" w:rsidRPr="00FB0112" w:rsidTr="00E37D25">
        <w:trPr>
          <w:gridAfter w:val="3"/>
          <w:wAfter w:w="719"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用事业基金弥补收支差额</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26</w:t>
            </w:r>
          </w:p>
        </w:tc>
        <w:tc>
          <w:tcPr>
            <w:tcW w:w="1526" w:type="dxa"/>
            <w:gridSpan w:val="2"/>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212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结余分配</w:t>
            </w:r>
          </w:p>
        </w:tc>
        <w:tc>
          <w:tcPr>
            <w:tcW w:w="425" w:type="dxa"/>
            <w:gridSpan w:val="2"/>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55</w:t>
            </w:r>
          </w:p>
        </w:tc>
        <w:tc>
          <w:tcPr>
            <w:tcW w:w="2268" w:type="dxa"/>
            <w:gridSpan w:val="6"/>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rsidTr="00E37D25">
        <w:trPr>
          <w:gridAfter w:val="3"/>
          <w:wAfter w:w="719"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年初结转和结余</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27</w:t>
            </w:r>
          </w:p>
        </w:tc>
        <w:tc>
          <w:tcPr>
            <w:tcW w:w="1526" w:type="dxa"/>
            <w:gridSpan w:val="2"/>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52.52</w:t>
            </w:r>
          </w:p>
        </w:tc>
        <w:tc>
          <w:tcPr>
            <w:tcW w:w="212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年末结转和结余</w:t>
            </w:r>
          </w:p>
        </w:tc>
        <w:tc>
          <w:tcPr>
            <w:tcW w:w="567" w:type="dxa"/>
            <w:gridSpan w:val="4"/>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56</w:t>
            </w:r>
          </w:p>
        </w:tc>
        <w:tc>
          <w:tcPr>
            <w:tcW w:w="2126" w:type="dxa"/>
            <w:gridSpan w:val="4"/>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75.35</w:t>
            </w:r>
          </w:p>
        </w:tc>
      </w:tr>
      <w:tr w:rsidR="00BF7487" w:rsidRPr="00FB0112" w:rsidTr="00E37D25">
        <w:trPr>
          <w:gridAfter w:val="3"/>
          <w:wAfter w:w="719"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28</w:t>
            </w:r>
          </w:p>
        </w:tc>
        <w:tc>
          <w:tcPr>
            <w:tcW w:w="1526" w:type="dxa"/>
            <w:gridSpan w:val="2"/>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126"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67" w:type="dxa"/>
            <w:gridSpan w:val="4"/>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57</w:t>
            </w:r>
          </w:p>
        </w:tc>
        <w:tc>
          <w:tcPr>
            <w:tcW w:w="2126" w:type="dxa"/>
            <w:gridSpan w:val="4"/>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rsidTr="00E37D25">
        <w:trPr>
          <w:gridAfter w:val="3"/>
          <w:wAfter w:w="719" w:type="dxa"/>
          <w:trHeight w:val="300"/>
        </w:trPr>
        <w:tc>
          <w:tcPr>
            <w:tcW w:w="1859"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总计</w:t>
            </w:r>
          </w:p>
        </w:tc>
        <w:tc>
          <w:tcPr>
            <w:tcW w:w="45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29</w:t>
            </w:r>
          </w:p>
        </w:tc>
        <w:tc>
          <w:tcPr>
            <w:tcW w:w="1526" w:type="dxa"/>
            <w:gridSpan w:val="2"/>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1,365.10</w:t>
            </w:r>
          </w:p>
        </w:tc>
        <w:tc>
          <w:tcPr>
            <w:tcW w:w="212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总计</w:t>
            </w:r>
          </w:p>
        </w:tc>
        <w:tc>
          <w:tcPr>
            <w:tcW w:w="567" w:type="dxa"/>
            <w:gridSpan w:val="4"/>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58</w:t>
            </w:r>
          </w:p>
        </w:tc>
        <w:tc>
          <w:tcPr>
            <w:tcW w:w="2126" w:type="dxa"/>
            <w:gridSpan w:val="4"/>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1,365.10</w:t>
            </w:r>
          </w:p>
        </w:tc>
      </w:tr>
      <w:tr w:rsidR="00BF7487" w:rsidRPr="00FB0112">
        <w:trPr>
          <w:gridAfter w:val="1"/>
          <w:wAfter w:w="293" w:type="dxa"/>
          <w:trHeight w:val="300"/>
        </w:trPr>
        <w:tc>
          <w:tcPr>
            <w:tcW w:w="9088" w:type="dxa"/>
            <w:gridSpan w:val="15"/>
            <w:tcBorders>
              <w:left w:val="single" w:sz="12"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注：本表反映部门本年度的总收支和年末结转结余情况。</w:t>
            </w:r>
          </w:p>
        </w:tc>
      </w:tr>
    </w:tbl>
    <w:p w:rsidR="00BF7487" w:rsidRPr="00FB0112" w:rsidRDefault="00BF7487">
      <w:pPr>
        <w:spacing w:line="360" w:lineRule="auto"/>
        <w:rPr>
          <w:rFonts w:asciiTheme="minorEastAsia" w:hAnsiTheme="minorEastAsia" w:cs="隶书"/>
          <w:sz w:val="16"/>
          <w:szCs w:val="16"/>
        </w:rPr>
        <w:sectPr w:rsidR="00BF7487" w:rsidRPr="00FB0112">
          <w:pgSz w:w="11906" w:h="16838"/>
          <w:pgMar w:top="1440" w:right="1800" w:bottom="1440" w:left="1800" w:header="851" w:footer="992" w:gutter="0"/>
          <w:pgNumType w:fmt="numberInDash"/>
          <w:cols w:space="425"/>
          <w:docGrid w:type="lines" w:linePitch="312"/>
        </w:sectPr>
      </w:pPr>
    </w:p>
    <w:tbl>
      <w:tblPr>
        <w:tblW w:w="10065" w:type="dxa"/>
        <w:tblLayout w:type="fixed"/>
        <w:tblCellMar>
          <w:top w:w="15" w:type="dxa"/>
          <w:left w:w="15" w:type="dxa"/>
          <w:bottom w:w="15" w:type="dxa"/>
          <w:right w:w="15" w:type="dxa"/>
        </w:tblCellMar>
        <w:tblLook w:val="04A0"/>
      </w:tblPr>
      <w:tblGrid>
        <w:gridCol w:w="731"/>
        <w:gridCol w:w="731"/>
        <w:gridCol w:w="756"/>
        <w:gridCol w:w="1875"/>
        <w:gridCol w:w="1305"/>
        <w:gridCol w:w="1170"/>
        <w:gridCol w:w="632"/>
        <w:gridCol w:w="720"/>
        <w:gridCol w:w="555"/>
        <w:gridCol w:w="735"/>
        <w:gridCol w:w="855"/>
      </w:tblGrid>
      <w:tr w:rsidR="00BF7487" w:rsidRPr="00FB0112">
        <w:trPr>
          <w:trHeight w:val="390"/>
        </w:trPr>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5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87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3827" w:type="dxa"/>
            <w:gridSpan w:val="4"/>
            <w:shd w:val="clear" w:color="auto" w:fill="auto"/>
            <w:vAlign w:val="bottom"/>
          </w:tcPr>
          <w:p w:rsidR="00BF7487" w:rsidRPr="00FB0112" w:rsidRDefault="003970A2">
            <w:pPr>
              <w:widowControl/>
              <w:jc w:val="center"/>
              <w:textAlignment w:val="bottom"/>
              <w:rPr>
                <w:rFonts w:asciiTheme="minorEastAsia" w:hAnsiTheme="minorEastAsia" w:cs="宋体"/>
                <w:color w:val="000000"/>
                <w:sz w:val="30"/>
                <w:szCs w:val="30"/>
              </w:rPr>
            </w:pPr>
            <w:r w:rsidRPr="00FB0112">
              <w:rPr>
                <w:rFonts w:asciiTheme="minorEastAsia" w:hAnsiTheme="minorEastAsia" w:cs="宋体" w:hint="eastAsia"/>
                <w:color w:val="000000"/>
                <w:kern w:val="0"/>
                <w:sz w:val="30"/>
                <w:szCs w:val="30"/>
              </w:rPr>
              <w:t>收入决算表</w:t>
            </w:r>
          </w:p>
        </w:tc>
        <w:tc>
          <w:tcPr>
            <w:tcW w:w="55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55" w:type="dxa"/>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5"/>
        </w:trPr>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5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87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3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17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3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2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5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55"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公开02表</w:t>
            </w:r>
          </w:p>
        </w:tc>
      </w:tr>
      <w:tr w:rsidR="00BF7487" w:rsidRPr="00FB0112">
        <w:trPr>
          <w:trHeight w:val="285"/>
        </w:trPr>
        <w:tc>
          <w:tcPr>
            <w:tcW w:w="7920" w:type="dxa"/>
            <w:gridSpan w:val="8"/>
            <w:shd w:val="clear" w:color="auto" w:fill="auto"/>
            <w:vAlign w:val="bottom"/>
          </w:tcPr>
          <w:p w:rsidR="00BF7487" w:rsidRPr="00FB0112" w:rsidRDefault="003970A2">
            <w:pPr>
              <w:widowControl/>
              <w:jc w:val="lef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部门：河南省新乡市延津县工商行政管理局</w:t>
            </w:r>
          </w:p>
        </w:tc>
        <w:tc>
          <w:tcPr>
            <w:tcW w:w="55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55"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单位：万元</w:t>
            </w:r>
          </w:p>
        </w:tc>
      </w:tr>
      <w:tr w:rsidR="00BF7487" w:rsidRPr="00FB0112">
        <w:trPr>
          <w:trHeight w:val="300"/>
        </w:trPr>
        <w:tc>
          <w:tcPr>
            <w:tcW w:w="4093" w:type="dxa"/>
            <w:gridSpan w:val="4"/>
            <w:tcBorders>
              <w:top w:val="single" w:sz="12"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w:t>
            </w:r>
          </w:p>
        </w:tc>
        <w:tc>
          <w:tcPr>
            <w:tcW w:w="130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本年收入合计</w:t>
            </w:r>
          </w:p>
        </w:tc>
        <w:tc>
          <w:tcPr>
            <w:tcW w:w="1170"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财政拨款收入</w:t>
            </w:r>
          </w:p>
        </w:tc>
        <w:tc>
          <w:tcPr>
            <w:tcW w:w="632"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上级补助收入</w:t>
            </w:r>
          </w:p>
        </w:tc>
        <w:tc>
          <w:tcPr>
            <w:tcW w:w="720"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事业收入</w:t>
            </w:r>
          </w:p>
        </w:tc>
        <w:tc>
          <w:tcPr>
            <w:tcW w:w="55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经营收入</w:t>
            </w:r>
          </w:p>
        </w:tc>
        <w:tc>
          <w:tcPr>
            <w:tcW w:w="73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附属单位上缴收入</w:t>
            </w:r>
          </w:p>
        </w:tc>
        <w:tc>
          <w:tcPr>
            <w:tcW w:w="85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其他收入</w:t>
            </w:r>
          </w:p>
        </w:tc>
      </w:tr>
      <w:tr w:rsidR="00BF7487" w:rsidRPr="00FB0112">
        <w:trPr>
          <w:trHeight w:val="317"/>
        </w:trPr>
        <w:tc>
          <w:tcPr>
            <w:tcW w:w="2218"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功能分类科目编码</w:t>
            </w:r>
          </w:p>
        </w:tc>
        <w:tc>
          <w:tcPr>
            <w:tcW w:w="1875"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科目名称</w:t>
            </w:r>
          </w:p>
        </w:tc>
        <w:tc>
          <w:tcPr>
            <w:tcW w:w="130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17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632"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2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3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8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7"/>
        </w:trPr>
        <w:tc>
          <w:tcPr>
            <w:tcW w:w="221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87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30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17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632"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2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3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8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7"/>
        </w:trPr>
        <w:tc>
          <w:tcPr>
            <w:tcW w:w="221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87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30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17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632"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2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3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8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7"/>
        </w:trPr>
        <w:tc>
          <w:tcPr>
            <w:tcW w:w="221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87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30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17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632"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2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3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85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00"/>
        </w:trPr>
        <w:tc>
          <w:tcPr>
            <w:tcW w:w="4093"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栏次</w:t>
            </w:r>
          </w:p>
        </w:tc>
        <w:tc>
          <w:tcPr>
            <w:tcW w:w="130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117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c>
          <w:tcPr>
            <w:tcW w:w="632"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w:t>
            </w:r>
          </w:p>
        </w:tc>
        <w:tc>
          <w:tcPr>
            <w:tcW w:w="72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w:t>
            </w:r>
          </w:p>
        </w:tc>
        <w:tc>
          <w:tcPr>
            <w:tcW w:w="55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w:t>
            </w:r>
          </w:p>
        </w:tc>
        <w:tc>
          <w:tcPr>
            <w:tcW w:w="73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w:t>
            </w:r>
          </w:p>
        </w:tc>
        <w:tc>
          <w:tcPr>
            <w:tcW w:w="85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w:t>
            </w:r>
          </w:p>
        </w:tc>
      </w:tr>
      <w:tr w:rsidR="00BF7487" w:rsidRPr="00FB0112">
        <w:trPr>
          <w:trHeight w:val="300"/>
        </w:trPr>
        <w:tc>
          <w:tcPr>
            <w:tcW w:w="4093"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合计</w:t>
            </w: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1,312.58</w:t>
            </w: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1,312.09</w:t>
            </w: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0.50</w:t>
            </w: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w:t>
            </w: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一般公共服务支出</w:t>
            </w: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1,312.58</w:t>
            </w: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1,312.09</w:t>
            </w: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0.50</w:t>
            </w: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w:t>
            </w: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工商行政管理事务</w:t>
            </w: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1,312.58</w:t>
            </w: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1,312.09</w:t>
            </w: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0.50</w:t>
            </w: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2011501</w:t>
            </w: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行政运行</w:t>
            </w: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1,181.58</w:t>
            </w: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1,181.09</w:t>
            </w: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0.50</w:t>
            </w: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2011505</w:t>
            </w: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执法办案专项</w:t>
            </w: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10.00</w:t>
            </w: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10.00</w:t>
            </w: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2011599</w:t>
            </w: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其他工商行政管理事务支出</w:t>
            </w: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121.00</w:t>
            </w: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121.00</w:t>
            </w: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221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8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17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632"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72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55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73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85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10065" w:type="dxa"/>
            <w:gridSpan w:val="11"/>
            <w:tcBorders>
              <w:left w:val="single" w:sz="12"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注：本表反映部门本年度取得的各项收入情况。</w:t>
            </w:r>
          </w:p>
        </w:tc>
      </w:tr>
      <w:tr w:rsidR="00BF7487" w:rsidRPr="00FB0112">
        <w:trPr>
          <w:trHeight w:val="256"/>
        </w:trPr>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5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87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3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17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3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2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5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55" w:type="dxa"/>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6"/>
        </w:trPr>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5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87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3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17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32" w:type="dxa"/>
            <w:shd w:val="clear" w:color="auto" w:fill="auto"/>
            <w:vAlign w:val="bottom"/>
          </w:tcPr>
          <w:p w:rsidR="00BF7487" w:rsidRPr="00FB0112" w:rsidRDefault="003970A2">
            <w:pPr>
              <w:widowControl/>
              <w:jc w:val="center"/>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—2.%d —</w:t>
            </w:r>
          </w:p>
        </w:tc>
        <w:tc>
          <w:tcPr>
            <w:tcW w:w="72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5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3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55" w:type="dxa"/>
            <w:shd w:val="clear" w:color="auto" w:fill="auto"/>
            <w:vAlign w:val="bottom"/>
          </w:tcPr>
          <w:p w:rsidR="00BF7487" w:rsidRPr="00FB0112" w:rsidRDefault="00BF7487">
            <w:pPr>
              <w:rPr>
                <w:rFonts w:asciiTheme="minorEastAsia" w:hAnsiTheme="minorEastAsia" w:cs="Arial"/>
                <w:color w:val="000000"/>
                <w:sz w:val="16"/>
                <w:szCs w:val="16"/>
              </w:rPr>
            </w:pPr>
          </w:p>
        </w:tc>
      </w:tr>
    </w:tbl>
    <w:p w:rsidR="00BF7487" w:rsidRPr="00FB0112" w:rsidRDefault="00BF7487">
      <w:pPr>
        <w:spacing w:line="360" w:lineRule="auto"/>
        <w:jc w:val="left"/>
        <w:rPr>
          <w:rFonts w:asciiTheme="minorEastAsia" w:hAnsiTheme="minorEastAsia" w:cs="隶书"/>
          <w:sz w:val="16"/>
          <w:szCs w:val="16"/>
        </w:rPr>
        <w:sectPr w:rsidR="00BF7487" w:rsidRPr="00FB0112">
          <w:pgSz w:w="11906" w:h="16838"/>
          <w:pgMar w:top="2098" w:right="1531" w:bottom="1984" w:left="1587" w:header="850" w:footer="992" w:gutter="0"/>
          <w:pgNumType w:fmt="numberInDash"/>
          <w:cols w:space="0"/>
          <w:docGrid w:type="lines" w:linePitch="317"/>
        </w:sectPr>
      </w:pPr>
    </w:p>
    <w:tbl>
      <w:tblPr>
        <w:tblW w:w="10048" w:type="dxa"/>
        <w:tblLayout w:type="fixed"/>
        <w:tblCellMar>
          <w:top w:w="15" w:type="dxa"/>
          <w:left w:w="15" w:type="dxa"/>
          <w:bottom w:w="15" w:type="dxa"/>
          <w:right w:w="15" w:type="dxa"/>
        </w:tblCellMar>
        <w:tblLook w:val="04A0"/>
      </w:tblPr>
      <w:tblGrid>
        <w:gridCol w:w="740"/>
        <w:gridCol w:w="740"/>
        <w:gridCol w:w="768"/>
        <w:gridCol w:w="1905"/>
        <w:gridCol w:w="1290"/>
        <w:gridCol w:w="1215"/>
        <w:gridCol w:w="930"/>
        <w:gridCol w:w="945"/>
        <w:gridCol w:w="540"/>
        <w:gridCol w:w="975"/>
      </w:tblGrid>
      <w:tr w:rsidR="00BF7487" w:rsidRPr="00FB0112">
        <w:trPr>
          <w:trHeight w:val="390"/>
        </w:trPr>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6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340" w:type="dxa"/>
            <w:gridSpan w:val="4"/>
            <w:shd w:val="clear" w:color="auto" w:fill="auto"/>
            <w:vAlign w:val="bottom"/>
          </w:tcPr>
          <w:p w:rsidR="00BF7487" w:rsidRPr="00FB0112" w:rsidRDefault="003970A2">
            <w:pPr>
              <w:widowControl/>
              <w:jc w:val="center"/>
              <w:textAlignment w:val="bottom"/>
              <w:rPr>
                <w:rFonts w:asciiTheme="minorEastAsia" w:hAnsiTheme="minorEastAsia" w:cs="宋体"/>
                <w:color w:val="000000"/>
                <w:sz w:val="30"/>
                <w:szCs w:val="30"/>
              </w:rPr>
            </w:pPr>
            <w:r w:rsidRPr="00FB0112">
              <w:rPr>
                <w:rFonts w:asciiTheme="minorEastAsia" w:hAnsiTheme="minorEastAsia" w:cs="宋体" w:hint="eastAsia"/>
                <w:color w:val="000000"/>
                <w:kern w:val="0"/>
                <w:sz w:val="30"/>
                <w:szCs w:val="30"/>
              </w:rPr>
              <w:t>支出决算表</w:t>
            </w:r>
          </w:p>
        </w:tc>
        <w:tc>
          <w:tcPr>
            <w:tcW w:w="9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75" w:type="dxa"/>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5"/>
        </w:trPr>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6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9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29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21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3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75"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公开03表</w:t>
            </w:r>
          </w:p>
        </w:tc>
      </w:tr>
      <w:tr w:rsidR="00BF7487" w:rsidRPr="00FB0112">
        <w:trPr>
          <w:trHeight w:val="285"/>
        </w:trPr>
        <w:tc>
          <w:tcPr>
            <w:tcW w:w="6658" w:type="dxa"/>
            <w:gridSpan w:val="6"/>
            <w:shd w:val="clear" w:color="auto" w:fill="auto"/>
            <w:vAlign w:val="bottom"/>
          </w:tcPr>
          <w:p w:rsidR="00BF7487" w:rsidRPr="00FB0112" w:rsidRDefault="003970A2">
            <w:pPr>
              <w:widowControl/>
              <w:jc w:val="lef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部门：河南省新乡市延津县工商行政管理局</w:t>
            </w:r>
          </w:p>
        </w:tc>
        <w:tc>
          <w:tcPr>
            <w:tcW w:w="93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75"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单位：万元</w:t>
            </w:r>
          </w:p>
        </w:tc>
      </w:tr>
      <w:tr w:rsidR="00BF7487" w:rsidRPr="00FB0112">
        <w:trPr>
          <w:trHeight w:val="300"/>
        </w:trPr>
        <w:tc>
          <w:tcPr>
            <w:tcW w:w="4153" w:type="dxa"/>
            <w:gridSpan w:val="4"/>
            <w:tcBorders>
              <w:top w:val="single" w:sz="12"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w:t>
            </w:r>
          </w:p>
        </w:tc>
        <w:tc>
          <w:tcPr>
            <w:tcW w:w="1290"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本年支出合计</w:t>
            </w:r>
          </w:p>
        </w:tc>
        <w:tc>
          <w:tcPr>
            <w:tcW w:w="121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基本支出</w:t>
            </w:r>
          </w:p>
        </w:tc>
        <w:tc>
          <w:tcPr>
            <w:tcW w:w="930"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项目支出</w:t>
            </w:r>
          </w:p>
        </w:tc>
        <w:tc>
          <w:tcPr>
            <w:tcW w:w="94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上缴上级支出</w:t>
            </w:r>
          </w:p>
        </w:tc>
        <w:tc>
          <w:tcPr>
            <w:tcW w:w="540"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经营支出</w:t>
            </w:r>
          </w:p>
        </w:tc>
        <w:tc>
          <w:tcPr>
            <w:tcW w:w="97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对附属单位补助支出</w:t>
            </w:r>
          </w:p>
        </w:tc>
      </w:tr>
      <w:tr w:rsidR="00BF7487" w:rsidRPr="00FB0112">
        <w:trPr>
          <w:trHeight w:val="318"/>
        </w:trPr>
        <w:tc>
          <w:tcPr>
            <w:tcW w:w="2248"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功能分类科目编码</w:t>
            </w:r>
          </w:p>
        </w:tc>
        <w:tc>
          <w:tcPr>
            <w:tcW w:w="1905"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科目名称</w:t>
            </w:r>
          </w:p>
        </w:tc>
        <w:tc>
          <w:tcPr>
            <w:tcW w:w="129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3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4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4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8"/>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90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29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3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4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4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8"/>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90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29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3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4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4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8"/>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90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29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21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3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4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4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7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00"/>
        </w:trPr>
        <w:tc>
          <w:tcPr>
            <w:tcW w:w="4153"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栏次</w:t>
            </w:r>
          </w:p>
        </w:tc>
        <w:tc>
          <w:tcPr>
            <w:tcW w:w="129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121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c>
          <w:tcPr>
            <w:tcW w:w="93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w:t>
            </w:r>
          </w:p>
        </w:tc>
        <w:tc>
          <w:tcPr>
            <w:tcW w:w="94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w:t>
            </w:r>
          </w:p>
        </w:tc>
        <w:tc>
          <w:tcPr>
            <w:tcW w:w="54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w:t>
            </w:r>
          </w:p>
        </w:tc>
        <w:tc>
          <w:tcPr>
            <w:tcW w:w="97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w:t>
            </w:r>
          </w:p>
        </w:tc>
      </w:tr>
      <w:tr w:rsidR="00BF7487" w:rsidRPr="00FB0112">
        <w:trPr>
          <w:trHeight w:val="300"/>
        </w:trPr>
        <w:tc>
          <w:tcPr>
            <w:tcW w:w="4153"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合计</w:t>
            </w: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1,289.75</w:t>
            </w: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1,214.75</w:t>
            </w: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75.00</w:t>
            </w: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w:t>
            </w: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一般公共服务支出</w:t>
            </w: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1,289.75</w:t>
            </w: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1,214.75</w:t>
            </w: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75.00</w:t>
            </w: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w:t>
            </w: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工商行政管理事务</w:t>
            </w: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1,289.75</w:t>
            </w: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1,214.75</w:t>
            </w: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75.00</w:t>
            </w: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2011501</w:t>
            </w: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行政运行</w:t>
            </w: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1,214.75</w:t>
            </w: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1,214.75</w:t>
            </w: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2011505</w:t>
            </w: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执法办案专项</w:t>
            </w: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10.00</w:t>
            </w: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10.00</w:t>
            </w: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2011599</w:t>
            </w: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其他工商行政管理事务支出</w:t>
            </w: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65.00</w:t>
            </w: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65.00</w:t>
            </w: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90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29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21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3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4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54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10048" w:type="dxa"/>
            <w:gridSpan w:val="10"/>
            <w:tcBorders>
              <w:left w:val="single" w:sz="12"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注：本表反映部门本年度各项支出情况。</w:t>
            </w:r>
          </w:p>
        </w:tc>
      </w:tr>
      <w:tr w:rsidR="00BF7487" w:rsidRPr="00FB0112">
        <w:trPr>
          <w:trHeight w:val="256"/>
        </w:trPr>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6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9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29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21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3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75" w:type="dxa"/>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6"/>
        </w:trPr>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6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9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29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215" w:type="dxa"/>
            <w:shd w:val="clear" w:color="auto" w:fill="auto"/>
            <w:vAlign w:val="bottom"/>
          </w:tcPr>
          <w:p w:rsidR="00BF7487" w:rsidRPr="00FB0112" w:rsidRDefault="003970A2">
            <w:pPr>
              <w:widowControl/>
              <w:jc w:val="center"/>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3.%d —</w:t>
            </w:r>
          </w:p>
        </w:tc>
        <w:tc>
          <w:tcPr>
            <w:tcW w:w="93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75" w:type="dxa"/>
            <w:shd w:val="clear" w:color="auto" w:fill="auto"/>
            <w:vAlign w:val="bottom"/>
          </w:tcPr>
          <w:p w:rsidR="00BF7487" w:rsidRPr="00FB0112" w:rsidRDefault="00BF7487">
            <w:pPr>
              <w:rPr>
                <w:rFonts w:asciiTheme="minorEastAsia" w:hAnsiTheme="minorEastAsia" w:cs="Arial"/>
                <w:color w:val="000000"/>
                <w:sz w:val="16"/>
                <w:szCs w:val="16"/>
              </w:rPr>
            </w:pPr>
          </w:p>
        </w:tc>
      </w:tr>
    </w:tbl>
    <w:p w:rsidR="00BF7487" w:rsidRPr="00FB0112" w:rsidRDefault="00BF7487">
      <w:pPr>
        <w:spacing w:line="360" w:lineRule="auto"/>
        <w:jc w:val="left"/>
        <w:rPr>
          <w:rFonts w:asciiTheme="minorEastAsia" w:hAnsiTheme="minorEastAsia" w:cs="隶书"/>
          <w:sz w:val="16"/>
          <w:szCs w:val="16"/>
        </w:rPr>
        <w:sectPr w:rsidR="00BF7487" w:rsidRPr="00FB0112">
          <w:pgSz w:w="11906" w:h="16838"/>
          <w:pgMar w:top="2098" w:right="1474" w:bottom="1984" w:left="1587" w:header="850" w:footer="992" w:gutter="0"/>
          <w:pgNumType w:fmt="numberInDash"/>
          <w:cols w:space="0"/>
          <w:docGrid w:type="lines" w:linePitch="318"/>
        </w:sectPr>
      </w:pPr>
    </w:p>
    <w:tbl>
      <w:tblPr>
        <w:tblW w:w="9055" w:type="dxa"/>
        <w:tblLayout w:type="fixed"/>
        <w:tblCellMar>
          <w:top w:w="15" w:type="dxa"/>
          <w:left w:w="15" w:type="dxa"/>
          <w:bottom w:w="15" w:type="dxa"/>
          <w:right w:w="15" w:type="dxa"/>
        </w:tblCellMar>
        <w:tblLook w:val="04A0"/>
      </w:tblPr>
      <w:tblGrid>
        <w:gridCol w:w="1407"/>
        <w:gridCol w:w="514"/>
        <w:gridCol w:w="1484"/>
        <w:gridCol w:w="2076"/>
        <w:gridCol w:w="514"/>
        <w:gridCol w:w="988"/>
        <w:gridCol w:w="951"/>
        <w:gridCol w:w="1121"/>
      </w:tblGrid>
      <w:tr w:rsidR="00BF7487" w:rsidRPr="00FB0112">
        <w:trPr>
          <w:trHeight w:val="390"/>
        </w:trPr>
        <w:tc>
          <w:tcPr>
            <w:tcW w:w="9055" w:type="dxa"/>
            <w:gridSpan w:val="8"/>
            <w:shd w:val="clear" w:color="auto" w:fill="auto"/>
            <w:vAlign w:val="bottom"/>
          </w:tcPr>
          <w:p w:rsidR="00BF7487" w:rsidRPr="00FB0112" w:rsidRDefault="003970A2">
            <w:pPr>
              <w:widowControl/>
              <w:jc w:val="center"/>
              <w:textAlignment w:val="bottom"/>
              <w:rPr>
                <w:rFonts w:asciiTheme="minorEastAsia" w:hAnsiTheme="minorEastAsia" w:cs="宋体"/>
                <w:color w:val="000000"/>
                <w:sz w:val="30"/>
                <w:szCs w:val="30"/>
              </w:rPr>
            </w:pPr>
            <w:r w:rsidRPr="00FB0112">
              <w:rPr>
                <w:rFonts w:asciiTheme="minorEastAsia" w:hAnsiTheme="minorEastAsia" w:cs="宋体" w:hint="eastAsia"/>
                <w:color w:val="000000"/>
                <w:kern w:val="0"/>
                <w:sz w:val="30"/>
                <w:szCs w:val="30"/>
              </w:rPr>
              <w:lastRenderedPageBreak/>
              <w:t>财政拨款收入支出决算表</w:t>
            </w:r>
          </w:p>
        </w:tc>
      </w:tr>
      <w:tr w:rsidR="00BF7487" w:rsidRPr="00FB0112">
        <w:trPr>
          <w:trHeight w:val="285"/>
        </w:trPr>
        <w:tc>
          <w:tcPr>
            <w:tcW w:w="140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14"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484"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07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514"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8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5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121"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公开04表</w:t>
            </w:r>
          </w:p>
        </w:tc>
      </w:tr>
      <w:tr w:rsidR="00BF7487" w:rsidRPr="00FB0112">
        <w:trPr>
          <w:trHeight w:val="285"/>
        </w:trPr>
        <w:tc>
          <w:tcPr>
            <w:tcW w:w="5481" w:type="dxa"/>
            <w:gridSpan w:val="4"/>
            <w:shd w:val="clear" w:color="auto" w:fill="auto"/>
            <w:vAlign w:val="bottom"/>
          </w:tcPr>
          <w:p w:rsidR="00BF7487" w:rsidRPr="00FB0112" w:rsidRDefault="003970A2">
            <w:pPr>
              <w:widowControl/>
              <w:jc w:val="lef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部门：河南省新乡市延津县工商行政管理局</w:t>
            </w:r>
          </w:p>
        </w:tc>
        <w:tc>
          <w:tcPr>
            <w:tcW w:w="514"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8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95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121"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单位：万元</w:t>
            </w:r>
          </w:p>
        </w:tc>
      </w:tr>
      <w:tr w:rsidR="00BF7487" w:rsidRPr="00FB0112">
        <w:trPr>
          <w:trHeight w:val="300"/>
        </w:trPr>
        <w:tc>
          <w:tcPr>
            <w:tcW w:w="3405"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收入</w:t>
            </w:r>
          </w:p>
        </w:tc>
        <w:tc>
          <w:tcPr>
            <w:tcW w:w="5650" w:type="dxa"/>
            <w:gridSpan w:val="5"/>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支出</w:t>
            </w:r>
          </w:p>
        </w:tc>
      </w:tr>
      <w:tr w:rsidR="00BF7487" w:rsidRPr="00FB0112">
        <w:trPr>
          <w:trHeight w:val="317"/>
        </w:trPr>
        <w:tc>
          <w:tcPr>
            <w:tcW w:w="1407"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w:t>
            </w:r>
          </w:p>
        </w:tc>
        <w:tc>
          <w:tcPr>
            <w:tcW w:w="514"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行次</w:t>
            </w:r>
          </w:p>
        </w:tc>
        <w:tc>
          <w:tcPr>
            <w:tcW w:w="1484"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金额</w:t>
            </w:r>
          </w:p>
        </w:tc>
        <w:tc>
          <w:tcPr>
            <w:tcW w:w="2076"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w:t>
            </w:r>
          </w:p>
        </w:tc>
        <w:tc>
          <w:tcPr>
            <w:tcW w:w="514"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行次</w:t>
            </w:r>
          </w:p>
        </w:tc>
        <w:tc>
          <w:tcPr>
            <w:tcW w:w="988"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合计</w:t>
            </w:r>
          </w:p>
        </w:tc>
        <w:tc>
          <w:tcPr>
            <w:tcW w:w="951"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一般公共预算财政拨款</w:t>
            </w:r>
          </w:p>
        </w:tc>
        <w:tc>
          <w:tcPr>
            <w:tcW w:w="1121"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政府性基金预算财政拨款</w:t>
            </w:r>
          </w:p>
        </w:tc>
      </w:tr>
      <w:tr w:rsidR="00BF7487" w:rsidRPr="00FB0112">
        <w:trPr>
          <w:trHeight w:val="615"/>
        </w:trPr>
        <w:tc>
          <w:tcPr>
            <w:tcW w:w="1407"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14"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484"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2076"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514"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88"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51"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121"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栏次</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48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栏次</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988"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c>
          <w:tcPr>
            <w:tcW w:w="951"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w:t>
            </w:r>
          </w:p>
        </w:tc>
        <w:tc>
          <w:tcPr>
            <w:tcW w:w="1121"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w:t>
            </w:r>
          </w:p>
        </w:tc>
      </w:tr>
      <w:tr w:rsidR="00BF7487" w:rsidRPr="00FB0112">
        <w:trPr>
          <w:trHeight w:val="54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一、一般公共预算财政拨款</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1,312.09</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一、一般公共服务支出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31</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1,289.26</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1,289.26</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54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二、政府性基金预算财政拨款</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二、外交支出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32</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三、国防支出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33</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四、公共安全支出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34</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五、教育支出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35</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六、科学技术支出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36</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七、文化体育与传媒支出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37</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8</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八、社会保障和就业支出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38</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9</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九、医疗卫生与计划生育支出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39</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十、节能环保支出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40</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11</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十一、城乡社区支出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41</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十二、农林水支出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42</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十三、交通运输支出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43</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14</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十四、资源勘探信息等支出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44</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15</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十五、商业服务业等支出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45</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16</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十六、金融支出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46</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17</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十七、援助其他地区支出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47</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18</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十八、国土海洋气象等支出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48</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19</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十九、住房保障支出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49</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二十、粮油物资储备支出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50</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21</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二十一、其他支出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51</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22</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二十二、债务还本支出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52</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23</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二十三、债务付息支出</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53</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24</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54</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本年收入合计</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25</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1,312.09</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本年支出合计</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55</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1,289.26</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1,289.26</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年初财政拨款结转和结余</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26</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52.52</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年末财政拨款结转和结余</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56</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75.35</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75.35</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一般公共预算</w:t>
            </w:r>
            <w:r w:rsidRPr="00FB0112">
              <w:rPr>
                <w:rFonts w:asciiTheme="minorEastAsia" w:hAnsiTheme="minorEastAsia" w:cs="宋体" w:hint="eastAsia"/>
                <w:color w:val="000000"/>
                <w:kern w:val="0"/>
                <w:sz w:val="16"/>
                <w:szCs w:val="16"/>
              </w:rPr>
              <w:lastRenderedPageBreak/>
              <w:t>财政拨款</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lastRenderedPageBreak/>
              <w:t>27</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52.52</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57</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lastRenderedPageBreak/>
              <w:t xml:space="preserve">    政府性基金预算财政拨款</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28</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58</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29</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left"/>
              <w:rPr>
                <w:rFonts w:asciiTheme="minorEastAsia" w:hAnsiTheme="minorEastAsia" w:cs="宋体"/>
                <w:color w:val="000000"/>
                <w:sz w:val="16"/>
                <w:szCs w:val="16"/>
              </w:rPr>
            </w:pP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59</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140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总计</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30</w:t>
            </w:r>
          </w:p>
        </w:tc>
        <w:tc>
          <w:tcPr>
            <w:tcW w:w="1484"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1,364.61</w:t>
            </w:r>
          </w:p>
        </w:tc>
        <w:tc>
          <w:tcPr>
            <w:tcW w:w="207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b/>
                <w:color w:val="000000"/>
                <w:sz w:val="16"/>
                <w:szCs w:val="16"/>
              </w:rPr>
            </w:pPr>
            <w:r w:rsidRPr="00FB0112">
              <w:rPr>
                <w:rFonts w:asciiTheme="minorEastAsia" w:hAnsiTheme="minorEastAsia" w:cs="宋体" w:hint="eastAsia"/>
                <w:b/>
                <w:color w:val="000000"/>
                <w:kern w:val="0"/>
                <w:sz w:val="16"/>
                <w:szCs w:val="16"/>
              </w:rPr>
              <w:t>总计</w:t>
            </w:r>
          </w:p>
        </w:tc>
        <w:tc>
          <w:tcPr>
            <w:tcW w:w="514"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60</w:t>
            </w:r>
          </w:p>
        </w:tc>
        <w:tc>
          <w:tcPr>
            <w:tcW w:w="988"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1,364.61</w:t>
            </w:r>
          </w:p>
        </w:tc>
        <w:tc>
          <w:tcPr>
            <w:tcW w:w="95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1,364.61</w:t>
            </w:r>
          </w:p>
        </w:tc>
        <w:tc>
          <w:tcPr>
            <w:tcW w:w="112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9055" w:type="dxa"/>
            <w:gridSpan w:val="8"/>
            <w:tcBorders>
              <w:left w:val="single" w:sz="12"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注：本表反映部门本年度一般公共预算财政拨款和政府性基金预算财政拨款的总收支和年末结转结余情况。</w:t>
            </w:r>
          </w:p>
        </w:tc>
      </w:tr>
    </w:tbl>
    <w:p w:rsidR="00BF7487" w:rsidRPr="00FB0112" w:rsidRDefault="003970A2">
      <w:pPr>
        <w:spacing w:line="360" w:lineRule="auto"/>
        <w:jc w:val="left"/>
        <w:rPr>
          <w:rFonts w:asciiTheme="minorEastAsia" w:hAnsiTheme="minorEastAsia" w:cs="隶书"/>
          <w:sz w:val="16"/>
          <w:szCs w:val="16"/>
        </w:rPr>
      </w:pPr>
      <w:r w:rsidRPr="00FB0112">
        <w:rPr>
          <w:rFonts w:asciiTheme="minorEastAsia" w:hAnsiTheme="minorEastAsia" w:cs="隶书" w:hint="eastAsia"/>
          <w:sz w:val="16"/>
          <w:szCs w:val="16"/>
        </w:rPr>
        <w:br w:type="page"/>
      </w:r>
    </w:p>
    <w:tbl>
      <w:tblPr>
        <w:tblW w:w="9613" w:type="dxa"/>
        <w:tblLayout w:type="fixed"/>
        <w:tblCellMar>
          <w:top w:w="15" w:type="dxa"/>
          <w:left w:w="15" w:type="dxa"/>
          <w:bottom w:w="15" w:type="dxa"/>
          <w:right w:w="15" w:type="dxa"/>
        </w:tblCellMar>
        <w:tblLook w:val="04A0"/>
      </w:tblPr>
      <w:tblGrid>
        <w:gridCol w:w="740"/>
        <w:gridCol w:w="740"/>
        <w:gridCol w:w="768"/>
        <w:gridCol w:w="2175"/>
        <w:gridCol w:w="1635"/>
        <w:gridCol w:w="1770"/>
        <w:gridCol w:w="1785"/>
      </w:tblGrid>
      <w:tr w:rsidR="00BF7487" w:rsidRPr="00FB0112">
        <w:trPr>
          <w:trHeight w:val="390"/>
        </w:trPr>
        <w:tc>
          <w:tcPr>
            <w:tcW w:w="9613" w:type="dxa"/>
            <w:gridSpan w:val="7"/>
            <w:shd w:val="clear" w:color="auto" w:fill="auto"/>
            <w:vAlign w:val="bottom"/>
          </w:tcPr>
          <w:p w:rsidR="00BF7487" w:rsidRPr="00D1558E" w:rsidRDefault="003970A2">
            <w:pPr>
              <w:widowControl/>
              <w:jc w:val="center"/>
              <w:textAlignment w:val="bottom"/>
              <w:rPr>
                <w:rFonts w:asciiTheme="minorEastAsia" w:hAnsiTheme="minorEastAsia" w:cs="宋体"/>
                <w:color w:val="000000"/>
                <w:sz w:val="30"/>
                <w:szCs w:val="30"/>
              </w:rPr>
            </w:pPr>
            <w:r w:rsidRPr="00D1558E">
              <w:rPr>
                <w:rFonts w:asciiTheme="minorEastAsia" w:hAnsiTheme="minorEastAsia" w:cs="宋体" w:hint="eastAsia"/>
                <w:color w:val="000000"/>
                <w:kern w:val="0"/>
                <w:sz w:val="30"/>
                <w:szCs w:val="30"/>
              </w:rPr>
              <w:lastRenderedPageBreak/>
              <w:t>一般公共预算财政拨款支出决算表</w:t>
            </w:r>
          </w:p>
        </w:tc>
      </w:tr>
      <w:tr w:rsidR="00BF7487" w:rsidRPr="00FB0112">
        <w:trPr>
          <w:trHeight w:val="285"/>
        </w:trPr>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6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7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63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77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785"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公开05表</w:t>
            </w:r>
          </w:p>
        </w:tc>
      </w:tr>
      <w:tr w:rsidR="00BF7487" w:rsidRPr="00FB0112">
        <w:trPr>
          <w:trHeight w:val="285"/>
        </w:trPr>
        <w:tc>
          <w:tcPr>
            <w:tcW w:w="7828" w:type="dxa"/>
            <w:gridSpan w:val="6"/>
            <w:shd w:val="clear" w:color="auto" w:fill="auto"/>
            <w:vAlign w:val="bottom"/>
          </w:tcPr>
          <w:p w:rsidR="00BF7487" w:rsidRPr="00FB0112" w:rsidRDefault="003970A2">
            <w:pPr>
              <w:widowControl/>
              <w:jc w:val="lef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部门：河南省新乡市延津县工商行政管理局</w:t>
            </w:r>
          </w:p>
        </w:tc>
        <w:tc>
          <w:tcPr>
            <w:tcW w:w="1785"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单位：万元</w:t>
            </w:r>
          </w:p>
        </w:tc>
      </w:tr>
      <w:tr w:rsidR="00BF7487" w:rsidRPr="00FB0112">
        <w:trPr>
          <w:trHeight w:val="300"/>
        </w:trPr>
        <w:tc>
          <w:tcPr>
            <w:tcW w:w="4423" w:type="dxa"/>
            <w:gridSpan w:val="4"/>
            <w:tcBorders>
              <w:top w:val="single" w:sz="12"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w:t>
            </w:r>
          </w:p>
        </w:tc>
        <w:tc>
          <w:tcPr>
            <w:tcW w:w="163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本年支出合计</w:t>
            </w:r>
          </w:p>
        </w:tc>
        <w:tc>
          <w:tcPr>
            <w:tcW w:w="1770"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基本支出</w:t>
            </w:r>
          </w:p>
        </w:tc>
        <w:tc>
          <w:tcPr>
            <w:tcW w:w="1785" w:type="dxa"/>
            <w:vMerge w:val="restart"/>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项目支出</w:t>
            </w:r>
          </w:p>
        </w:tc>
      </w:tr>
      <w:tr w:rsidR="00BF7487" w:rsidRPr="00FB0112">
        <w:trPr>
          <w:trHeight w:val="317"/>
        </w:trPr>
        <w:tc>
          <w:tcPr>
            <w:tcW w:w="2248"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功能分类科目编码</w:t>
            </w:r>
          </w:p>
        </w:tc>
        <w:tc>
          <w:tcPr>
            <w:tcW w:w="2175"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科目名称</w:t>
            </w:r>
          </w:p>
        </w:tc>
        <w:tc>
          <w:tcPr>
            <w:tcW w:w="163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77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78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7"/>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217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63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77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78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17"/>
        </w:trPr>
        <w:tc>
          <w:tcPr>
            <w:tcW w:w="2248"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2175"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63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770"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1785" w:type="dxa"/>
            <w:vMerge/>
            <w:tcBorders>
              <w:top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00"/>
        </w:trPr>
        <w:tc>
          <w:tcPr>
            <w:tcW w:w="4423"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栏次</w:t>
            </w:r>
          </w:p>
        </w:tc>
        <w:tc>
          <w:tcPr>
            <w:tcW w:w="163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177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c>
          <w:tcPr>
            <w:tcW w:w="178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w:t>
            </w:r>
          </w:p>
        </w:tc>
      </w:tr>
      <w:tr w:rsidR="00BF7487" w:rsidRPr="00FB0112">
        <w:trPr>
          <w:trHeight w:val="300"/>
        </w:trPr>
        <w:tc>
          <w:tcPr>
            <w:tcW w:w="4423"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合计</w:t>
            </w: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1,289.26</w:t>
            </w: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1,214.26</w:t>
            </w: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w:t>
            </w: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一般公共服务支出</w:t>
            </w: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1,289.26</w:t>
            </w: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1,214.26</w:t>
            </w: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w:t>
            </w: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工商行政管理事务</w:t>
            </w: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1,289.26</w:t>
            </w: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1,214.26</w:t>
            </w: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75.00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2011501</w:t>
            </w: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行政运行</w:t>
            </w: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1,214.26</w:t>
            </w: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1,214.26</w:t>
            </w: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2011505</w:t>
            </w: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执法办案专项</w:t>
            </w: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10.00</w:t>
            </w: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2011599</w:t>
            </w: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  其他工商行政管理事务支出</w:t>
            </w: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65.00</w:t>
            </w: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65.00</w:t>
            </w: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2248"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left"/>
              <w:rPr>
                <w:rFonts w:asciiTheme="minorEastAsia" w:hAnsiTheme="minorEastAsia" w:cs="宋体"/>
                <w:color w:val="000000"/>
                <w:sz w:val="16"/>
                <w:szCs w:val="16"/>
              </w:rPr>
            </w:pPr>
          </w:p>
        </w:tc>
        <w:tc>
          <w:tcPr>
            <w:tcW w:w="163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770"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c>
          <w:tcPr>
            <w:tcW w:w="1785" w:type="dxa"/>
            <w:tcBorders>
              <w:top w:val="single" w:sz="4" w:space="0" w:color="000000"/>
              <w:bottom w:val="single" w:sz="4" w:space="0" w:color="000000"/>
              <w:right w:val="single" w:sz="4" w:space="0" w:color="000000"/>
            </w:tcBorders>
            <w:shd w:val="clear" w:color="auto" w:fill="auto"/>
            <w:vAlign w:val="center"/>
          </w:tcPr>
          <w:p w:rsidR="00BF7487" w:rsidRPr="00FB0112" w:rsidRDefault="00BF7487">
            <w:pPr>
              <w:jc w:val="right"/>
              <w:rPr>
                <w:rFonts w:asciiTheme="minorEastAsia" w:hAnsiTheme="minorEastAsia" w:cs="宋体"/>
                <w:color w:val="000000"/>
                <w:sz w:val="16"/>
                <w:szCs w:val="16"/>
              </w:rPr>
            </w:pPr>
          </w:p>
        </w:tc>
      </w:tr>
      <w:tr w:rsidR="00BF7487" w:rsidRPr="00FB0112">
        <w:trPr>
          <w:trHeight w:val="300"/>
        </w:trPr>
        <w:tc>
          <w:tcPr>
            <w:tcW w:w="9613" w:type="dxa"/>
            <w:gridSpan w:val="7"/>
            <w:tcBorders>
              <w:left w:val="single" w:sz="12"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xml:space="preserve">注：本表反映部门本年度一般公共预算财政拨款实际支出情况。   </w:t>
            </w:r>
          </w:p>
        </w:tc>
      </w:tr>
      <w:tr w:rsidR="00BF7487" w:rsidRPr="00FB0112">
        <w:trPr>
          <w:trHeight w:val="256"/>
        </w:trPr>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6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7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63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77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785" w:type="dxa"/>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6"/>
        </w:trPr>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68"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7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635" w:type="dxa"/>
            <w:shd w:val="clear" w:color="auto" w:fill="auto"/>
            <w:vAlign w:val="bottom"/>
          </w:tcPr>
          <w:p w:rsidR="00BF7487" w:rsidRPr="00FB0112" w:rsidRDefault="003970A2">
            <w:pPr>
              <w:widowControl/>
              <w:jc w:val="center"/>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5.%d —</w:t>
            </w:r>
          </w:p>
        </w:tc>
        <w:tc>
          <w:tcPr>
            <w:tcW w:w="177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785" w:type="dxa"/>
            <w:shd w:val="clear" w:color="auto" w:fill="auto"/>
            <w:vAlign w:val="bottom"/>
          </w:tcPr>
          <w:p w:rsidR="00BF7487" w:rsidRPr="00FB0112" w:rsidRDefault="00BF7487">
            <w:pPr>
              <w:rPr>
                <w:rFonts w:asciiTheme="minorEastAsia" w:hAnsiTheme="minorEastAsia" w:cs="Arial"/>
                <w:color w:val="000000"/>
                <w:sz w:val="16"/>
                <w:szCs w:val="16"/>
              </w:rPr>
            </w:pPr>
          </w:p>
        </w:tc>
      </w:tr>
    </w:tbl>
    <w:p w:rsidR="00BF7487" w:rsidRPr="00FB0112" w:rsidRDefault="00BF7487">
      <w:pPr>
        <w:spacing w:line="360" w:lineRule="auto"/>
        <w:jc w:val="left"/>
        <w:rPr>
          <w:rFonts w:asciiTheme="minorEastAsia" w:hAnsiTheme="minorEastAsia" w:cs="隶书"/>
          <w:sz w:val="16"/>
          <w:szCs w:val="16"/>
        </w:rPr>
        <w:sectPr w:rsidR="00BF7487" w:rsidRPr="00FB0112">
          <w:pgSz w:w="11906" w:h="16838"/>
          <w:pgMar w:top="1440" w:right="1531" w:bottom="1440" w:left="1587" w:header="850" w:footer="992" w:gutter="0"/>
          <w:pgNumType w:fmt="numberInDash"/>
          <w:cols w:space="0"/>
          <w:docGrid w:type="lines" w:linePitch="317"/>
        </w:sectPr>
      </w:pPr>
    </w:p>
    <w:tbl>
      <w:tblPr>
        <w:tblW w:w="8624" w:type="dxa"/>
        <w:tblLayout w:type="fixed"/>
        <w:tblCellMar>
          <w:top w:w="15" w:type="dxa"/>
          <w:left w:w="15" w:type="dxa"/>
          <w:bottom w:w="15" w:type="dxa"/>
          <w:right w:w="15" w:type="dxa"/>
        </w:tblCellMar>
        <w:tblLook w:val="04A0"/>
      </w:tblPr>
      <w:tblGrid>
        <w:gridCol w:w="764"/>
        <w:gridCol w:w="2145"/>
        <w:gridCol w:w="1080"/>
        <w:gridCol w:w="705"/>
        <w:gridCol w:w="2130"/>
        <w:gridCol w:w="1800"/>
      </w:tblGrid>
      <w:tr w:rsidR="00BF7487" w:rsidRPr="00FB0112">
        <w:trPr>
          <w:trHeight w:val="390"/>
        </w:trPr>
        <w:tc>
          <w:tcPr>
            <w:tcW w:w="8624" w:type="dxa"/>
            <w:gridSpan w:val="6"/>
            <w:shd w:val="clear" w:color="auto" w:fill="auto"/>
            <w:vAlign w:val="bottom"/>
          </w:tcPr>
          <w:p w:rsidR="00BF7487" w:rsidRPr="00FB0112" w:rsidRDefault="003970A2">
            <w:pPr>
              <w:widowControl/>
              <w:jc w:val="center"/>
              <w:textAlignment w:val="bottom"/>
              <w:rPr>
                <w:rFonts w:asciiTheme="minorEastAsia" w:hAnsiTheme="minorEastAsia" w:cs="宋体"/>
                <w:color w:val="000000"/>
                <w:sz w:val="30"/>
                <w:szCs w:val="30"/>
              </w:rPr>
            </w:pPr>
            <w:r w:rsidRPr="00FB0112">
              <w:rPr>
                <w:rFonts w:asciiTheme="minorEastAsia" w:hAnsiTheme="minorEastAsia" w:cs="宋体" w:hint="eastAsia"/>
                <w:color w:val="000000"/>
                <w:kern w:val="0"/>
                <w:sz w:val="30"/>
                <w:szCs w:val="30"/>
              </w:rPr>
              <w:lastRenderedPageBreak/>
              <w:t>一般公共预算财政拨款基本支出决算表</w:t>
            </w:r>
          </w:p>
        </w:tc>
      </w:tr>
      <w:tr w:rsidR="00BF7487" w:rsidRPr="00FB0112">
        <w:trPr>
          <w:trHeight w:val="285"/>
        </w:trPr>
        <w:tc>
          <w:tcPr>
            <w:tcW w:w="764"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08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3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800"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公开06表</w:t>
            </w:r>
          </w:p>
        </w:tc>
      </w:tr>
      <w:tr w:rsidR="00BF7487" w:rsidRPr="00FB0112">
        <w:trPr>
          <w:trHeight w:val="285"/>
        </w:trPr>
        <w:tc>
          <w:tcPr>
            <w:tcW w:w="6824" w:type="dxa"/>
            <w:gridSpan w:val="5"/>
            <w:shd w:val="clear" w:color="auto" w:fill="auto"/>
            <w:vAlign w:val="bottom"/>
          </w:tcPr>
          <w:p w:rsidR="00BF7487" w:rsidRPr="00FB0112" w:rsidRDefault="003970A2">
            <w:pPr>
              <w:widowControl/>
              <w:jc w:val="lef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部门：河南省新乡市延津县工商行政管理局</w:t>
            </w:r>
          </w:p>
        </w:tc>
        <w:tc>
          <w:tcPr>
            <w:tcW w:w="1800"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单位：万元</w:t>
            </w:r>
          </w:p>
        </w:tc>
      </w:tr>
      <w:tr w:rsidR="00BF7487" w:rsidRPr="00FB0112">
        <w:trPr>
          <w:trHeight w:val="300"/>
        </w:trPr>
        <w:tc>
          <w:tcPr>
            <w:tcW w:w="3989"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人员经费</w:t>
            </w:r>
          </w:p>
        </w:tc>
        <w:tc>
          <w:tcPr>
            <w:tcW w:w="4635" w:type="dxa"/>
            <w:gridSpan w:val="3"/>
            <w:tcBorders>
              <w:top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公用经费</w:t>
            </w:r>
          </w:p>
        </w:tc>
      </w:tr>
      <w:tr w:rsidR="00BF7487" w:rsidRPr="00FB0112">
        <w:trPr>
          <w:trHeight w:val="317"/>
        </w:trPr>
        <w:tc>
          <w:tcPr>
            <w:tcW w:w="764"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经济分类科目编码</w:t>
            </w:r>
          </w:p>
        </w:tc>
        <w:tc>
          <w:tcPr>
            <w:tcW w:w="2145" w:type="dxa"/>
            <w:vMerge w:val="restart"/>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科目名称</w:t>
            </w:r>
          </w:p>
        </w:tc>
        <w:tc>
          <w:tcPr>
            <w:tcW w:w="1080" w:type="dxa"/>
            <w:vMerge w:val="restart"/>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金额</w:t>
            </w:r>
          </w:p>
        </w:tc>
        <w:tc>
          <w:tcPr>
            <w:tcW w:w="705" w:type="dxa"/>
            <w:vMerge w:val="restart"/>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经济分类科目编码</w:t>
            </w:r>
          </w:p>
        </w:tc>
        <w:tc>
          <w:tcPr>
            <w:tcW w:w="2130" w:type="dxa"/>
            <w:vMerge w:val="restart"/>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科目名称</w:t>
            </w:r>
          </w:p>
        </w:tc>
        <w:tc>
          <w:tcPr>
            <w:tcW w:w="1800" w:type="dxa"/>
            <w:vMerge w:val="restart"/>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金额</w:t>
            </w:r>
          </w:p>
        </w:tc>
      </w:tr>
      <w:tr w:rsidR="00BF7487" w:rsidRPr="00FB0112">
        <w:trPr>
          <w:trHeight w:val="317"/>
        </w:trPr>
        <w:tc>
          <w:tcPr>
            <w:tcW w:w="764"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center"/>
              <w:rPr>
                <w:rFonts w:asciiTheme="minorEastAsia" w:hAnsiTheme="minorEastAsia" w:cs="宋体"/>
                <w:color w:val="000000"/>
                <w:sz w:val="16"/>
                <w:szCs w:val="16"/>
              </w:rPr>
            </w:pPr>
          </w:p>
        </w:tc>
        <w:tc>
          <w:tcPr>
            <w:tcW w:w="2145" w:type="dxa"/>
            <w:vMerge/>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center"/>
              <w:rPr>
                <w:rFonts w:asciiTheme="minorEastAsia" w:hAnsiTheme="minorEastAsia" w:cs="宋体"/>
                <w:color w:val="000000"/>
                <w:sz w:val="16"/>
                <w:szCs w:val="16"/>
              </w:rPr>
            </w:pPr>
          </w:p>
        </w:tc>
        <w:tc>
          <w:tcPr>
            <w:tcW w:w="1080" w:type="dxa"/>
            <w:vMerge/>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center"/>
              <w:rPr>
                <w:rFonts w:asciiTheme="minorEastAsia" w:hAnsiTheme="minorEastAsia" w:cs="宋体"/>
                <w:color w:val="000000"/>
                <w:sz w:val="16"/>
                <w:szCs w:val="16"/>
              </w:rPr>
            </w:pPr>
          </w:p>
        </w:tc>
        <w:tc>
          <w:tcPr>
            <w:tcW w:w="705" w:type="dxa"/>
            <w:vMerge/>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center"/>
              <w:rPr>
                <w:rFonts w:asciiTheme="minorEastAsia" w:hAnsiTheme="minorEastAsia" w:cs="宋体"/>
                <w:color w:val="000000"/>
                <w:sz w:val="16"/>
                <w:szCs w:val="16"/>
              </w:rPr>
            </w:pPr>
          </w:p>
        </w:tc>
        <w:tc>
          <w:tcPr>
            <w:tcW w:w="2130" w:type="dxa"/>
            <w:vMerge/>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center"/>
              <w:rPr>
                <w:rFonts w:asciiTheme="minorEastAsia" w:hAnsiTheme="minorEastAsia" w:cs="宋体"/>
                <w:color w:val="000000"/>
                <w:sz w:val="16"/>
                <w:szCs w:val="16"/>
              </w:rPr>
            </w:pPr>
          </w:p>
        </w:tc>
        <w:tc>
          <w:tcPr>
            <w:tcW w:w="1800" w:type="dxa"/>
            <w:vMerge/>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center"/>
              <w:rPr>
                <w:rFonts w:asciiTheme="minorEastAsia" w:hAnsiTheme="minorEastAsia" w:cs="宋体"/>
                <w:color w:val="000000"/>
                <w:sz w:val="16"/>
                <w:szCs w:val="16"/>
              </w:rPr>
            </w:pP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301</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工资福利支出</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754.80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302</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商品和服务支出</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191.80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30101</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基本工资</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302.16</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30201</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办公费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40.67</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30102</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津贴补贴</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370.14</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30202</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印刷费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11.71</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30103</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奖金</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49.84</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30203</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咨询费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30104</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其他社会保障缴费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31.35</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30204</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手续费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0.01</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30106</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伙食补助费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1.32</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30205</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水费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1.52</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30107</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绩效工资</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30206</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电费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8.33</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30108</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机关事业单位基本养老保险缴费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30207</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邮电费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4.79</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30109</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职业年金缴费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30208</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取暖费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29.37</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30199</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其他工资福利支出</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30209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物业管理费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303</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对个人和家庭的补助</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253.82</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30211</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差旅费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1.31</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30301</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离休费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30212</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因公出国（境）费用</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30302</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退休费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182.36</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30213</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维修(护)费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23.21</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30303</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退职（役）费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30214</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租赁费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2.29</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30304</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抚恤金</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30215</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会议费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30305</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生活补助</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6.25</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30216</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培训费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3.45</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30306</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救济费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30217</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公务接待费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3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30307</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医疗费</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30218</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专用材料费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30308</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助学金</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30224</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被装购置费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30309</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奖励金</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0.41</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30225</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专用燃料费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30310</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生产补贴</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30226</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劳务费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7.99</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30311</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住房公积金</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64.80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30227</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委托业务费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4.41</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30312</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提租补贴</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30228</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工会经费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14.01</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30313</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购房补贴</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30229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福利费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7.92</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30314</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采暖补贴</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30231</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公务用车运行维护费</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22.45</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30315</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物业服务补贴</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30239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其他交通费用</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30399</w:t>
            </w: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其他对个人和家庭的补助支出</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30240</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税金及附加费用</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30299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其他商品和服务支出</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8.35</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310</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其他资本性支出</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13.83</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31001</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房屋建筑物购建</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31002</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办公设备购置</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13.66</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31003</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专用设备购置</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31005</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基础设施建设</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31006</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大型修缮</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31007</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信息网络及软件购置更新</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31008</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物资储备</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31009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土地补偿</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31010</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安置补助</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31011</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地上附着物和青苗补偿</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31012</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拆迁补偿</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31013</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公务用车购置</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31019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其他交通工具购置</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31020</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产权参股</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31099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其他资本性支出</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0.17</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304</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对企事业单位的补贴</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30401</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企业政策性补贴</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30402</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事业单位补贴</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30403</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财政贴息</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30499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其他对企事业单位的补贴</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307</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债务利息支出</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30701</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国内债务付息</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30707</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国外债务付息</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399</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其他支出</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764"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2145" w:type="dxa"/>
            <w:tcBorders>
              <w:top w:val="single" w:sz="4" w:space="0" w:color="000000"/>
              <w:bottom w:val="single" w:sz="4" w:space="0" w:color="000000"/>
              <w:right w:val="single" w:sz="4" w:space="0" w:color="000000"/>
            </w:tcBorders>
            <w:shd w:val="clear" w:color="FFFFFF" w:fill="C0C0C0"/>
            <w:vAlign w:val="center"/>
          </w:tcPr>
          <w:p w:rsidR="00BF7487" w:rsidRPr="00D1558E" w:rsidRDefault="00BF7487">
            <w:pPr>
              <w:jc w:val="left"/>
              <w:rPr>
                <w:rFonts w:asciiTheme="minorEastAsia" w:hAnsiTheme="minorEastAsia" w:cs="宋体"/>
                <w:color w:val="000000"/>
                <w:sz w:val="16"/>
                <w:szCs w:val="16"/>
              </w:rPr>
            </w:pP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BF7487">
            <w:pPr>
              <w:jc w:val="right"/>
              <w:rPr>
                <w:rFonts w:asciiTheme="minorEastAsia" w:hAnsiTheme="minorEastAsia" w:cs="宋体"/>
                <w:color w:val="000000"/>
                <w:sz w:val="16"/>
                <w:szCs w:val="16"/>
              </w:rPr>
            </w:pPr>
          </w:p>
        </w:tc>
        <w:tc>
          <w:tcPr>
            <w:tcW w:w="705"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39906</w:t>
            </w:r>
          </w:p>
        </w:tc>
        <w:tc>
          <w:tcPr>
            <w:tcW w:w="2130" w:type="dxa"/>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  赠与</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0.00</w:t>
            </w:r>
          </w:p>
        </w:tc>
      </w:tr>
      <w:tr w:rsidR="00BF7487" w:rsidRPr="00FB0112">
        <w:trPr>
          <w:trHeight w:val="300"/>
        </w:trPr>
        <w:tc>
          <w:tcPr>
            <w:tcW w:w="2909"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人员经费合计</w:t>
            </w:r>
          </w:p>
        </w:tc>
        <w:tc>
          <w:tcPr>
            <w:tcW w:w="108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1,008.63</w:t>
            </w:r>
          </w:p>
        </w:tc>
        <w:tc>
          <w:tcPr>
            <w:tcW w:w="2835" w:type="dxa"/>
            <w:gridSpan w:val="2"/>
            <w:tcBorders>
              <w:top w:val="single" w:sz="4" w:space="0" w:color="000000"/>
              <w:bottom w:val="single" w:sz="4" w:space="0" w:color="000000"/>
              <w:right w:val="single" w:sz="4" w:space="0" w:color="000000"/>
            </w:tcBorders>
            <w:shd w:val="clear" w:color="FFFFFF" w:fill="C0C0C0"/>
            <w:vAlign w:val="center"/>
          </w:tcPr>
          <w:p w:rsidR="00BF7487" w:rsidRPr="00D1558E" w:rsidRDefault="003970A2">
            <w:pPr>
              <w:widowControl/>
              <w:jc w:val="center"/>
              <w:textAlignment w:val="center"/>
              <w:rPr>
                <w:rFonts w:asciiTheme="minorEastAsia" w:hAnsiTheme="minorEastAsia" w:cs="宋体"/>
                <w:b/>
                <w:color w:val="000000"/>
                <w:sz w:val="16"/>
                <w:szCs w:val="16"/>
              </w:rPr>
            </w:pPr>
            <w:r w:rsidRPr="00D1558E">
              <w:rPr>
                <w:rFonts w:asciiTheme="minorEastAsia" w:hAnsiTheme="minorEastAsia" w:cs="宋体" w:hint="eastAsia"/>
                <w:b/>
                <w:color w:val="000000"/>
                <w:kern w:val="0"/>
                <w:sz w:val="16"/>
                <w:szCs w:val="16"/>
              </w:rPr>
              <w:t>公用经费合计</w:t>
            </w:r>
          </w:p>
        </w:tc>
        <w:tc>
          <w:tcPr>
            <w:tcW w:w="1800" w:type="dxa"/>
            <w:tcBorders>
              <w:top w:val="single" w:sz="4" w:space="0" w:color="000000"/>
              <w:bottom w:val="single" w:sz="4" w:space="0" w:color="000000"/>
              <w:right w:val="single" w:sz="4" w:space="0" w:color="000000"/>
            </w:tcBorders>
            <w:shd w:val="clear" w:color="auto" w:fill="auto"/>
            <w:vAlign w:val="center"/>
          </w:tcPr>
          <w:p w:rsidR="00BF7487" w:rsidRPr="00D1558E" w:rsidRDefault="003970A2">
            <w:pPr>
              <w:widowControl/>
              <w:jc w:val="righ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205.63</w:t>
            </w:r>
          </w:p>
        </w:tc>
      </w:tr>
      <w:tr w:rsidR="00BF7487" w:rsidRPr="00FB0112">
        <w:trPr>
          <w:trHeight w:val="300"/>
        </w:trPr>
        <w:tc>
          <w:tcPr>
            <w:tcW w:w="8624" w:type="dxa"/>
            <w:gridSpan w:val="6"/>
            <w:tcBorders>
              <w:left w:val="single" w:sz="12" w:space="0" w:color="000000"/>
            </w:tcBorders>
            <w:shd w:val="clear" w:color="auto" w:fill="auto"/>
            <w:vAlign w:val="center"/>
          </w:tcPr>
          <w:p w:rsidR="00BF7487" w:rsidRPr="00D1558E" w:rsidRDefault="003970A2">
            <w:pPr>
              <w:widowControl/>
              <w:jc w:val="left"/>
              <w:textAlignment w:val="center"/>
              <w:rPr>
                <w:rFonts w:asciiTheme="minorEastAsia" w:hAnsiTheme="minorEastAsia" w:cs="宋体"/>
                <w:color w:val="000000"/>
                <w:sz w:val="16"/>
                <w:szCs w:val="16"/>
              </w:rPr>
            </w:pPr>
            <w:r w:rsidRPr="00D1558E">
              <w:rPr>
                <w:rFonts w:asciiTheme="minorEastAsia" w:hAnsiTheme="minorEastAsia" w:cs="宋体" w:hint="eastAsia"/>
                <w:color w:val="000000"/>
                <w:kern w:val="0"/>
                <w:sz w:val="16"/>
                <w:szCs w:val="16"/>
              </w:rPr>
              <w:t xml:space="preserve">注：本表反映部门本年度一般公共预算财政拨款基本支出明细情况。 </w:t>
            </w:r>
          </w:p>
        </w:tc>
      </w:tr>
      <w:tr w:rsidR="00BF7487" w:rsidRPr="00FB0112">
        <w:trPr>
          <w:trHeight w:val="256"/>
        </w:trPr>
        <w:tc>
          <w:tcPr>
            <w:tcW w:w="764"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08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3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800" w:type="dxa"/>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6"/>
        </w:trPr>
        <w:tc>
          <w:tcPr>
            <w:tcW w:w="764"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080" w:type="dxa"/>
            <w:shd w:val="clear" w:color="auto" w:fill="auto"/>
            <w:vAlign w:val="bottom"/>
          </w:tcPr>
          <w:p w:rsidR="00BF7487" w:rsidRPr="00FB0112" w:rsidRDefault="003970A2">
            <w:pPr>
              <w:widowControl/>
              <w:jc w:val="center"/>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6 —</w:t>
            </w:r>
          </w:p>
        </w:tc>
        <w:tc>
          <w:tcPr>
            <w:tcW w:w="70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213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1800" w:type="dxa"/>
            <w:shd w:val="clear" w:color="auto" w:fill="auto"/>
            <w:vAlign w:val="bottom"/>
          </w:tcPr>
          <w:p w:rsidR="00BF7487" w:rsidRPr="00FB0112" w:rsidRDefault="00BF7487">
            <w:pPr>
              <w:rPr>
                <w:rFonts w:asciiTheme="minorEastAsia" w:hAnsiTheme="minorEastAsia" w:cs="Arial"/>
                <w:color w:val="000000"/>
                <w:sz w:val="16"/>
                <w:szCs w:val="16"/>
              </w:rPr>
            </w:pPr>
          </w:p>
        </w:tc>
      </w:tr>
    </w:tbl>
    <w:p w:rsidR="00BF7487" w:rsidRPr="00FB0112" w:rsidRDefault="00BF7487">
      <w:pPr>
        <w:spacing w:line="360" w:lineRule="auto"/>
        <w:rPr>
          <w:rFonts w:asciiTheme="minorEastAsia" w:hAnsiTheme="minorEastAsia" w:cs="隶书"/>
          <w:sz w:val="16"/>
          <w:szCs w:val="16"/>
        </w:rPr>
        <w:sectPr w:rsidR="00BF7487" w:rsidRPr="00FB0112">
          <w:pgSz w:w="11906" w:h="16838"/>
          <w:pgMar w:top="1440" w:right="1531" w:bottom="1440" w:left="1587" w:header="850" w:footer="992" w:gutter="0"/>
          <w:pgNumType w:fmt="numberInDash"/>
          <w:cols w:space="0"/>
          <w:docGrid w:type="lines" w:linePitch="317"/>
        </w:sectPr>
      </w:pPr>
    </w:p>
    <w:tbl>
      <w:tblPr>
        <w:tblW w:w="8850" w:type="dxa"/>
        <w:tblLayout w:type="fixed"/>
        <w:tblCellMar>
          <w:top w:w="15" w:type="dxa"/>
          <w:left w:w="15" w:type="dxa"/>
          <w:bottom w:w="15" w:type="dxa"/>
          <w:right w:w="15" w:type="dxa"/>
        </w:tblCellMar>
        <w:tblLook w:val="04A0"/>
      </w:tblPr>
      <w:tblGrid>
        <w:gridCol w:w="787"/>
        <w:gridCol w:w="692"/>
        <w:gridCol w:w="706"/>
        <w:gridCol w:w="845"/>
        <w:gridCol w:w="813"/>
        <w:gridCol w:w="779"/>
        <w:gridCol w:w="707"/>
        <w:gridCol w:w="692"/>
        <w:gridCol w:w="680"/>
        <w:gridCol w:w="631"/>
        <w:gridCol w:w="747"/>
        <w:gridCol w:w="771"/>
      </w:tblGrid>
      <w:tr w:rsidR="00BF7487" w:rsidRPr="00FB0112">
        <w:trPr>
          <w:trHeight w:val="375"/>
        </w:trPr>
        <w:tc>
          <w:tcPr>
            <w:tcW w:w="8850" w:type="dxa"/>
            <w:gridSpan w:val="12"/>
            <w:shd w:val="clear" w:color="auto" w:fill="auto"/>
            <w:vAlign w:val="bottom"/>
          </w:tcPr>
          <w:p w:rsidR="00BF7487" w:rsidRPr="00FB0112" w:rsidRDefault="003970A2">
            <w:pPr>
              <w:widowControl/>
              <w:jc w:val="center"/>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lastRenderedPageBreak/>
              <w:t>一般公共预算财政拨款“三公”经费支出决算表</w:t>
            </w:r>
          </w:p>
        </w:tc>
      </w:tr>
      <w:tr w:rsidR="00BF7487" w:rsidRPr="00FB0112">
        <w:trPr>
          <w:trHeight w:val="285"/>
        </w:trPr>
        <w:tc>
          <w:tcPr>
            <w:tcW w:w="78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9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13"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79"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9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8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71"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公开07表</w:t>
            </w:r>
          </w:p>
        </w:tc>
      </w:tr>
      <w:tr w:rsidR="00BF7487" w:rsidRPr="00FB0112">
        <w:trPr>
          <w:trHeight w:val="285"/>
        </w:trPr>
        <w:tc>
          <w:tcPr>
            <w:tcW w:w="6701" w:type="dxa"/>
            <w:gridSpan w:val="9"/>
            <w:shd w:val="clear" w:color="auto" w:fill="auto"/>
            <w:vAlign w:val="bottom"/>
          </w:tcPr>
          <w:p w:rsidR="00BF7487" w:rsidRPr="00FB0112" w:rsidRDefault="003970A2">
            <w:pPr>
              <w:widowControl/>
              <w:jc w:val="lef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部门：河南省新乡市延津县工商行政管理局</w:t>
            </w:r>
          </w:p>
        </w:tc>
        <w:tc>
          <w:tcPr>
            <w:tcW w:w="6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71" w:type="dxa"/>
            <w:shd w:val="clear" w:color="auto" w:fill="auto"/>
            <w:vAlign w:val="bottom"/>
          </w:tcPr>
          <w:p w:rsidR="00BF7487" w:rsidRPr="00FB0112" w:rsidRDefault="003970A2">
            <w:pPr>
              <w:widowControl/>
              <w:jc w:val="right"/>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单位：万元</w:t>
            </w:r>
          </w:p>
        </w:tc>
      </w:tr>
      <w:tr w:rsidR="00BF7487" w:rsidRPr="00FB0112">
        <w:trPr>
          <w:trHeight w:val="300"/>
        </w:trPr>
        <w:tc>
          <w:tcPr>
            <w:tcW w:w="4622" w:type="dxa"/>
            <w:gridSpan w:val="6"/>
            <w:tcBorders>
              <w:top w:val="single" w:sz="12"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2016年度预算数</w:t>
            </w:r>
          </w:p>
        </w:tc>
        <w:tc>
          <w:tcPr>
            <w:tcW w:w="4228" w:type="dxa"/>
            <w:gridSpan w:val="6"/>
            <w:tcBorders>
              <w:top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2016年度决算数</w:t>
            </w:r>
          </w:p>
        </w:tc>
      </w:tr>
      <w:tr w:rsidR="00BF7487" w:rsidRPr="00FB0112">
        <w:trPr>
          <w:trHeight w:val="300"/>
        </w:trPr>
        <w:tc>
          <w:tcPr>
            <w:tcW w:w="787"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合计</w:t>
            </w:r>
          </w:p>
        </w:tc>
        <w:tc>
          <w:tcPr>
            <w:tcW w:w="692"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因公出国（境）费</w:t>
            </w:r>
          </w:p>
        </w:tc>
        <w:tc>
          <w:tcPr>
            <w:tcW w:w="2364"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公务用车购置及运行费</w:t>
            </w:r>
          </w:p>
        </w:tc>
        <w:tc>
          <w:tcPr>
            <w:tcW w:w="779"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公务接待费</w:t>
            </w:r>
          </w:p>
        </w:tc>
        <w:tc>
          <w:tcPr>
            <w:tcW w:w="707"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合计</w:t>
            </w:r>
          </w:p>
        </w:tc>
        <w:tc>
          <w:tcPr>
            <w:tcW w:w="692"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因公出国（境）费</w:t>
            </w:r>
          </w:p>
        </w:tc>
        <w:tc>
          <w:tcPr>
            <w:tcW w:w="2058" w:type="dxa"/>
            <w:gridSpan w:val="3"/>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公务用车购置及运行费</w:t>
            </w:r>
          </w:p>
        </w:tc>
        <w:tc>
          <w:tcPr>
            <w:tcW w:w="771" w:type="dxa"/>
            <w:vMerge w:val="restart"/>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公务接待费</w:t>
            </w:r>
          </w:p>
        </w:tc>
      </w:tr>
      <w:tr w:rsidR="00BF7487" w:rsidRPr="00FB0112">
        <w:trPr>
          <w:trHeight w:val="300"/>
        </w:trPr>
        <w:tc>
          <w:tcPr>
            <w:tcW w:w="787"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692"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0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小计</w:t>
            </w:r>
          </w:p>
        </w:tc>
        <w:tc>
          <w:tcPr>
            <w:tcW w:w="84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公务用车购置费</w:t>
            </w:r>
          </w:p>
        </w:tc>
        <w:tc>
          <w:tcPr>
            <w:tcW w:w="813"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公务用车运行费</w:t>
            </w:r>
          </w:p>
        </w:tc>
        <w:tc>
          <w:tcPr>
            <w:tcW w:w="779"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707"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692"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c>
          <w:tcPr>
            <w:tcW w:w="68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小计</w:t>
            </w:r>
          </w:p>
        </w:tc>
        <w:tc>
          <w:tcPr>
            <w:tcW w:w="631"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公务用车购置费</w:t>
            </w:r>
          </w:p>
        </w:tc>
        <w:tc>
          <w:tcPr>
            <w:tcW w:w="747"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公务用车运行费</w:t>
            </w:r>
          </w:p>
        </w:tc>
        <w:tc>
          <w:tcPr>
            <w:tcW w:w="771" w:type="dxa"/>
            <w:vMerge/>
            <w:tcBorders>
              <w:top w:val="single" w:sz="4" w:space="0" w:color="000000"/>
              <w:bottom w:val="single" w:sz="4" w:space="0" w:color="000000"/>
              <w:right w:val="single" w:sz="4" w:space="0" w:color="000000"/>
            </w:tcBorders>
            <w:shd w:val="clear" w:color="FFFFFF" w:fill="C0C0C0"/>
            <w:vAlign w:val="center"/>
          </w:tcPr>
          <w:p w:rsidR="00BF7487" w:rsidRPr="00FB0112" w:rsidRDefault="00BF7487">
            <w:pPr>
              <w:jc w:val="center"/>
              <w:rPr>
                <w:rFonts w:asciiTheme="minorEastAsia" w:hAnsiTheme="minorEastAsia" w:cs="宋体"/>
                <w:color w:val="000000"/>
                <w:sz w:val="16"/>
                <w:szCs w:val="16"/>
              </w:rPr>
            </w:pPr>
          </w:p>
        </w:tc>
      </w:tr>
      <w:tr w:rsidR="00BF7487" w:rsidRPr="00FB0112">
        <w:trPr>
          <w:trHeight w:val="300"/>
        </w:trPr>
        <w:tc>
          <w:tcPr>
            <w:tcW w:w="787"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w:t>
            </w:r>
          </w:p>
        </w:tc>
        <w:tc>
          <w:tcPr>
            <w:tcW w:w="692"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2</w:t>
            </w:r>
          </w:p>
        </w:tc>
        <w:tc>
          <w:tcPr>
            <w:tcW w:w="706"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3</w:t>
            </w:r>
          </w:p>
        </w:tc>
        <w:tc>
          <w:tcPr>
            <w:tcW w:w="845"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w:t>
            </w:r>
          </w:p>
        </w:tc>
        <w:tc>
          <w:tcPr>
            <w:tcW w:w="813"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w:t>
            </w:r>
          </w:p>
        </w:tc>
        <w:tc>
          <w:tcPr>
            <w:tcW w:w="779"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6</w:t>
            </w:r>
          </w:p>
        </w:tc>
        <w:tc>
          <w:tcPr>
            <w:tcW w:w="707"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7</w:t>
            </w:r>
          </w:p>
        </w:tc>
        <w:tc>
          <w:tcPr>
            <w:tcW w:w="692"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8</w:t>
            </w:r>
          </w:p>
        </w:tc>
        <w:tc>
          <w:tcPr>
            <w:tcW w:w="680"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9</w:t>
            </w:r>
          </w:p>
        </w:tc>
        <w:tc>
          <w:tcPr>
            <w:tcW w:w="631"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10</w:t>
            </w:r>
          </w:p>
        </w:tc>
        <w:tc>
          <w:tcPr>
            <w:tcW w:w="747"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11</w:t>
            </w:r>
          </w:p>
        </w:tc>
        <w:tc>
          <w:tcPr>
            <w:tcW w:w="771" w:type="dxa"/>
            <w:tcBorders>
              <w:top w:val="single" w:sz="4" w:space="0" w:color="000000"/>
              <w:bottom w:val="single" w:sz="4" w:space="0" w:color="000000"/>
              <w:right w:val="single" w:sz="4" w:space="0" w:color="000000"/>
            </w:tcBorders>
            <w:shd w:val="clear" w:color="FFFFFF" w:fill="C0C0C0"/>
            <w:vAlign w:val="center"/>
          </w:tcPr>
          <w:p w:rsidR="00BF7487" w:rsidRPr="00FB0112" w:rsidRDefault="003970A2">
            <w:pPr>
              <w:widowControl/>
              <w:jc w:val="center"/>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12</w:t>
            </w:r>
          </w:p>
        </w:tc>
      </w:tr>
      <w:tr w:rsidR="00BF7487" w:rsidRPr="00FB0112">
        <w:trPr>
          <w:trHeight w:val="300"/>
        </w:trPr>
        <w:tc>
          <w:tcPr>
            <w:tcW w:w="78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51.29</w:t>
            </w:r>
          </w:p>
        </w:tc>
        <w:tc>
          <w:tcPr>
            <w:tcW w:w="69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06"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51.29</w:t>
            </w:r>
          </w:p>
        </w:tc>
        <w:tc>
          <w:tcPr>
            <w:tcW w:w="845"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813"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51.29</w:t>
            </w:r>
          </w:p>
        </w:tc>
        <w:tc>
          <w:tcPr>
            <w:tcW w:w="779"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07"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45.45</w:t>
            </w:r>
          </w:p>
        </w:tc>
        <w:tc>
          <w:tcPr>
            <w:tcW w:w="692"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680"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45.45</w:t>
            </w:r>
          </w:p>
        </w:tc>
        <w:tc>
          <w:tcPr>
            <w:tcW w:w="63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c>
          <w:tcPr>
            <w:tcW w:w="747"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45.45</w:t>
            </w:r>
          </w:p>
        </w:tc>
        <w:tc>
          <w:tcPr>
            <w:tcW w:w="771" w:type="dxa"/>
            <w:tcBorders>
              <w:top w:val="single" w:sz="4" w:space="0" w:color="000000"/>
              <w:bottom w:val="single" w:sz="4" w:space="0" w:color="000000"/>
              <w:right w:val="single" w:sz="4" w:space="0" w:color="000000"/>
            </w:tcBorders>
            <w:shd w:val="clear" w:color="auto" w:fill="auto"/>
            <w:vAlign w:val="center"/>
          </w:tcPr>
          <w:p w:rsidR="00BF7487" w:rsidRPr="00FB0112" w:rsidRDefault="003970A2">
            <w:pPr>
              <w:widowControl/>
              <w:jc w:val="righ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0.00</w:t>
            </w:r>
          </w:p>
        </w:tc>
      </w:tr>
      <w:tr w:rsidR="00BF7487" w:rsidRPr="00FB0112">
        <w:trPr>
          <w:trHeight w:val="300"/>
        </w:trPr>
        <w:tc>
          <w:tcPr>
            <w:tcW w:w="8850" w:type="dxa"/>
            <w:gridSpan w:val="12"/>
            <w:tcBorders>
              <w:left w:val="single" w:sz="12" w:space="0" w:color="000000"/>
            </w:tcBorders>
            <w:shd w:val="clear" w:color="auto" w:fill="auto"/>
            <w:vAlign w:val="center"/>
          </w:tcPr>
          <w:p w:rsidR="00BF7487" w:rsidRPr="00FB0112" w:rsidRDefault="003970A2">
            <w:pPr>
              <w:widowControl/>
              <w:jc w:val="left"/>
              <w:textAlignment w:val="center"/>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r w:rsidR="00BF7487" w:rsidRPr="00FB0112">
        <w:trPr>
          <w:trHeight w:val="256"/>
        </w:trPr>
        <w:tc>
          <w:tcPr>
            <w:tcW w:w="78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9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13"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79"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9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8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71" w:type="dxa"/>
            <w:shd w:val="clear" w:color="auto" w:fill="auto"/>
            <w:vAlign w:val="bottom"/>
          </w:tcPr>
          <w:p w:rsidR="00BF7487" w:rsidRPr="00FB0112" w:rsidRDefault="00BF7487">
            <w:pPr>
              <w:rPr>
                <w:rFonts w:asciiTheme="minorEastAsia" w:hAnsiTheme="minorEastAsia" w:cs="Arial"/>
                <w:color w:val="000000"/>
                <w:sz w:val="16"/>
                <w:szCs w:val="16"/>
              </w:rPr>
            </w:pPr>
          </w:p>
        </w:tc>
      </w:tr>
      <w:tr w:rsidR="00BF7487" w:rsidRPr="00FB0112">
        <w:trPr>
          <w:trHeight w:val="286"/>
        </w:trPr>
        <w:tc>
          <w:tcPr>
            <w:tcW w:w="78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9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6"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45"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813"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79"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07" w:type="dxa"/>
            <w:shd w:val="clear" w:color="auto" w:fill="auto"/>
            <w:vAlign w:val="bottom"/>
          </w:tcPr>
          <w:p w:rsidR="00BF7487" w:rsidRPr="00FB0112" w:rsidRDefault="003970A2">
            <w:pPr>
              <w:widowControl/>
              <w:jc w:val="center"/>
              <w:textAlignment w:val="bottom"/>
              <w:rPr>
                <w:rFonts w:asciiTheme="minorEastAsia" w:hAnsiTheme="minorEastAsia" w:cs="宋体"/>
                <w:color w:val="000000"/>
                <w:sz w:val="16"/>
                <w:szCs w:val="16"/>
              </w:rPr>
            </w:pPr>
            <w:r w:rsidRPr="00FB0112">
              <w:rPr>
                <w:rFonts w:asciiTheme="minorEastAsia" w:hAnsiTheme="minorEastAsia" w:cs="宋体" w:hint="eastAsia"/>
                <w:color w:val="000000"/>
                <w:kern w:val="0"/>
                <w:sz w:val="16"/>
                <w:szCs w:val="16"/>
              </w:rPr>
              <w:t>— 7 —</w:t>
            </w:r>
          </w:p>
        </w:tc>
        <w:tc>
          <w:tcPr>
            <w:tcW w:w="692"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80"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631"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47" w:type="dxa"/>
            <w:shd w:val="clear" w:color="auto" w:fill="auto"/>
            <w:vAlign w:val="bottom"/>
          </w:tcPr>
          <w:p w:rsidR="00BF7487" w:rsidRPr="00FB0112" w:rsidRDefault="00BF7487">
            <w:pPr>
              <w:rPr>
                <w:rFonts w:asciiTheme="minorEastAsia" w:hAnsiTheme="minorEastAsia" w:cs="Arial"/>
                <w:color w:val="000000"/>
                <w:sz w:val="16"/>
                <w:szCs w:val="16"/>
              </w:rPr>
            </w:pPr>
          </w:p>
        </w:tc>
        <w:tc>
          <w:tcPr>
            <w:tcW w:w="771" w:type="dxa"/>
            <w:shd w:val="clear" w:color="auto" w:fill="auto"/>
            <w:vAlign w:val="bottom"/>
          </w:tcPr>
          <w:p w:rsidR="00BF7487" w:rsidRPr="00FB0112" w:rsidRDefault="00BF7487">
            <w:pPr>
              <w:rPr>
                <w:rFonts w:asciiTheme="minorEastAsia" w:hAnsiTheme="minorEastAsia" w:cs="Arial"/>
                <w:color w:val="000000"/>
                <w:sz w:val="16"/>
                <w:szCs w:val="16"/>
              </w:rPr>
            </w:pPr>
          </w:p>
        </w:tc>
      </w:tr>
    </w:tbl>
    <w:p w:rsidR="00BF7487" w:rsidRDefault="00BF7487">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tbl>
      <w:tblPr>
        <w:tblW w:w="10500" w:type="dxa"/>
        <w:tblInd w:w="-902" w:type="dxa"/>
        <w:tblLayout w:type="fixed"/>
        <w:tblCellMar>
          <w:top w:w="15" w:type="dxa"/>
          <w:left w:w="15" w:type="dxa"/>
          <w:bottom w:w="15" w:type="dxa"/>
          <w:right w:w="15" w:type="dxa"/>
        </w:tblCellMar>
        <w:tblLook w:val="0000"/>
      </w:tblPr>
      <w:tblGrid>
        <w:gridCol w:w="705"/>
        <w:gridCol w:w="886"/>
        <w:gridCol w:w="1436"/>
        <w:gridCol w:w="1166"/>
        <w:gridCol w:w="65"/>
        <w:gridCol w:w="1232"/>
        <w:gridCol w:w="751"/>
        <w:gridCol w:w="499"/>
        <w:gridCol w:w="500"/>
        <w:gridCol w:w="750"/>
        <w:gridCol w:w="1250"/>
        <w:gridCol w:w="1260"/>
      </w:tblGrid>
      <w:tr w:rsidR="006A1021" w:rsidTr="004B65E9">
        <w:trPr>
          <w:trHeight w:val="375"/>
        </w:trPr>
        <w:tc>
          <w:tcPr>
            <w:tcW w:w="10500" w:type="dxa"/>
            <w:gridSpan w:val="12"/>
            <w:vAlign w:val="bottom"/>
          </w:tcPr>
          <w:p w:rsidR="006A1021" w:rsidRDefault="006A1021" w:rsidP="004B65E9">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政府性基金预算财政拨款收入支出决算表</w:t>
            </w:r>
          </w:p>
        </w:tc>
      </w:tr>
      <w:tr w:rsidR="006A1021" w:rsidTr="004B65E9">
        <w:trPr>
          <w:trHeight w:val="285"/>
        </w:trPr>
        <w:tc>
          <w:tcPr>
            <w:tcW w:w="1591" w:type="dxa"/>
            <w:gridSpan w:val="2"/>
            <w:vAlign w:val="center"/>
          </w:tcPr>
          <w:p w:rsidR="006A1021" w:rsidRDefault="006A1021" w:rsidP="004B65E9">
            <w:pPr>
              <w:rPr>
                <w:rFonts w:ascii="宋体" w:hAnsi="宋体" w:cs="宋体"/>
                <w:color w:val="000000"/>
                <w:sz w:val="16"/>
                <w:szCs w:val="16"/>
              </w:rPr>
            </w:pPr>
          </w:p>
        </w:tc>
        <w:tc>
          <w:tcPr>
            <w:tcW w:w="1436" w:type="dxa"/>
            <w:vAlign w:val="center"/>
          </w:tcPr>
          <w:p w:rsidR="006A1021" w:rsidRDefault="006A1021" w:rsidP="004B65E9">
            <w:pPr>
              <w:rPr>
                <w:rFonts w:ascii="宋体" w:hAnsi="宋体" w:cs="宋体"/>
                <w:color w:val="000000"/>
                <w:sz w:val="16"/>
                <w:szCs w:val="16"/>
              </w:rPr>
            </w:pPr>
          </w:p>
        </w:tc>
        <w:tc>
          <w:tcPr>
            <w:tcW w:w="1166" w:type="dxa"/>
            <w:vAlign w:val="center"/>
          </w:tcPr>
          <w:p w:rsidR="006A1021" w:rsidRDefault="006A1021" w:rsidP="004B65E9">
            <w:pPr>
              <w:rPr>
                <w:rFonts w:ascii="宋体" w:hAnsi="宋体" w:cs="宋体"/>
                <w:color w:val="000000"/>
                <w:sz w:val="16"/>
                <w:szCs w:val="16"/>
              </w:rPr>
            </w:pPr>
          </w:p>
        </w:tc>
        <w:tc>
          <w:tcPr>
            <w:tcW w:w="1297" w:type="dxa"/>
            <w:gridSpan w:val="2"/>
            <w:vAlign w:val="center"/>
          </w:tcPr>
          <w:p w:rsidR="006A1021" w:rsidRDefault="006A1021" w:rsidP="004B65E9">
            <w:pPr>
              <w:rPr>
                <w:rFonts w:ascii="宋体" w:hAnsi="宋体" w:cs="宋体"/>
                <w:color w:val="000000"/>
                <w:sz w:val="16"/>
                <w:szCs w:val="16"/>
              </w:rPr>
            </w:pPr>
          </w:p>
        </w:tc>
        <w:tc>
          <w:tcPr>
            <w:tcW w:w="751" w:type="dxa"/>
            <w:vAlign w:val="center"/>
          </w:tcPr>
          <w:p w:rsidR="006A1021" w:rsidRDefault="006A1021" w:rsidP="004B65E9">
            <w:pPr>
              <w:rPr>
                <w:rFonts w:ascii="宋体" w:hAnsi="宋体" w:cs="宋体"/>
                <w:color w:val="000000"/>
                <w:sz w:val="16"/>
                <w:szCs w:val="16"/>
              </w:rPr>
            </w:pPr>
          </w:p>
        </w:tc>
        <w:tc>
          <w:tcPr>
            <w:tcW w:w="999" w:type="dxa"/>
            <w:gridSpan w:val="2"/>
            <w:vAlign w:val="center"/>
          </w:tcPr>
          <w:p w:rsidR="006A1021" w:rsidRDefault="006A1021" w:rsidP="004B65E9">
            <w:pPr>
              <w:rPr>
                <w:rFonts w:ascii="宋体" w:hAnsi="宋体" w:cs="宋体"/>
                <w:color w:val="000000"/>
                <w:sz w:val="16"/>
                <w:szCs w:val="16"/>
              </w:rPr>
            </w:pPr>
          </w:p>
        </w:tc>
        <w:tc>
          <w:tcPr>
            <w:tcW w:w="2000" w:type="dxa"/>
            <w:gridSpan w:val="2"/>
            <w:vAlign w:val="center"/>
          </w:tcPr>
          <w:p w:rsidR="006A1021" w:rsidRDefault="006A1021" w:rsidP="004B65E9">
            <w:pPr>
              <w:rPr>
                <w:rFonts w:ascii="宋体" w:hAnsi="宋体" w:cs="宋体"/>
                <w:color w:val="000000"/>
                <w:sz w:val="16"/>
                <w:szCs w:val="16"/>
              </w:rPr>
            </w:pPr>
          </w:p>
        </w:tc>
        <w:tc>
          <w:tcPr>
            <w:tcW w:w="1260" w:type="dxa"/>
            <w:vAlign w:val="center"/>
          </w:tcPr>
          <w:p w:rsidR="006A1021" w:rsidRDefault="006A1021" w:rsidP="004B65E9">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公开08表</w:t>
            </w:r>
          </w:p>
        </w:tc>
      </w:tr>
      <w:tr w:rsidR="006A1021" w:rsidTr="004B65E9">
        <w:trPr>
          <w:trHeight w:val="270"/>
        </w:trPr>
        <w:tc>
          <w:tcPr>
            <w:tcW w:w="1591" w:type="dxa"/>
            <w:gridSpan w:val="2"/>
            <w:vAlign w:val="center"/>
          </w:tcPr>
          <w:p w:rsidR="006A1021" w:rsidRDefault="006A1021" w:rsidP="004B65E9">
            <w:pPr>
              <w:rPr>
                <w:rFonts w:ascii="宋体" w:hAnsi="宋体" w:cs="宋体"/>
                <w:color w:val="000000"/>
                <w:sz w:val="16"/>
                <w:szCs w:val="16"/>
              </w:rPr>
            </w:pPr>
          </w:p>
        </w:tc>
        <w:tc>
          <w:tcPr>
            <w:tcW w:w="1436" w:type="dxa"/>
            <w:vAlign w:val="center"/>
          </w:tcPr>
          <w:p w:rsidR="006A1021" w:rsidRDefault="006A1021" w:rsidP="004B65E9">
            <w:pPr>
              <w:rPr>
                <w:rFonts w:ascii="宋体" w:hAnsi="宋体" w:cs="宋体"/>
                <w:color w:val="000000"/>
                <w:sz w:val="16"/>
                <w:szCs w:val="16"/>
              </w:rPr>
            </w:pPr>
          </w:p>
        </w:tc>
        <w:tc>
          <w:tcPr>
            <w:tcW w:w="1166" w:type="dxa"/>
            <w:vAlign w:val="center"/>
          </w:tcPr>
          <w:p w:rsidR="006A1021" w:rsidRDefault="006A1021" w:rsidP="004B65E9">
            <w:pPr>
              <w:rPr>
                <w:rFonts w:ascii="宋体" w:hAnsi="宋体" w:cs="宋体"/>
                <w:color w:val="000000"/>
                <w:sz w:val="16"/>
                <w:szCs w:val="16"/>
              </w:rPr>
            </w:pPr>
          </w:p>
        </w:tc>
        <w:tc>
          <w:tcPr>
            <w:tcW w:w="1297" w:type="dxa"/>
            <w:gridSpan w:val="2"/>
            <w:vAlign w:val="center"/>
          </w:tcPr>
          <w:p w:rsidR="006A1021" w:rsidRDefault="006A1021" w:rsidP="004B65E9">
            <w:pPr>
              <w:rPr>
                <w:rFonts w:ascii="宋体" w:hAnsi="宋体" w:cs="宋体"/>
                <w:color w:val="000000"/>
                <w:sz w:val="16"/>
                <w:szCs w:val="16"/>
              </w:rPr>
            </w:pPr>
          </w:p>
        </w:tc>
        <w:tc>
          <w:tcPr>
            <w:tcW w:w="751" w:type="dxa"/>
            <w:vAlign w:val="center"/>
          </w:tcPr>
          <w:p w:rsidR="006A1021" w:rsidRDefault="006A1021" w:rsidP="004B65E9">
            <w:pPr>
              <w:rPr>
                <w:rFonts w:ascii="宋体" w:hAnsi="宋体" w:cs="宋体"/>
                <w:color w:val="000000"/>
                <w:sz w:val="16"/>
                <w:szCs w:val="16"/>
              </w:rPr>
            </w:pPr>
          </w:p>
        </w:tc>
        <w:tc>
          <w:tcPr>
            <w:tcW w:w="999" w:type="dxa"/>
            <w:gridSpan w:val="2"/>
            <w:vAlign w:val="center"/>
          </w:tcPr>
          <w:p w:rsidR="006A1021" w:rsidRDefault="006A1021" w:rsidP="004B65E9">
            <w:pPr>
              <w:rPr>
                <w:rFonts w:ascii="宋体" w:hAnsi="宋体" w:cs="宋体"/>
                <w:color w:val="000000"/>
                <w:sz w:val="16"/>
                <w:szCs w:val="16"/>
              </w:rPr>
            </w:pPr>
          </w:p>
        </w:tc>
        <w:tc>
          <w:tcPr>
            <w:tcW w:w="2000" w:type="dxa"/>
            <w:gridSpan w:val="2"/>
            <w:vAlign w:val="center"/>
          </w:tcPr>
          <w:p w:rsidR="006A1021" w:rsidRDefault="006A1021" w:rsidP="004B65E9">
            <w:pPr>
              <w:rPr>
                <w:rFonts w:ascii="宋体" w:hAnsi="宋体" w:cs="宋体"/>
                <w:color w:val="000000"/>
                <w:sz w:val="16"/>
                <w:szCs w:val="16"/>
              </w:rPr>
            </w:pPr>
          </w:p>
        </w:tc>
        <w:tc>
          <w:tcPr>
            <w:tcW w:w="1260" w:type="dxa"/>
            <w:vAlign w:val="center"/>
          </w:tcPr>
          <w:p w:rsidR="006A1021" w:rsidRDefault="006A1021" w:rsidP="004B65E9">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6A1021" w:rsidTr="004B65E9">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年末结转和结余</w:t>
            </w:r>
          </w:p>
        </w:tc>
      </w:tr>
      <w:tr w:rsidR="006A1021"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6A1021" w:rsidRDefault="006A1021" w:rsidP="004B65E9">
            <w:pPr>
              <w:jc w:val="center"/>
              <w:rPr>
                <w:rFonts w:ascii="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6A1021" w:rsidRDefault="006A1021" w:rsidP="004B65E9">
            <w:pPr>
              <w:jc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6A1021" w:rsidRDefault="006A1021" w:rsidP="004B65E9">
            <w:pPr>
              <w:jc w:val="center"/>
              <w:rPr>
                <w:rFonts w:ascii="宋体" w:hAnsi="宋体" w:cs="宋体"/>
                <w:b/>
                <w:color w:val="000000"/>
                <w:sz w:val="16"/>
                <w:szCs w:val="16"/>
              </w:rPr>
            </w:pPr>
          </w:p>
        </w:tc>
      </w:tr>
      <w:tr w:rsidR="006A1021" w:rsidTr="004B65E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6A1021" w:rsidTr="004B65E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r>
      <w:tr w:rsidR="006A1021"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r>
      <w:tr w:rsidR="006A1021" w:rsidTr="004B65E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b/>
                <w:color w:val="00000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r>
      <w:tr w:rsidR="006A1021" w:rsidTr="004B65E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kern w:val="0"/>
                <w:sz w:val="16"/>
                <w:szCs w:val="16"/>
              </w:rPr>
            </w:pPr>
          </w:p>
        </w:tc>
      </w:tr>
      <w:tr w:rsidR="006A1021" w:rsidTr="004B65E9">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6A1021" w:rsidRDefault="006A1021" w:rsidP="004B65E9">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6A1021" w:rsidRDefault="006A1021" w:rsidP="004B65E9">
            <w:pPr>
              <w:widowControl/>
              <w:jc w:val="right"/>
              <w:textAlignment w:val="center"/>
              <w:rPr>
                <w:rFonts w:ascii="宋体" w:hAnsi="宋体" w:cs="宋体"/>
                <w:color w:val="000000"/>
                <w:sz w:val="16"/>
                <w:szCs w:val="16"/>
              </w:rPr>
            </w:pPr>
          </w:p>
        </w:tc>
      </w:tr>
      <w:tr w:rsidR="006A1021" w:rsidTr="004B65E9">
        <w:trPr>
          <w:trHeight w:val="285"/>
        </w:trPr>
        <w:tc>
          <w:tcPr>
            <w:tcW w:w="10500" w:type="dxa"/>
            <w:gridSpan w:val="12"/>
            <w:vAlign w:val="center"/>
          </w:tcPr>
          <w:p w:rsidR="006A1021" w:rsidRDefault="006A1021" w:rsidP="004B65E9">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807AFD" w:rsidRPr="00807AFD" w:rsidRDefault="00807AFD">
      <w:pPr>
        <w:outlineLvl w:val="0"/>
        <w:rPr>
          <w:rFonts w:ascii="隶书" w:eastAsia="隶书" w:hAnsi="隶书" w:cs="隶书"/>
          <w:sz w:val="48"/>
          <w:szCs w:val="48"/>
        </w:rPr>
      </w:pPr>
    </w:p>
    <w:p w:rsidR="00807AFD" w:rsidRPr="00807AFD" w:rsidRDefault="00807AFD">
      <w:pPr>
        <w:outlineLvl w:val="0"/>
        <w:rPr>
          <w:rFonts w:ascii="隶书" w:eastAsia="隶书" w:hAnsi="隶书" w:cs="隶书"/>
          <w:sz w:val="48"/>
          <w:szCs w:val="48"/>
        </w:rPr>
      </w:pPr>
    </w:p>
    <w:p w:rsidR="00807AFD" w:rsidRPr="00807AFD" w:rsidRDefault="00807AFD">
      <w:pPr>
        <w:outlineLvl w:val="0"/>
        <w:rPr>
          <w:rFonts w:ascii="隶书" w:eastAsia="隶书" w:hAnsi="隶书" w:cs="隶书"/>
          <w:sz w:val="48"/>
          <w:szCs w:val="48"/>
        </w:rPr>
      </w:pPr>
    </w:p>
    <w:p w:rsidR="00807AFD" w:rsidRDefault="00807AFD">
      <w:pPr>
        <w:outlineLvl w:val="0"/>
        <w:rPr>
          <w:rFonts w:ascii="隶书" w:eastAsia="隶书" w:hAnsi="隶书" w:cs="隶书"/>
          <w:sz w:val="48"/>
          <w:szCs w:val="48"/>
        </w:rPr>
      </w:pPr>
    </w:p>
    <w:p w:rsidR="00807AFD" w:rsidRPr="00807AFD" w:rsidRDefault="00807AFD">
      <w:pPr>
        <w:outlineLvl w:val="0"/>
        <w:rPr>
          <w:rFonts w:ascii="隶书" w:eastAsia="隶书" w:hAnsi="隶书" w:cs="隶书"/>
          <w:sz w:val="48"/>
          <w:szCs w:val="48"/>
        </w:rPr>
      </w:pPr>
    </w:p>
    <w:p w:rsidR="00807AFD" w:rsidRDefault="00807AFD">
      <w:pPr>
        <w:outlineLvl w:val="0"/>
        <w:rPr>
          <w:rFonts w:ascii="隶书" w:eastAsia="隶书" w:hAnsi="隶书" w:cs="隶书"/>
          <w:sz w:val="48"/>
          <w:szCs w:val="48"/>
        </w:rPr>
      </w:pPr>
    </w:p>
    <w:p w:rsidR="00807AFD" w:rsidRPr="006A1021" w:rsidRDefault="00807AFD">
      <w:pPr>
        <w:outlineLvl w:val="0"/>
        <w:rPr>
          <w:rFonts w:ascii="隶书" w:eastAsia="隶书" w:hAnsi="隶书" w:cs="隶书"/>
          <w:sz w:val="48"/>
          <w:szCs w:val="48"/>
        </w:rPr>
      </w:pPr>
    </w:p>
    <w:p w:rsidR="00E37D25" w:rsidRDefault="00E37D25">
      <w:pPr>
        <w:outlineLvl w:val="0"/>
        <w:rPr>
          <w:rFonts w:ascii="隶书" w:eastAsia="隶书" w:hAnsi="隶书" w:cs="隶书"/>
          <w:sz w:val="48"/>
          <w:szCs w:val="48"/>
        </w:rPr>
      </w:pPr>
    </w:p>
    <w:p w:rsidR="00BF7487" w:rsidRDefault="00BF7487">
      <w:pPr>
        <w:outlineLvl w:val="0"/>
        <w:rPr>
          <w:rFonts w:ascii="隶书" w:eastAsia="隶书" w:hAnsi="隶书" w:cs="隶书"/>
          <w:sz w:val="48"/>
          <w:szCs w:val="48"/>
        </w:rPr>
      </w:pPr>
    </w:p>
    <w:p w:rsidR="00807AFD" w:rsidRDefault="00807AFD">
      <w:pPr>
        <w:outlineLvl w:val="0"/>
        <w:rPr>
          <w:rFonts w:ascii="隶书" w:eastAsia="隶书" w:hAnsi="隶书" w:cs="隶书"/>
          <w:sz w:val="48"/>
          <w:szCs w:val="48"/>
        </w:rPr>
      </w:pPr>
    </w:p>
    <w:p w:rsidR="00807AFD" w:rsidRDefault="00807AFD">
      <w:pPr>
        <w:outlineLvl w:val="0"/>
        <w:rPr>
          <w:rFonts w:ascii="隶书" w:eastAsia="隶书" w:hAnsi="隶书" w:cs="隶书"/>
          <w:sz w:val="48"/>
          <w:szCs w:val="48"/>
        </w:rPr>
      </w:pPr>
    </w:p>
    <w:p w:rsidR="00807AFD" w:rsidRDefault="00807AFD">
      <w:pPr>
        <w:outlineLvl w:val="0"/>
        <w:rPr>
          <w:rFonts w:ascii="隶书" w:eastAsia="隶书" w:hAnsi="隶书" w:cs="隶书"/>
          <w:sz w:val="48"/>
          <w:szCs w:val="48"/>
        </w:rPr>
      </w:pPr>
    </w:p>
    <w:p w:rsidR="00807AFD" w:rsidRDefault="00807AFD">
      <w:pPr>
        <w:outlineLvl w:val="0"/>
        <w:rPr>
          <w:rFonts w:ascii="隶书" w:eastAsia="隶书" w:hAnsi="隶书" w:cs="隶书"/>
          <w:sz w:val="48"/>
          <w:szCs w:val="48"/>
        </w:rPr>
      </w:pPr>
    </w:p>
    <w:p w:rsidR="00807AFD" w:rsidRDefault="00807AFD">
      <w:pPr>
        <w:outlineLvl w:val="0"/>
        <w:rPr>
          <w:rFonts w:ascii="隶书" w:eastAsia="隶书" w:hAnsi="隶书" w:cs="隶书"/>
          <w:sz w:val="48"/>
          <w:szCs w:val="48"/>
        </w:rPr>
      </w:pPr>
    </w:p>
    <w:p w:rsidR="00BF7487" w:rsidRDefault="003970A2">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93ACF" w:rsidRDefault="00D93ACF">
      <w:pPr>
        <w:jc w:val="center"/>
        <w:outlineLvl w:val="0"/>
        <w:rPr>
          <w:rFonts w:ascii="隶书" w:eastAsia="隶书" w:hAnsi="隶书" w:cs="隶书"/>
          <w:sz w:val="48"/>
          <w:szCs w:val="48"/>
        </w:rPr>
      </w:pPr>
    </w:p>
    <w:p w:rsidR="00BF7487" w:rsidRDefault="003970A2">
      <w:pPr>
        <w:jc w:val="center"/>
        <w:rPr>
          <w:rFonts w:ascii="隶书" w:eastAsia="隶书" w:hAnsi="隶书" w:cs="隶书"/>
          <w:sz w:val="48"/>
          <w:szCs w:val="48"/>
        </w:rPr>
      </w:pPr>
      <w:r>
        <w:rPr>
          <w:rFonts w:ascii="隶书" w:eastAsia="隶书" w:hAnsi="隶书" w:cs="隶书" w:hint="eastAsia"/>
          <w:sz w:val="48"/>
          <w:szCs w:val="48"/>
        </w:rPr>
        <w:t>延津县工商行政管理局</w:t>
      </w:r>
    </w:p>
    <w:p w:rsidR="00BF7487" w:rsidRDefault="003970A2">
      <w:pPr>
        <w:jc w:val="center"/>
        <w:rPr>
          <w:rFonts w:ascii="隶书" w:eastAsia="隶书" w:hAnsi="隶书" w:cs="隶书"/>
          <w:sz w:val="48"/>
          <w:szCs w:val="48"/>
        </w:rPr>
        <w:sectPr w:rsidR="00BF7487">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BF7487" w:rsidRDefault="003970A2">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2016年度收入总计1312.58万元，支出总计1289.75万元，与2015年相比，收入增加87.95万元，增长7.18%，主要人员经费增加的工资；支出增加104.87万元，增长8.85%，主要人员经费增加的增资工资。</w:t>
      </w:r>
    </w:p>
    <w:p w:rsidR="00BF7487" w:rsidRDefault="003970A2">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BF7487" w:rsidRDefault="003970A2">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1312.58</w:t>
      </w:r>
      <w:r>
        <w:rPr>
          <w:rFonts w:ascii="仿宋_GB2312" w:eastAsia="仿宋_GB2312" w:hAnsi="Times New Roman" w:hint="eastAsia"/>
          <w:sz w:val="32"/>
          <w:szCs w:val="32"/>
        </w:rPr>
        <w:t>万元，其中：财政拨款收入1312.09万元，占99.96</w:t>
      </w:r>
      <w:r>
        <w:rPr>
          <w:rFonts w:ascii="仿宋_GB2312" w:eastAsia="仿宋_GB2312" w:hAnsi="Times New Roman"/>
          <w:sz w:val="32"/>
          <w:szCs w:val="32"/>
        </w:rPr>
        <w:t>%</w:t>
      </w:r>
      <w:r>
        <w:rPr>
          <w:rFonts w:ascii="仿宋_GB2312" w:eastAsia="仿宋_GB2312" w:hAnsi="Times New Roman" w:hint="eastAsia"/>
          <w:sz w:val="32"/>
          <w:szCs w:val="32"/>
        </w:rPr>
        <w:t>；其他收入0.5万元，占0.04</w:t>
      </w:r>
      <w:r>
        <w:rPr>
          <w:rFonts w:ascii="仿宋_GB2312" w:eastAsia="仿宋_GB2312" w:hAnsi="Times New Roman"/>
          <w:sz w:val="32"/>
          <w:szCs w:val="32"/>
        </w:rPr>
        <w:t>%</w:t>
      </w:r>
      <w:r>
        <w:rPr>
          <w:rFonts w:ascii="仿宋_GB2312" w:eastAsia="仿宋_GB2312" w:hAnsi="Times New Roman" w:hint="eastAsia"/>
          <w:sz w:val="32"/>
          <w:szCs w:val="32"/>
        </w:rPr>
        <w:t>。</w:t>
      </w:r>
    </w:p>
    <w:p w:rsidR="00BF7487" w:rsidRDefault="003970A2">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2016年度支出合计1289.75万元，其中：基本支出1214.75万元，占94.18</w:t>
      </w:r>
      <w:r>
        <w:rPr>
          <w:rFonts w:ascii="仿宋_GB2312" w:eastAsia="仿宋_GB2312" w:hAnsi="宋体" w:cs="Courier New"/>
          <w:sz w:val="32"/>
          <w:szCs w:val="32"/>
        </w:rPr>
        <w:t>%</w:t>
      </w:r>
      <w:r>
        <w:rPr>
          <w:rFonts w:ascii="仿宋_GB2312" w:eastAsia="仿宋_GB2312" w:hAnsi="宋体" w:cs="Courier New" w:hint="eastAsia"/>
          <w:sz w:val="32"/>
          <w:szCs w:val="32"/>
        </w:rPr>
        <w:t>；项目支出75万元，占5.82%。</w:t>
      </w:r>
    </w:p>
    <w:p w:rsidR="00BF7487" w:rsidRDefault="003970A2">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2016年财政拨款收入决算1312.09万元，与2015年相比，财政拨款收入增加87.46，增长7.14%；支出决算1289.26万元，与2015年相比支出增加104.38万元，增长8.81%。</w:t>
      </w:r>
    </w:p>
    <w:p w:rsidR="00BF7487" w:rsidRDefault="003970A2">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BF7487" w:rsidRDefault="003970A2">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2016年一般公共预算财政拨款支出1289.26万元，占支出合计的99.96%。与2015年相比，一般公共预算财政拨款支出增加104.38万元，增长8.81%。</w:t>
      </w:r>
    </w:p>
    <w:p w:rsidR="00BF7487" w:rsidRDefault="003970A2">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2016年度一般公共预算财政拨款支出1289.26万元，主要</w:t>
      </w:r>
      <w:r>
        <w:rPr>
          <w:rFonts w:ascii="仿宋_GB2312" w:eastAsia="仿宋_GB2312" w:hAnsi="宋体" w:cs="Courier New" w:hint="eastAsia"/>
          <w:sz w:val="32"/>
          <w:szCs w:val="32"/>
        </w:rPr>
        <w:lastRenderedPageBreak/>
        <w:t>用于以下方面：行政运行支出1214.26万元，占94.18%，主要用于人员经费和公用支出；项目支出75万元，占5.82%，主要用于执法办案等其他项目支出。</w:t>
      </w:r>
    </w:p>
    <w:p w:rsidR="00BF7487" w:rsidRDefault="003970A2">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2016年度一般公共预算财政拨款支出年初预算为1244.31万元，支出决算为1289.26万元，完成年初预算的103.61%。决算数大于预算数的主要原因：一是行政运行支出大于预算。具体包括：</w:t>
      </w:r>
    </w:p>
    <w:p w:rsidR="00BF7487" w:rsidRDefault="003970A2">
      <w:pPr>
        <w:numPr>
          <w:ilvl w:val="0"/>
          <w:numId w:val="3"/>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行政运行。</w:t>
      </w:r>
      <w:r>
        <w:rPr>
          <w:rFonts w:ascii="仿宋_GB2312" w:eastAsia="仿宋_GB2312" w:hAnsi="宋体" w:cs="Courier New" w:hint="eastAsia"/>
          <w:sz w:val="32"/>
          <w:szCs w:val="32"/>
        </w:rPr>
        <w:t>年初预算为918.50万元，支出决算为1214.26万元，完成年初预算的132.20</w:t>
      </w:r>
      <w:r>
        <w:rPr>
          <w:rFonts w:ascii="仿宋_GB2312" w:eastAsia="仿宋_GB2312" w:hAnsi="宋体" w:cs="Courier New" w:hint="eastAsia"/>
          <w:color w:val="FF0000"/>
          <w:sz w:val="32"/>
          <w:szCs w:val="32"/>
        </w:rPr>
        <w:t>%</w:t>
      </w:r>
      <w:r>
        <w:rPr>
          <w:rFonts w:ascii="仿宋_GB2312" w:eastAsia="仿宋_GB2312" w:hAnsi="宋体" w:cs="Courier New" w:hint="eastAsia"/>
          <w:sz w:val="32"/>
          <w:szCs w:val="32"/>
        </w:rPr>
        <w:t>。决算数大于预算数的主要原因（1）是工资福利及对个人家庭补助支出年初预算888.50万元，决算支出</w:t>
      </w:r>
      <w:r>
        <w:rPr>
          <w:rFonts w:ascii="仿宋_GB2312" w:eastAsia="仿宋_GB2312" w:hAnsi="宋体" w:cs="Courier New" w:hint="eastAsia"/>
          <w:color w:val="FF0000"/>
          <w:sz w:val="32"/>
          <w:szCs w:val="32"/>
        </w:rPr>
        <w:t>1008.63</w:t>
      </w:r>
      <w:r>
        <w:rPr>
          <w:rFonts w:ascii="仿宋_GB2312" w:eastAsia="仿宋_GB2312" w:hAnsi="宋体" w:cs="Courier New" w:hint="eastAsia"/>
          <w:sz w:val="32"/>
          <w:szCs w:val="32"/>
        </w:rPr>
        <w:t>万元，大于预算数120.13万元，系年中调资增资未纳入年初预算的34.95万元和年中调整预算由项目支出调整为行政运行85.18万元原因；（2）商品和服务及其他资本性支出年初预算30万元，决算支出205.63万元，大于预算数175.63万元，系年中调整预算由项目支出调整为行政运行175.63万元的原因。</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2、项目支出。年初预算325.81万元，决算支出75万元，完成年初预算23.01%，决算数小于预算数，系年中调整预算由项目支出调整为行政运行260.81万元的原因。</w:t>
      </w:r>
    </w:p>
    <w:p w:rsidR="00BF7487" w:rsidRDefault="003970A2">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 xml:space="preserve"> 六、</w:t>
      </w:r>
      <w:r>
        <w:rPr>
          <w:rFonts w:ascii="黑体" w:eastAsia="黑体" w:hAnsi="黑体" w:hint="eastAsia"/>
          <w:sz w:val="32"/>
          <w:szCs w:val="32"/>
        </w:rPr>
        <w:t>关于一般公共预算财政拨款基本支出决算情况说明</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2016年一般公共预算财政拨款基本支出1289.26万元，其</w:t>
      </w:r>
      <w:r>
        <w:rPr>
          <w:rFonts w:ascii="仿宋_GB2312" w:eastAsia="仿宋_GB2312" w:hAnsi="宋体" w:cs="Courier New" w:hint="eastAsia"/>
          <w:sz w:val="32"/>
          <w:szCs w:val="32"/>
        </w:rPr>
        <w:lastRenderedPageBreak/>
        <w:t>中：</w:t>
      </w:r>
      <w:r>
        <w:rPr>
          <w:rFonts w:ascii="仿宋_GB2312" w:eastAsia="仿宋_GB2312" w:hAnsi="Times New Roman" w:cs="仿宋_GB2312" w:hint="eastAsia"/>
          <w:bCs/>
          <w:spacing w:val="-1"/>
          <w:kern w:val="0"/>
          <w:sz w:val="32"/>
          <w:szCs w:val="32"/>
        </w:rPr>
        <w:t>人员经费1008.63万元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公用经费205.63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13.83万元，包括办公设备购置、专用设备购置、信息网络及软件购置更新、其他等。</w:t>
      </w:r>
    </w:p>
    <w:p w:rsidR="00BF7487" w:rsidRDefault="003970A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项目支出75万元，主要用于执法办案方面的支出，如车辆燃油、培训、差旅、商品检验等。</w:t>
      </w:r>
    </w:p>
    <w:p w:rsidR="00BF7487" w:rsidRDefault="003970A2" w:rsidP="005035B9">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BF7487" w:rsidRDefault="003970A2">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BF7487" w:rsidRDefault="003970A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51.29万元，支出决算为45.45万元，完成预算的88.61%，其中：公务用车购置及运行费支出决算为45.45万元，完成预算的88.61%。2016年度“三公”经费支出决算数小于预算数的主要原因是（1）车辆减少，2015年末车</w:t>
      </w:r>
      <w:proofErr w:type="gramStart"/>
      <w:r>
        <w:rPr>
          <w:rFonts w:ascii="仿宋_GB2312" w:eastAsia="仿宋_GB2312" w:hAnsi="宋体" w:cs="Courier New" w:hint="eastAsia"/>
          <w:sz w:val="32"/>
          <w:szCs w:val="32"/>
        </w:rPr>
        <w:t>改结束</w:t>
      </w:r>
      <w:proofErr w:type="gramEnd"/>
      <w:r>
        <w:rPr>
          <w:rFonts w:ascii="仿宋_GB2312" w:eastAsia="仿宋_GB2312" w:hAnsi="宋体" w:cs="Courier New" w:hint="eastAsia"/>
          <w:sz w:val="32"/>
          <w:szCs w:val="32"/>
        </w:rPr>
        <w:t>后，我局共减少车辆6辆；（2）规范车辆管理，改变车辆管理方式，实行车辆维修、保养、加油、保险统一部门管理，节约车辆运行维护费用。</w:t>
      </w:r>
    </w:p>
    <w:p w:rsidR="00BF7487" w:rsidRDefault="003970A2">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BF7487" w:rsidRDefault="003970A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w:t>
      </w:r>
      <w:r>
        <w:rPr>
          <w:rFonts w:ascii="仿宋_GB2312" w:eastAsia="仿宋_GB2312" w:hAnsi="宋体" w:cs="Courier New" w:hint="eastAsia"/>
          <w:sz w:val="32"/>
          <w:szCs w:val="32"/>
        </w:rPr>
        <w:lastRenderedPageBreak/>
        <w:t>置及运行费支出决算45.45万元，占88.61%，具体情况如下：</w:t>
      </w:r>
    </w:p>
    <w:p w:rsidR="00AD64D2" w:rsidRDefault="00D40BA1">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1.</w:t>
      </w:r>
      <w:r w:rsidR="00AD64D2">
        <w:rPr>
          <w:rFonts w:ascii="仿宋_GB2312" w:eastAsia="仿宋_GB2312" w:hAnsi="宋体" w:cs="Courier New" w:hint="eastAsia"/>
          <w:b/>
          <w:bCs/>
          <w:sz w:val="32"/>
          <w:szCs w:val="32"/>
        </w:rPr>
        <w:t>因公出国费用0。</w:t>
      </w:r>
      <w:r w:rsidRPr="00D40BA1">
        <w:rPr>
          <w:rFonts w:ascii="仿宋_GB2312" w:eastAsia="仿宋_GB2312" w:hAnsi="宋体" w:cs="Courier New" w:hint="eastAsia"/>
          <w:sz w:val="32"/>
          <w:szCs w:val="32"/>
        </w:rPr>
        <w:t>因公出国（境）0批次，</w:t>
      </w:r>
      <w:r>
        <w:rPr>
          <w:rFonts w:ascii="仿宋_GB2312" w:eastAsia="仿宋_GB2312" w:hAnsi="宋体" w:cs="Courier New" w:hint="eastAsia"/>
          <w:sz w:val="32"/>
          <w:szCs w:val="32"/>
        </w:rPr>
        <w:t>0人次。</w:t>
      </w:r>
    </w:p>
    <w:p w:rsidR="00BF7487" w:rsidRDefault="00D40BA1">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2.</w:t>
      </w:r>
      <w:r w:rsidR="003970A2">
        <w:rPr>
          <w:rFonts w:ascii="仿宋_GB2312" w:eastAsia="仿宋_GB2312" w:hAnsi="宋体" w:cs="Courier New" w:hint="eastAsia"/>
          <w:b/>
          <w:bCs/>
          <w:sz w:val="32"/>
          <w:szCs w:val="32"/>
        </w:rPr>
        <w:t>公务用车购置及运行费</w:t>
      </w:r>
      <w:r w:rsidR="003970A2">
        <w:rPr>
          <w:rFonts w:ascii="仿宋_GB2312" w:eastAsia="仿宋_GB2312" w:hAnsi="宋体" w:cs="Courier New" w:hint="eastAsia"/>
          <w:sz w:val="32"/>
          <w:szCs w:val="32"/>
        </w:rPr>
        <w:t>支出45.45万元。其中：</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r w:rsidR="00D40BA1">
        <w:rPr>
          <w:rFonts w:ascii="仿宋_GB2312" w:eastAsia="仿宋_GB2312" w:hAnsi="宋体" w:cs="Courier New" w:hint="eastAsia"/>
          <w:b/>
          <w:bCs/>
          <w:sz w:val="32"/>
          <w:szCs w:val="32"/>
        </w:rPr>
        <w:t>公务用车购置数为0.</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支出45.45万元。主要用于办理各类案件支出。2016年期末，单位开支财政拨款的公务用车保有</w:t>
      </w:r>
      <w:r w:rsidR="00AD64D2">
        <w:rPr>
          <w:rFonts w:ascii="仿宋_GB2312" w:eastAsia="仿宋_GB2312" w:hAnsi="宋体" w:cs="Courier New" w:hint="eastAsia"/>
          <w:sz w:val="32"/>
          <w:szCs w:val="32"/>
        </w:rPr>
        <w:t>辆</w:t>
      </w:r>
      <w:r>
        <w:rPr>
          <w:rFonts w:ascii="仿宋_GB2312" w:eastAsia="仿宋_GB2312" w:hAnsi="宋体" w:cs="Courier New" w:hint="eastAsia"/>
          <w:sz w:val="32"/>
          <w:szCs w:val="32"/>
        </w:rPr>
        <w:t>为12</w:t>
      </w:r>
      <w:r w:rsidR="00AD64D2">
        <w:rPr>
          <w:rFonts w:ascii="仿宋_GB2312" w:eastAsia="仿宋_GB2312" w:hAnsi="宋体" w:cs="Courier New" w:hint="eastAsia"/>
          <w:sz w:val="32"/>
          <w:szCs w:val="32"/>
        </w:rPr>
        <w:t>辆</w:t>
      </w:r>
      <w:r>
        <w:rPr>
          <w:rFonts w:ascii="仿宋_GB2312" w:eastAsia="仿宋_GB2312" w:hAnsi="宋体" w:cs="Courier New" w:hint="eastAsia"/>
          <w:sz w:val="32"/>
          <w:szCs w:val="32"/>
        </w:rPr>
        <w:t>。</w:t>
      </w:r>
    </w:p>
    <w:p w:rsidR="00AD64D2" w:rsidRDefault="00D40BA1" w:rsidP="00AD64D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3.</w:t>
      </w:r>
      <w:r w:rsidR="00AD64D2" w:rsidRPr="00AD64D2">
        <w:rPr>
          <w:rFonts w:ascii="仿宋_GB2312" w:eastAsia="仿宋_GB2312" w:hAnsi="宋体" w:cs="Courier New" w:hint="eastAsia"/>
          <w:b/>
          <w:sz w:val="32"/>
          <w:szCs w:val="32"/>
        </w:rPr>
        <w:t>国内公务接待费用</w:t>
      </w:r>
      <w:r w:rsidR="00AD64D2">
        <w:rPr>
          <w:rFonts w:ascii="仿宋_GB2312" w:eastAsia="仿宋_GB2312" w:hAnsi="宋体" w:cs="Courier New" w:hint="eastAsia"/>
          <w:sz w:val="32"/>
          <w:szCs w:val="32"/>
        </w:rPr>
        <w:t>0，共接待0批次0人次。</w:t>
      </w:r>
    </w:p>
    <w:p w:rsidR="00BF7487" w:rsidRPr="005035B9" w:rsidRDefault="003970A2" w:rsidP="005035B9">
      <w:pPr>
        <w:pStyle w:val="a6"/>
        <w:numPr>
          <w:ilvl w:val="0"/>
          <w:numId w:val="6"/>
        </w:numPr>
        <w:adjustRightInd w:val="0"/>
        <w:snapToGrid w:val="0"/>
        <w:spacing w:line="360" w:lineRule="auto"/>
        <w:ind w:firstLineChars="0"/>
        <w:outlineLvl w:val="1"/>
        <w:rPr>
          <w:rFonts w:ascii="黑体" w:eastAsia="黑体" w:hAnsi="黑体"/>
          <w:sz w:val="32"/>
          <w:szCs w:val="32"/>
        </w:rPr>
      </w:pPr>
      <w:r w:rsidRPr="005035B9">
        <w:rPr>
          <w:rFonts w:ascii="黑体" w:eastAsia="黑体" w:hAnsi="黑体" w:hint="eastAsia"/>
          <w:sz w:val="32"/>
          <w:szCs w:val="32"/>
        </w:rPr>
        <w:t>其他重要事项的情况说明</w:t>
      </w:r>
    </w:p>
    <w:p w:rsidR="00BF7487" w:rsidRDefault="003970A2">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BF7487" w:rsidRDefault="003970A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2016年度机关运行经费支出205.63万元，比2015年增加202.13万元，增长1.73</w:t>
      </w:r>
      <w:r>
        <w:rPr>
          <w:rFonts w:ascii="仿宋_GB2312" w:eastAsia="仿宋_GB2312" w:hAnsi="宋体" w:cs="Courier New"/>
          <w:sz w:val="32"/>
          <w:szCs w:val="32"/>
        </w:rPr>
        <w:t>%</w:t>
      </w:r>
      <w:r>
        <w:rPr>
          <w:rFonts w:ascii="仿宋_GB2312" w:eastAsia="仿宋_GB2312" w:hAnsi="宋体" w:cs="Courier New" w:hint="eastAsia"/>
          <w:sz w:val="32"/>
          <w:szCs w:val="32"/>
        </w:rPr>
        <w:t>。增加的原因主要是：（1）电费增加0.95万元；（2）维护费增加2.55万元。</w:t>
      </w:r>
    </w:p>
    <w:p w:rsidR="00BF7487" w:rsidRDefault="003970A2">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BF7487" w:rsidRDefault="003970A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2016年度政府采购支出总额75.37万元，其中：政府采购货物支出41.35万元，政府采购工程支出22.31万元，政府采购服务支出11.71万元。</w:t>
      </w:r>
    </w:p>
    <w:p w:rsidR="00BF7487" w:rsidRDefault="003970A2">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BF7487" w:rsidRDefault="003970A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共有车辆21辆，其中：一般公务用车7辆（车改时车辆已实际移交机关事务管理局平台6辆，按统一要求尚未进行账务处理；车辆丢失1辆，尚未进行账务处理。）、一般执法执勤用车14辆（车改时由县财政统一报废处置2辆，2016年末尚未账务处理）。</w:t>
      </w:r>
    </w:p>
    <w:p w:rsidR="00BF7487" w:rsidRDefault="00BF748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F7487" w:rsidRDefault="00BF748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BF7487">
          <w:pgSz w:w="11906" w:h="16838"/>
          <w:pgMar w:top="1440" w:right="1531" w:bottom="1440" w:left="1587" w:header="850" w:footer="992" w:gutter="0"/>
          <w:pgNumType w:fmt="numberInDash"/>
          <w:cols w:space="0"/>
          <w:docGrid w:type="lines" w:linePitch="317"/>
        </w:sectPr>
      </w:pPr>
    </w:p>
    <w:p w:rsidR="00E37D25" w:rsidRDefault="003970A2" w:rsidP="00E37D25">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BF7487" w:rsidRDefault="003970A2" w:rsidP="00E37D25">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BF7487" w:rsidRDefault="003970A2">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w:t>
      </w:r>
      <w:r>
        <w:rPr>
          <w:rFonts w:ascii="仿宋_GB2312" w:eastAsia="仿宋_GB2312" w:hAnsi="宋体" w:cs="Courier New" w:hint="eastAsia"/>
          <w:sz w:val="32"/>
          <w:szCs w:val="32"/>
        </w:rPr>
        <w:lastRenderedPageBreak/>
        <w:t>；公务接待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BF7487" w:rsidRDefault="003970A2">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w:t>
      </w:r>
      <w:bookmarkStart w:id="0" w:name="_GoBack"/>
      <w:bookmarkEnd w:id="0"/>
      <w:r>
        <w:rPr>
          <w:rFonts w:ascii="仿宋_GB2312" w:eastAsia="仿宋_GB2312" w:hAnsi="宋体" w:cs="Courier New" w:hint="eastAsia"/>
          <w:b/>
          <w:bCs/>
          <w:sz w:val="32"/>
          <w:szCs w:val="32"/>
        </w:rPr>
        <w:t>、机关运行经费：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F7487" w:rsidRDefault="00BF748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F7487" w:rsidRDefault="00BB5DD8" w:rsidP="00BB5DD8">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sz w:val="32"/>
          <w:szCs w:val="32"/>
        </w:rPr>
        <w:t>2017年9月22日</w:t>
      </w:r>
    </w:p>
    <w:p w:rsidR="00BF7487" w:rsidRDefault="00BF748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BF7487" w:rsidRDefault="005035B9">
      <w:pPr>
        <w:kinsoku w:val="0"/>
        <w:overflowPunct w:val="0"/>
        <w:autoSpaceDE w:val="0"/>
        <w:autoSpaceDN w:val="0"/>
        <w:adjustRightInd w:val="0"/>
        <w:snapToGrid w:val="0"/>
        <w:spacing w:line="360" w:lineRule="auto"/>
        <w:rPr>
          <w:rFonts w:ascii="仿宋_GB2312" w:eastAsia="仿宋_GB2312" w:hAnsi="宋体" w:cs="Courier New"/>
          <w:sz w:val="32"/>
          <w:szCs w:val="32"/>
        </w:rPr>
      </w:pPr>
      <w:r w:rsidRPr="00557B20">
        <w:rPr>
          <w:rFonts w:ascii="仿宋_GB2312" w:eastAsia="仿宋_GB2312" w:hAnsi="宋体" w:cs="Courier New" w:hint="eastAsia"/>
          <w:sz w:val="32"/>
          <w:szCs w:val="32"/>
        </w:rPr>
        <w:t>填报人：</w:t>
      </w:r>
      <w:proofErr w:type="gramStart"/>
      <w:r w:rsidRPr="00557B20">
        <w:rPr>
          <w:rFonts w:ascii="仿宋_GB2312" w:eastAsia="仿宋_GB2312" w:hAnsi="宋体" w:cs="Courier New" w:hint="eastAsia"/>
          <w:sz w:val="32"/>
          <w:szCs w:val="32"/>
        </w:rPr>
        <w:t>张运卓</w:t>
      </w:r>
      <w:proofErr w:type="gramEnd"/>
      <w:r w:rsidRPr="00557B20">
        <w:rPr>
          <w:rFonts w:ascii="仿宋_GB2312" w:eastAsia="仿宋_GB2312" w:hAnsi="宋体" w:cs="Courier New" w:hint="eastAsia"/>
          <w:sz w:val="32"/>
          <w:szCs w:val="32"/>
        </w:rPr>
        <w:t>13683734004</w:t>
      </w:r>
    </w:p>
    <w:p w:rsidR="002A52CD" w:rsidRPr="00557B20" w:rsidRDefault="002A52CD">
      <w:pPr>
        <w:kinsoku w:val="0"/>
        <w:overflowPunct w:val="0"/>
        <w:autoSpaceDE w:val="0"/>
        <w:autoSpaceDN w:val="0"/>
        <w:adjustRightInd w:val="0"/>
        <w:snapToGrid w:val="0"/>
        <w:spacing w:line="360" w:lineRule="auto"/>
        <w:rPr>
          <w:rFonts w:ascii="仿宋_GB2312" w:eastAsia="仿宋_GB2312" w:hAnsi="宋体" w:cs="Courier New"/>
          <w:sz w:val="32"/>
          <w:szCs w:val="32"/>
        </w:rPr>
      </w:pPr>
    </w:p>
    <w:sectPr w:rsidR="002A52CD" w:rsidRPr="00557B20" w:rsidSect="00BF7487">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A4F" w:rsidRDefault="003F0A4F" w:rsidP="00BF7487">
      <w:r>
        <w:separator/>
      </w:r>
    </w:p>
  </w:endnote>
  <w:endnote w:type="continuationSeparator" w:id="1">
    <w:p w:rsidR="003F0A4F" w:rsidRDefault="003F0A4F" w:rsidP="00BF74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Ligh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487" w:rsidRDefault="00BF748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487" w:rsidRDefault="000602D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BF7487" w:rsidRDefault="000602DE">
                <w:pPr>
                  <w:snapToGrid w:val="0"/>
                  <w:rPr>
                    <w:sz w:val="18"/>
                  </w:rPr>
                </w:pPr>
                <w:r>
                  <w:rPr>
                    <w:rFonts w:hint="eastAsia"/>
                    <w:sz w:val="18"/>
                  </w:rPr>
                  <w:fldChar w:fldCharType="begin"/>
                </w:r>
                <w:r w:rsidR="003970A2">
                  <w:rPr>
                    <w:rFonts w:hint="eastAsia"/>
                    <w:sz w:val="18"/>
                  </w:rPr>
                  <w:instrText xml:space="preserve"> PAGE  \* MERGEFORMAT </w:instrText>
                </w:r>
                <w:r>
                  <w:rPr>
                    <w:rFonts w:hint="eastAsia"/>
                    <w:sz w:val="18"/>
                  </w:rPr>
                  <w:fldChar w:fldCharType="separate"/>
                </w:r>
                <w:r w:rsidR="00AF6EFF">
                  <w:rPr>
                    <w:noProof/>
                    <w:sz w:val="18"/>
                  </w:rPr>
                  <w:t>- 1 -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A4F" w:rsidRDefault="003F0A4F" w:rsidP="00BF7487">
      <w:r>
        <w:separator/>
      </w:r>
    </w:p>
  </w:footnote>
  <w:footnote w:type="continuationSeparator" w:id="1">
    <w:p w:rsidR="003F0A4F" w:rsidRDefault="003F0A4F" w:rsidP="00BF74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10E44"/>
    <w:multiLevelType w:val="hybridMultilevel"/>
    <w:tmpl w:val="D1622264"/>
    <w:lvl w:ilvl="0" w:tplc="62386D7C">
      <w:start w:val="8"/>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DD00"/>
    <w:multiLevelType w:val="singleLevel"/>
    <w:tmpl w:val="5971DD00"/>
    <w:lvl w:ilvl="0">
      <w:start w:val="1"/>
      <w:numFmt w:val="decimal"/>
      <w:suff w:val="nothing"/>
      <w:lvlText w:val="%1．"/>
      <w:lvlJc w:val="left"/>
      <w:pPr>
        <w:ind w:left="0" w:firstLine="400"/>
      </w:pPr>
      <w:rPr>
        <w:rFonts w:hint="default"/>
      </w:rPr>
    </w:lvl>
  </w:abstractNum>
  <w:abstractNum w:abstractNumId="4">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5">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602DE"/>
    <w:rsid w:val="000A33D1"/>
    <w:rsid w:val="000B5A03"/>
    <w:rsid w:val="001150B0"/>
    <w:rsid w:val="00147E36"/>
    <w:rsid w:val="00172A27"/>
    <w:rsid w:val="002929B4"/>
    <w:rsid w:val="002A52CD"/>
    <w:rsid w:val="00393E34"/>
    <w:rsid w:val="003970A2"/>
    <w:rsid w:val="003F0A4F"/>
    <w:rsid w:val="004304D5"/>
    <w:rsid w:val="004337E1"/>
    <w:rsid w:val="004342F1"/>
    <w:rsid w:val="00466F4F"/>
    <w:rsid w:val="005035B9"/>
    <w:rsid w:val="005406BC"/>
    <w:rsid w:val="00551507"/>
    <w:rsid w:val="00557B20"/>
    <w:rsid w:val="005A4713"/>
    <w:rsid w:val="005F405C"/>
    <w:rsid w:val="0060651F"/>
    <w:rsid w:val="006A1021"/>
    <w:rsid w:val="0073430A"/>
    <w:rsid w:val="00807AFD"/>
    <w:rsid w:val="009108DE"/>
    <w:rsid w:val="00AD64D2"/>
    <w:rsid w:val="00AE2C4B"/>
    <w:rsid w:val="00AF6EFF"/>
    <w:rsid w:val="00B458CF"/>
    <w:rsid w:val="00B926F1"/>
    <w:rsid w:val="00BB5DD8"/>
    <w:rsid w:val="00BF7487"/>
    <w:rsid w:val="00CA50E7"/>
    <w:rsid w:val="00CD3375"/>
    <w:rsid w:val="00CD38A4"/>
    <w:rsid w:val="00CD5E5E"/>
    <w:rsid w:val="00CD71F9"/>
    <w:rsid w:val="00CE0068"/>
    <w:rsid w:val="00CE709D"/>
    <w:rsid w:val="00D0181D"/>
    <w:rsid w:val="00D1558E"/>
    <w:rsid w:val="00D40BA1"/>
    <w:rsid w:val="00D93ACF"/>
    <w:rsid w:val="00D95F6B"/>
    <w:rsid w:val="00DA027E"/>
    <w:rsid w:val="00E37D25"/>
    <w:rsid w:val="00E51003"/>
    <w:rsid w:val="00F93C5D"/>
    <w:rsid w:val="00FA0C69"/>
    <w:rsid w:val="00FB0112"/>
    <w:rsid w:val="031D5B7B"/>
    <w:rsid w:val="0399182D"/>
    <w:rsid w:val="04453648"/>
    <w:rsid w:val="04997748"/>
    <w:rsid w:val="04EE0887"/>
    <w:rsid w:val="05A55353"/>
    <w:rsid w:val="05DB00B9"/>
    <w:rsid w:val="064F6296"/>
    <w:rsid w:val="0662013C"/>
    <w:rsid w:val="067110EB"/>
    <w:rsid w:val="06B37A41"/>
    <w:rsid w:val="06D822D1"/>
    <w:rsid w:val="07666AAF"/>
    <w:rsid w:val="077E34FF"/>
    <w:rsid w:val="09BB2134"/>
    <w:rsid w:val="0ACA4234"/>
    <w:rsid w:val="0ACC7B67"/>
    <w:rsid w:val="0CA339AC"/>
    <w:rsid w:val="0CA434B9"/>
    <w:rsid w:val="0DC877D6"/>
    <w:rsid w:val="0E077A74"/>
    <w:rsid w:val="0E4C156E"/>
    <w:rsid w:val="0E904321"/>
    <w:rsid w:val="0EF9581E"/>
    <w:rsid w:val="0F1F413F"/>
    <w:rsid w:val="10005FBF"/>
    <w:rsid w:val="10456A57"/>
    <w:rsid w:val="10BD4691"/>
    <w:rsid w:val="10D34D0F"/>
    <w:rsid w:val="10FE4598"/>
    <w:rsid w:val="11585E8B"/>
    <w:rsid w:val="116569EA"/>
    <w:rsid w:val="11CD39D2"/>
    <w:rsid w:val="12623B58"/>
    <w:rsid w:val="126C3207"/>
    <w:rsid w:val="13310314"/>
    <w:rsid w:val="135F19D8"/>
    <w:rsid w:val="14D22373"/>
    <w:rsid w:val="15492582"/>
    <w:rsid w:val="155914F1"/>
    <w:rsid w:val="168D43A7"/>
    <w:rsid w:val="17042C28"/>
    <w:rsid w:val="179D3E32"/>
    <w:rsid w:val="17BC67C8"/>
    <w:rsid w:val="182037C6"/>
    <w:rsid w:val="185C6989"/>
    <w:rsid w:val="18F44D57"/>
    <w:rsid w:val="19F175B8"/>
    <w:rsid w:val="1D415527"/>
    <w:rsid w:val="1D9B396B"/>
    <w:rsid w:val="1E7D3B34"/>
    <w:rsid w:val="1F744929"/>
    <w:rsid w:val="1FFA736E"/>
    <w:rsid w:val="21C73722"/>
    <w:rsid w:val="22A51050"/>
    <w:rsid w:val="232C76FA"/>
    <w:rsid w:val="23B30D5B"/>
    <w:rsid w:val="24916A2D"/>
    <w:rsid w:val="258776D9"/>
    <w:rsid w:val="27523750"/>
    <w:rsid w:val="277201CE"/>
    <w:rsid w:val="27E52F2A"/>
    <w:rsid w:val="28087CE2"/>
    <w:rsid w:val="283D43BA"/>
    <w:rsid w:val="290448B6"/>
    <w:rsid w:val="29B70F08"/>
    <w:rsid w:val="2A126968"/>
    <w:rsid w:val="2BA4769A"/>
    <w:rsid w:val="2BD769AA"/>
    <w:rsid w:val="2C0F1E57"/>
    <w:rsid w:val="2CD06EF4"/>
    <w:rsid w:val="2D624D69"/>
    <w:rsid w:val="2E024002"/>
    <w:rsid w:val="2E5F0567"/>
    <w:rsid w:val="2E6778A8"/>
    <w:rsid w:val="2F335194"/>
    <w:rsid w:val="2FA65C89"/>
    <w:rsid w:val="2FCC204D"/>
    <w:rsid w:val="3023652B"/>
    <w:rsid w:val="30963758"/>
    <w:rsid w:val="31F2642E"/>
    <w:rsid w:val="324D48A5"/>
    <w:rsid w:val="32B404BC"/>
    <w:rsid w:val="32EF40CE"/>
    <w:rsid w:val="33096F94"/>
    <w:rsid w:val="34920D5F"/>
    <w:rsid w:val="35923753"/>
    <w:rsid w:val="35AB7798"/>
    <w:rsid w:val="36032657"/>
    <w:rsid w:val="37210A4D"/>
    <w:rsid w:val="372974AC"/>
    <w:rsid w:val="37515EC2"/>
    <w:rsid w:val="379E6AAE"/>
    <w:rsid w:val="3949702E"/>
    <w:rsid w:val="39E303D3"/>
    <w:rsid w:val="3A450038"/>
    <w:rsid w:val="3A7D5D72"/>
    <w:rsid w:val="3ACA5F25"/>
    <w:rsid w:val="3BE408BA"/>
    <w:rsid w:val="3C7C0F29"/>
    <w:rsid w:val="3C7F703B"/>
    <w:rsid w:val="3D70189E"/>
    <w:rsid w:val="3E6124F7"/>
    <w:rsid w:val="3EC20DAF"/>
    <w:rsid w:val="3F316620"/>
    <w:rsid w:val="3F475B12"/>
    <w:rsid w:val="42271DDB"/>
    <w:rsid w:val="428275E7"/>
    <w:rsid w:val="436C121D"/>
    <w:rsid w:val="43910C0D"/>
    <w:rsid w:val="449B1C2E"/>
    <w:rsid w:val="45D25286"/>
    <w:rsid w:val="45E2294C"/>
    <w:rsid w:val="463E1836"/>
    <w:rsid w:val="47C4694B"/>
    <w:rsid w:val="47D6612F"/>
    <w:rsid w:val="486A453B"/>
    <w:rsid w:val="48B52937"/>
    <w:rsid w:val="48E77A90"/>
    <w:rsid w:val="48EE3EF3"/>
    <w:rsid w:val="49E44B57"/>
    <w:rsid w:val="4A121AFC"/>
    <w:rsid w:val="4A1853E0"/>
    <w:rsid w:val="4A5E7D33"/>
    <w:rsid w:val="4A790629"/>
    <w:rsid w:val="4A913FDD"/>
    <w:rsid w:val="4B1062CF"/>
    <w:rsid w:val="4C1E2F28"/>
    <w:rsid w:val="4C684B5B"/>
    <w:rsid w:val="4CFC29CC"/>
    <w:rsid w:val="4D24435A"/>
    <w:rsid w:val="4D6E1856"/>
    <w:rsid w:val="4D740928"/>
    <w:rsid w:val="4D89703C"/>
    <w:rsid w:val="4E874CF9"/>
    <w:rsid w:val="4F983BFA"/>
    <w:rsid w:val="502C04C1"/>
    <w:rsid w:val="51CB7CBE"/>
    <w:rsid w:val="51DE24AB"/>
    <w:rsid w:val="531F691F"/>
    <w:rsid w:val="53471A18"/>
    <w:rsid w:val="53C30666"/>
    <w:rsid w:val="54022256"/>
    <w:rsid w:val="541D5326"/>
    <w:rsid w:val="54243E56"/>
    <w:rsid w:val="5569795A"/>
    <w:rsid w:val="5651051D"/>
    <w:rsid w:val="56A171A5"/>
    <w:rsid w:val="56EC004A"/>
    <w:rsid w:val="57E961A8"/>
    <w:rsid w:val="58092885"/>
    <w:rsid w:val="581E77CF"/>
    <w:rsid w:val="58496DDC"/>
    <w:rsid w:val="58B06254"/>
    <w:rsid w:val="58F4047B"/>
    <w:rsid w:val="59713363"/>
    <w:rsid w:val="59B12657"/>
    <w:rsid w:val="5AF25131"/>
    <w:rsid w:val="5B3B36E7"/>
    <w:rsid w:val="5BDC5F99"/>
    <w:rsid w:val="5BEF1987"/>
    <w:rsid w:val="5E031DC6"/>
    <w:rsid w:val="5E8A2977"/>
    <w:rsid w:val="5FB32376"/>
    <w:rsid w:val="5FD4611E"/>
    <w:rsid w:val="5FEC7E9A"/>
    <w:rsid w:val="600176AC"/>
    <w:rsid w:val="61FA4F6F"/>
    <w:rsid w:val="623578CB"/>
    <w:rsid w:val="62715CC5"/>
    <w:rsid w:val="631F695D"/>
    <w:rsid w:val="642C7805"/>
    <w:rsid w:val="65332BB8"/>
    <w:rsid w:val="663D466A"/>
    <w:rsid w:val="664A46E0"/>
    <w:rsid w:val="66620ABF"/>
    <w:rsid w:val="66755D81"/>
    <w:rsid w:val="676F22FB"/>
    <w:rsid w:val="67A53259"/>
    <w:rsid w:val="687B2E76"/>
    <w:rsid w:val="68A121F7"/>
    <w:rsid w:val="68A9241E"/>
    <w:rsid w:val="68B7153F"/>
    <w:rsid w:val="6A525130"/>
    <w:rsid w:val="6AE904EB"/>
    <w:rsid w:val="6B6D695A"/>
    <w:rsid w:val="6BFB42B2"/>
    <w:rsid w:val="6D50471D"/>
    <w:rsid w:val="6E912921"/>
    <w:rsid w:val="6EAC1CE1"/>
    <w:rsid w:val="6F3139D1"/>
    <w:rsid w:val="6F6657C7"/>
    <w:rsid w:val="6FD41D7F"/>
    <w:rsid w:val="72416639"/>
    <w:rsid w:val="738C1FE2"/>
    <w:rsid w:val="73F85E0D"/>
    <w:rsid w:val="75531EF6"/>
    <w:rsid w:val="75B95F83"/>
    <w:rsid w:val="75D0003D"/>
    <w:rsid w:val="764F7877"/>
    <w:rsid w:val="772F420D"/>
    <w:rsid w:val="77510F6E"/>
    <w:rsid w:val="77961A89"/>
    <w:rsid w:val="782022F2"/>
    <w:rsid w:val="78727223"/>
    <w:rsid w:val="79423B9E"/>
    <w:rsid w:val="79986681"/>
    <w:rsid w:val="7AA141FF"/>
    <w:rsid w:val="7AA320B9"/>
    <w:rsid w:val="7AEC3CE1"/>
    <w:rsid w:val="7B0B317D"/>
    <w:rsid w:val="7B9A5E82"/>
    <w:rsid w:val="7C445B57"/>
    <w:rsid w:val="7CA972EE"/>
    <w:rsid w:val="7D491058"/>
    <w:rsid w:val="7D713C10"/>
    <w:rsid w:val="7E7B4CA2"/>
    <w:rsid w:val="7E8A59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48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F7487"/>
    <w:pPr>
      <w:tabs>
        <w:tab w:val="center" w:pos="4153"/>
        <w:tab w:val="right" w:pos="8306"/>
      </w:tabs>
      <w:snapToGrid w:val="0"/>
      <w:jc w:val="left"/>
    </w:pPr>
    <w:rPr>
      <w:sz w:val="18"/>
    </w:rPr>
  </w:style>
  <w:style w:type="paragraph" w:styleId="a4">
    <w:name w:val="header"/>
    <w:basedOn w:val="a"/>
    <w:qFormat/>
    <w:rsid w:val="00BF748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BF7487"/>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BF7487"/>
    <w:rPr>
      <w:rFonts w:ascii="Arial" w:hAnsi="Arial" w:cs="Arial"/>
      <w:color w:val="000000"/>
      <w:sz w:val="16"/>
      <w:szCs w:val="16"/>
      <w:u w:val="none"/>
    </w:rPr>
  </w:style>
  <w:style w:type="character" w:customStyle="1" w:styleId="font01">
    <w:name w:val="font01"/>
    <w:basedOn w:val="a0"/>
    <w:qFormat/>
    <w:rsid w:val="00BF7487"/>
    <w:rPr>
      <w:rFonts w:ascii="Arial" w:hAnsi="Arial" w:cs="Arial" w:hint="default"/>
      <w:color w:val="000000"/>
      <w:sz w:val="16"/>
      <w:szCs w:val="16"/>
      <w:u w:val="none"/>
    </w:rPr>
  </w:style>
  <w:style w:type="character" w:customStyle="1" w:styleId="font41">
    <w:name w:val="font41"/>
    <w:basedOn w:val="a0"/>
    <w:qFormat/>
    <w:rsid w:val="00BF7487"/>
    <w:rPr>
      <w:rFonts w:ascii="宋体" w:eastAsia="宋体" w:hAnsi="宋体" w:cs="宋体" w:hint="eastAsia"/>
      <w:color w:val="000000"/>
      <w:sz w:val="16"/>
      <w:szCs w:val="16"/>
      <w:u w:val="none"/>
    </w:rPr>
  </w:style>
  <w:style w:type="paragraph" w:styleId="a6">
    <w:name w:val="List Paragraph"/>
    <w:basedOn w:val="a"/>
    <w:uiPriority w:val="99"/>
    <w:unhideWhenUsed/>
    <w:rsid w:val="005035B9"/>
    <w:pPr>
      <w:ind w:firstLineChars="200" w:firstLine="420"/>
    </w:pPr>
  </w:style>
  <w:style w:type="paragraph" w:styleId="a7">
    <w:name w:val="Balloon Text"/>
    <w:basedOn w:val="a"/>
    <w:link w:val="Char"/>
    <w:rsid w:val="00807AFD"/>
    <w:rPr>
      <w:sz w:val="18"/>
      <w:szCs w:val="18"/>
    </w:rPr>
  </w:style>
  <w:style w:type="character" w:customStyle="1" w:styleId="Char">
    <w:name w:val="批注框文本 Char"/>
    <w:basedOn w:val="a0"/>
    <w:link w:val="a7"/>
    <w:rsid w:val="00807AF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37114213">
      <w:bodyDiv w:val="1"/>
      <w:marLeft w:val="0"/>
      <w:marRight w:val="0"/>
      <w:marTop w:val="0"/>
      <w:marBottom w:val="0"/>
      <w:divBdr>
        <w:top w:val="none" w:sz="0" w:space="0" w:color="auto"/>
        <w:left w:val="none" w:sz="0" w:space="0" w:color="auto"/>
        <w:bottom w:val="none" w:sz="0" w:space="0" w:color="auto"/>
        <w:right w:val="none" w:sz="0" w:space="0" w:color="auto"/>
      </w:divBdr>
    </w:div>
    <w:div w:id="181170481">
      <w:bodyDiv w:val="1"/>
      <w:marLeft w:val="0"/>
      <w:marRight w:val="0"/>
      <w:marTop w:val="0"/>
      <w:marBottom w:val="0"/>
      <w:divBdr>
        <w:top w:val="none" w:sz="0" w:space="0" w:color="auto"/>
        <w:left w:val="none" w:sz="0" w:space="0" w:color="auto"/>
        <w:bottom w:val="none" w:sz="0" w:space="0" w:color="auto"/>
        <w:right w:val="none" w:sz="0" w:space="0" w:color="auto"/>
      </w:divBdr>
    </w:div>
    <w:div w:id="481696055">
      <w:bodyDiv w:val="1"/>
      <w:marLeft w:val="0"/>
      <w:marRight w:val="0"/>
      <w:marTop w:val="0"/>
      <w:marBottom w:val="0"/>
      <w:divBdr>
        <w:top w:val="none" w:sz="0" w:space="0" w:color="auto"/>
        <w:left w:val="none" w:sz="0" w:space="0" w:color="auto"/>
        <w:bottom w:val="none" w:sz="0" w:space="0" w:color="auto"/>
        <w:right w:val="none" w:sz="0" w:space="0" w:color="auto"/>
      </w:divBdr>
    </w:div>
    <w:div w:id="1362052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6028</Words>
  <Characters>4224</Characters>
  <Application>Microsoft Office Word</Application>
  <DocSecurity>0</DocSecurity>
  <Lines>35</Lines>
  <Paragraphs>20</Paragraphs>
  <ScaleCrop>false</ScaleCrop>
  <Company>Microsoft</Company>
  <LinksUpToDate>false</LinksUpToDate>
  <CharactersWithSpaces>10232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5</cp:revision>
  <cp:lastPrinted>2017-09-07T01:21:00Z</cp:lastPrinted>
  <dcterms:created xsi:type="dcterms:W3CDTF">2017-11-01T11:14:00Z</dcterms:created>
  <dcterms:modified xsi:type="dcterms:W3CDTF">2017-09-23T14:38:00Z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