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D2F" w:rsidRDefault="005F7D2F">
      <w:pPr>
        <w:jc w:val="center"/>
        <w:rPr>
          <w:rFonts w:ascii="方正小标宋简体" w:eastAsia="方正小标宋简体" w:hAnsi="方正小标宋简体" w:cs="方正小标宋简体"/>
          <w:sz w:val="52"/>
          <w:szCs w:val="52"/>
        </w:rPr>
      </w:pPr>
    </w:p>
    <w:p w:rsidR="000A33D1" w:rsidRDefault="000A33D1">
      <w:pPr>
        <w:jc w:val="center"/>
        <w:rPr>
          <w:rFonts w:ascii="方正小标宋简体" w:eastAsia="方正小标宋简体" w:hAnsi="方正小标宋简体" w:cs="方正小标宋简体"/>
          <w:sz w:val="52"/>
          <w:szCs w:val="52"/>
        </w:rPr>
      </w:pPr>
    </w:p>
    <w:p w:rsidR="000A33D1" w:rsidRDefault="000A33D1">
      <w:pPr>
        <w:jc w:val="center"/>
        <w:rPr>
          <w:rFonts w:ascii="方正小标宋简体" w:eastAsia="方正小标宋简体" w:hAnsi="方正小标宋简体" w:cs="方正小标宋简体"/>
          <w:sz w:val="52"/>
          <w:szCs w:val="52"/>
        </w:rPr>
      </w:pPr>
    </w:p>
    <w:p w:rsidR="000A33D1" w:rsidRDefault="000A33D1">
      <w:pPr>
        <w:jc w:val="center"/>
        <w:rPr>
          <w:rFonts w:ascii="方正小标宋简体" w:eastAsia="方正小标宋简体" w:hAnsi="方正小标宋简体" w:cs="方正小标宋简体"/>
          <w:sz w:val="52"/>
          <w:szCs w:val="52"/>
        </w:rPr>
      </w:pPr>
    </w:p>
    <w:p w:rsidR="000A33D1" w:rsidRDefault="00CD5E5E" w:rsidP="000305CE">
      <w:pPr>
        <w:ind w:firstLineChars="600" w:firstLine="2640"/>
        <w:rPr>
          <w:rFonts w:ascii="仿宋_GB2312" w:eastAsia="仿宋_GB2312" w:hAnsi="仿宋_GB2312" w:cs="仿宋_GB2312"/>
          <w:sz w:val="44"/>
          <w:szCs w:val="44"/>
        </w:rPr>
      </w:pPr>
      <w:r>
        <w:rPr>
          <w:rFonts w:ascii="仿宋_GB2312" w:eastAsia="仿宋_GB2312" w:hAnsi="仿宋_GB2312" w:cs="仿宋_GB2312" w:hint="eastAsia"/>
          <w:sz w:val="44"/>
          <w:szCs w:val="44"/>
        </w:rPr>
        <w:t>延津县人民检察院</w:t>
      </w:r>
    </w:p>
    <w:p w:rsidR="000A33D1" w:rsidRDefault="000A33D1">
      <w:pPr>
        <w:jc w:val="center"/>
        <w:rPr>
          <w:rFonts w:ascii="黑体" w:eastAsia="黑体" w:hAnsi="黑体" w:cs="黑体"/>
          <w:sz w:val="52"/>
          <w:szCs w:val="52"/>
        </w:rPr>
      </w:pPr>
    </w:p>
    <w:p w:rsidR="000A33D1" w:rsidRDefault="00CD5E5E">
      <w:pPr>
        <w:jc w:val="center"/>
        <w:rPr>
          <w:rFonts w:ascii="隶书" w:eastAsia="隶书" w:hAnsi="隶书" w:cs="隶书"/>
          <w:sz w:val="52"/>
          <w:szCs w:val="52"/>
        </w:rPr>
        <w:sectPr w:rsidR="000A33D1">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52"/>
          <w:szCs w:val="52"/>
        </w:rPr>
        <w:t>2016年度部门决算</w:t>
      </w:r>
    </w:p>
    <w:p w:rsidR="000A33D1" w:rsidRDefault="00CD5E5E">
      <w:pPr>
        <w:jc w:val="center"/>
        <w:rPr>
          <w:rFonts w:ascii="黑体" w:eastAsia="黑体" w:hAnsi="黑体" w:cs="黑体"/>
          <w:sz w:val="36"/>
          <w:szCs w:val="36"/>
        </w:rPr>
      </w:pPr>
      <w:r>
        <w:rPr>
          <w:rFonts w:ascii="黑体" w:eastAsia="黑体" w:hAnsi="黑体" w:cs="黑体" w:hint="eastAsia"/>
          <w:sz w:val="36"/>
          <w:szCs w:val="36"/>
        </w:rPr>
        <w:lastRenderedPageBreak/>
        <w:t>目　　录</w:t>
      </w:r>
    </w:p>
    <w:p w:rsidR="000A33D1" w:rsidRDefault="00CD5E5E">
      <w:pPr>
        <w:jc w:val="left"/>
        <w:rPr>
          <w:rFonts w:ascii="黑体" w:eastAsia="黑体" w:hAnsi="黑体" w:cs="黑体"/>
          <w:sz w:val="32"/>
          <w:szCs w:val="32"/>
        </w:rPr>
      </w:pPr>
      <w:r>
        <w:rPr>
          <w:rFonts w:ascii="黑体" w:eastAsia="黑体" w:hAnsi="黑体" w:cs="黑体" w:hint="eastAsia"/>
          <w:sz w:val="32"/>
          <w:szCs w:val="32"/>
        </w:rPr>
        <w:t>第一部分　　延津县人民检察院概况</w:t>
      </w:r>
    </w:p>
    <w:p w:rsidR="000A33D1" w:rsidRDefault="00CD5E5E">
      <w:pPr>
        <w:ind w:firstLineChars="300" w:firstLine="960"/>
        <w:jc w:val="left"/>
        <w:rPr>
          <w:rFonts w:ascii="宋体" w:eastAsia="宋体" w:hAnsi="宋体" w:cs="宋体"/>
          <w:sz w:val="32"/>
          <w:szCs w:val="32"/>
        </w:rPr>
      </w:pPr>
      <w:r>
        <w:rPr>
          <w:rFonts w:ascii="宋体" w:eastAsia="宋体" w:hAnsi="宋体" w:cs="宋体" w:hint="eastAsia"/>
          <w:sz w:val="32"/>
          <w:szCs w:val="32"/>
        </w:rPr>
        <w:t>主要职责</w:t>
      </w:r>
    </w:p>
    <w:p w:rsidR="000A33D1" w:rsidRDefault="00CD5E5E">
      <w:pPr>
        <w:jc w:val="left"/>
        <w:rPr>
          <w:rFonts w:ascii="黑体" w:eastAsia="黑体" w:hAnsi="黑体" w:cs="黑体"/>
          <w:sz w:val="32"/>
          <w:szCs w:val="32"/>
        </w:rPr>
      </w:pPr>
      <w:r>
        <w:rPr>
          <w:rFonts w:ascii="黑体" w:eastAsia="黑体" w:hAnsi="黑体" w:cs="黑体" w:hint="eastAsia"/>
          <w:sz w:val="32"/>
          <w:szCs w:val="32"/>
        </w:rPr>
        <w:t>第二部分　　延津县人民检察院2016年度部门决算表</w:t>
      </w:r>
    </w:p>
    <w:p w:rsidR="000A33D1" w:rsidRDefault="00CD5E5E" w:rsidP="0004167C">
      <w:pPr>
        <w:ind w:firstLineChars="200" w:firstLine="640"/>
        <w:jc w:val="left"/>
        <w:rPr>
          <w:rFonts w:ascii="宋体" w:eastAsia="宋体" w:hAnsi="宋体" w:cs="宋体"/>
          <w:sz w:val="32"/>
          <w:szCs w:val="32"/>
        </w:rPr>
      </w:pPr>
      <w:r>
        <w:rPr>
          <w:rFonts w:ascii="宋体" w:eastAsia="宋体" w:hAnsi="宋体" w:cs="宋体" w:hint="eastAsia"/>
          <w:sz w:val="32"/>
          <w:szCs w:val="32"/>
        </w:rPr>
        <w:t>一、收入支出决算总表</w:t>
      </w:r>
    </w:p>
    <w:p w:rsidR="000A33D1" w:rsidRDefault="00CD5E5E" w:rsidP="0004167C">
      <w:pPr>
        <w:ind w:firstLineChars="200" w:firstLine="640"/>
        <w:jc w:val="left"/>
        <w:rPr>
          <w:rFonts w:ascii="宋体" w:eastAsia="宋体" w:hAnsi="宋体" w:cs="宋体"/>
          <w:sz w:val="32"/>
          <w:szCs w:val="32"/>
        </w:rPr>
      </w:pPr>
      <w:r>
        <w:rPr>
          <w:rFonts w:ascii="宋体" w:eastAsia="宋体" w:hAnsi="宋体" w:cs="宋体" w:hint="eastAsia"/>
          <w:sz w:val="32"/>
          <w:szCs w:val="32"/>
        </w:rPr>
        <w:t>二、收入决算表</w:t>
      </w:r>
    </w:p>
    <w:p w:rsidR="000A33D1" w:rsidRDefault="00CD5E5E" w:rsidP="0004167C">
      <w:pPr>
        <w:ind w:firstLineChars="200" w:firstLine="640"/>
        <w:jc w:val="left"/>
        <w:rPr>
          <w:rFonts w:ascii="宋体" w:eastAsia="宋体" w:hAnsi="宋体" w:cs="宋体"/>
          <w:sz w:val="32"/>
          <w:szCs w:val="32"/>
        </w:rPr>
      </w:pPr>
      <w:r>
        <w:rPr>
          <w:rFonts w:ascii="宋体" w:eastAsia="宋体" w:hAnsi="宋体" w:cs="宋体" w:hint="eastAsia"/>
          <w:sz w:val="32"/>
          <w:szCs w:val="32"/>
        </w:rPr>
        <w:t>三、支出决算表</w:t>
      </w:r>
    </w:p>
    <w:p w:rsidR="000A33D1" w:rsidRDefault="00CD5E5E" w:rsidP="0004167C">
      <w:pPr>
        <w:ind w:firstLineChars="200" w:firstLine="640"/>
        <w:jc w:val="left"/>
        <w:rPr>
          <w:rFonts w:ascii="宋体" w:eastAsia="宋体" w:hAnsi="宋体" w:cs="宋体"/>
          <w:sz w:val="32"/>
          <w:szCs w:val="32"/>
        </w:rPr>
      </w:pPr>
      <w:r>
        <w:rPr>
          <w:rFonts w:ascii="宋体" w:eastAsia="宋体" w:hAnsi="宋体" w:cs="宋体" w:hint="eastAsia"/>
          <w:sz w:val="32"/>
          <w:szCs w:val="32"/>
        </w:rPr>
        <w:t>四、财政拨款收入支出决算总表</w:t>
      </w:r>
    </w:p>
    <w:p w:rsidR="000A33D1" w:rsidRDefault="00CD5E5E" w:rsidP="0004167C">
      <w:pPr>
        <w:ind w:firstLineChars="200" w:firstLine="640"/>
        <w:jc w:val="left"/>
        <w:rPr>
          <w:rFonts w:ascii="宋体" w:eastAsia="宋体" w:hAnsi="宋体" w:cs="宋体"/>
          <w:sz w:val="32"/>
          <w:szCs w:val="32"/>
        </w:rPr>
      </w:pPr>
      <w:r>
        <w:rPr>
          <w:rFonts w:ascii="宋体" w:eastAsia="宋体" w:hAnsi="宋体" w:cs="宋体" w:hint="eastAsia"/>
          <w:sz w:val="32"/>
          <w:szCs w:val="32"/>
        </w:rPr>
        <w:t>五、一般公共预算财政拨款支出决算表</w:t>
      </w:r>
    </w:p>
    <w:p w:rsidR="000A33D1" w:rsidRDefault="00CD5E5E" w:rsidP="0004167C">
      <w:pPr>
        <w:ind w:firstLineChars="200" w:firstLine="640"/>
        <w:jc w:val="left"/>
        <w:rPr>
          <w:rFonts w:ascii="宋体" w:eastAsia="宋体" w:hAnsi="宋体" w:cs="宋体"/>
          <w:sz w:val="32"/>
          <w:szCs w:val="32"/>
        </w:rPr>
      </w:pPr>
      <w:r>
        <w:rPr>
          <w:rFonts w:ascii="宋体" w:eastAsia="宋体" w:hAnsi="宋体" w:cs="宋体" w:hint="eastAsia"/>
          <w:sz w:val="32"/>
          <w:szCs w:val="32"/>
        </w:rPr>
        <w:t>六、一般公共预算财政拨款基本支出决算表</w:t>
      </w:r>
    </w:p>
    <w:p w:rsidR="000A33D1" w:rsidRDefault="00CD5E5E" w:rsidP="0004167C">
      <w:pPr>
        <w:ind w:firstLineChars="200" w:firstLine="640"/>
        <w:jc w:val="left"/>
        <w:rPr>
          <w:rFonts w:ascii="宋体" w:eastAsia="宋体" w:hAnsi="宋体" w:cs="宋体"/>
          <w:sz w:val="32"/>
          <w:szCs w:val="32"/>
        </w:rPr>
      </w:pPr>
      <w:r>
        <w:rPr>
          <w:rFonts w:ascii="宋体" w:eastAsia="宋体" w:hAnsi="宋体" w:cs="宋体" w:hint="eastAsia"/>
          <w:sz w:val="32"/>
          <w:szCs w:val="32"/>
        </w:rPr>
        <w:t>七、一般公共预算财政拨款“三公”经费支出决算表</w:t>
      </w:r>
    </w:p>
    <w:p w:rsidR="000A33D1" w:rsidRDefault="00CD5E5E" w:rsidP="0004167C">
      <w:pPr>
        <w:ind w:firstLineChars="200" w:firstLine="640"/>
        <w:jc w:val="left"/>
        <w:rPr>
          <w:rFonts w:ascii="宋体" w:eastAsia="宋体" w:hAnsi="宋体" w:cs="宋体"/>
          <w:sz w:val="32"/>
          <w:szCs w:val="32"/>
        </w:rPr>
      </w:pPr>
      <w:r>
        <w:rPr>
          <w:rFonts w:ascii="宋体" w:eastAsia="宋体" w:hAnsi="宋体" w:cs="宋体" w:hint="eastAsia"/>
          <w:sz w:val="32"/>
          <w:szCs w:val="32"/>
        </w:rPr>
        <w:t>八、政府性基金预算财政拨款收入支出决算表</w:t>
      </w:r>
    </w:p>
    <w:p w:rsidR="000A33D1" w:rsidRDefault="00CD5E5E">
      <w:pPr>
        <w:jc w:val="left"/>
        <w:rPr>
          <w:rFonts w:ascii="黑体" w:eastAsia="黑体" w:hAnsi="黑体" w:cs="黑体"/>
          <w:sz w:val="32"/>
          <w:szCs w:val="32"/>
        </w:rPr>
      </w:pPr>
      <w:r>
        <w:rPr>
          <w:rFonts w:ascii="黑体" w:eastAsia="黑体" w:hAnsi="黑体" w:cs="黑体" w:hint="eastAsia"/>
          <w:sz w:val="32"/>
          <w:szCs w:val="32"/>
        </w:rPr>
        <w:t>第三部分　　延津县人民检察院2016年度部门决算情况说明</w:t>
      </w:r>
    </w:p>
    <w:p w:rsidR="000A33D1" w:rsidRDefault="00CD5E5E">
      <w:pPr>
        <w:jc w:val="left"/>
        <w:rPr>
          <w:rFonts w:ascii="黑体" w:eastAsia="黑体" w:hAnsi="黑体" w:cs="黑体"/>
          <w:sz w:val="32"/>
          <w:szCs w:val="32"/>
        </w:rPr>
        <w:sectPr w:rsidR="000A33D1">
          <w:footerReference w:type="default" r:id="rId8"/>
          <w:pgSz w:w="11906" w:h="16838"/>
          <w:pgMar w:top="1440" w:right="1531" w:bottom="1440" w:left="1587" w:header="850" w:footer="992" w:gutter="0"/>
          <w:pgNumType w:fmt="numberInDash"/>
          <w:cols w:space="0"/>
          <w:docGrid w:type="lines" w:linePitch="317"/>
        </w:sectPr>
      </w:pPr>
      <w:r>
        <w:rPr>
          <w:rFonts w:ascii="黑体" w:eastAsia="黑体" w:hAnsi="黑体" w:cs="黑体" w:hint="eastAsia"/>
          <w:sz w:val="32"/>
          <w:szCs w:val="32"/>
        </w:rPr>
        <w:t>第四部分　　名词解释</w:t>
      </w:r>
    </w:p>
    <w:p w:rsidR="000A33D1" w:rsidRDefault="000A33D1">
      <w:pPr>
        <w:jc w:val="left"/>
        <w:rPr>
          <w:rFonts w:ascii="黑体" w:eastAsia="黑体" w:hAnsi="黑体" w:cs="黑体"/>
          <w:sz w:val="32"/>
          <w:szCs w:val="32"/>
        </w:rPr>
      </w:pPr>
    </w:p>
    <w:p w:rsidR="000A33D1" w:rsidRDefault="000A33D1">
      <w:pPr>
        <w:jc w:val="left"/>
        <w:rPr>
          <w:rFonts w:ascii="黑体" w:eastAsia="黑体" w:hAnsi="黑体" w:cs="黑体"/>
          <w:sz w:val="32"/>
          <w:szCs w:val="32"/>
        </w:rPr>
      </w:pPr>
    </w:p>
    <w:p w:rsidR="000A33D1" w:rsidRDefault="000A33D1">
      <w:pPr>
        <w:jc w:val="left"/>
        <w:rPr>
          <w:rFonts w:ascii="黑体" w:eastAsia="黑体" w:hAnsi="黑体" w:cs="黑体"/>
          <w:sz w:val="32"/>
          <w:szCs w:val="32"/>
        </w:rPr>
      </w:pPr>
    </w:p>
    <w:p w:rsidR="000A33D1" w:rsidRDefault="000A33D1">
      <w:pPr>
        <w:jc w:val="left"/>
        <w:rPr>
          <w:rFonts w:ascii="黑体" w:eastAsia="黑体" w:hAnsi="黑体" w:cs="黑体"/>
          <w:sz w:val="32"/>
          <w:szCs w:val="32"/>
        </w:rPr>
      </w:pPr>
    </w:p>
    <w:p w:rsidR="000A33D1" w:rsidRDefault="000A33D1">
      <w:pPr>
        <w:jc w:val="left"/>
        <w:rPr>
          <w:rFonts w:ascii="黑体" w:eastAsia="黑体" w:hAnsi="黑体" w:cs="黑体"/>
          <w:sz w:val="32"/>
          <w:szCs w:val="32"/>
        </w:rPr>
      </w:pPr>
    </w:p>
    <w:p w:rsidR="000A33D1" w:rsidRDefault="000A33D1">
      <w:pPr>
        <w:jc w:val="left"/>
        <w:rPr>
          <w:rFonts w:ascii="黑体" w:eastAsia="黑体" w:hAnsi="黑体" w:cs="黑体"/>
          <w:sz w:val="32"/>
          <w:szCs w:val="32"/>
        </w:rPr>
      </w:pPr>
    </w:p>
    <w:p w:rsidR="000A33D1" w:rsidRDefault="000A33D1">
      <w:pPr>
        <w:jc w:val="left"/>
        <w:rPr>
          <w:rFonts w:ascii="黑体" w:eastAsia="黑体" w:hAnsi="黑体" w:cs="黑体"/>
          <w:sz w:val="32"/>
          <w:szCs w:val="32"/>
        </w:rPr>
      </w:pPr>
    </w:p>
    <w:p w:rsidR="000A33D1" w:rsidRDefault="00CD5E5E">
      <w:pPr>
        <w:jc w:val="center"/>
        <w:outlineLvl w:val="0"/>
        <w:rPr>
          <w:rFonts w:ascii="隶书" w:eastAsia="隶书" w:hAnsi="隶书" w:cs="隶书"/>
          <w:sz w:val="48"/>
          <w:szCs w:val="48"/>
        </w:rPr>
        <w:sectPr w:rsidR="000A33D1">
          <w:footerReference w:type="default" r:id="rId9"/>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48"/>
          <w:szCs w:val="48"/>
        </w:rPr>
        <w:t>第一部分　　延津县人民检察院概况</w:t>
      </w:r>
    </w:p>
    <w:p w:rsidR="0004167C" w:rsidRDefault="00CD5E5E">
      <w:pPr>
        <w:numPr>
          <w:ilvl w:val="0"/>
          <w:numId w:val="1"/>
        </w:numPr>
        <w:spacing w:line="360" w:lineRule="auto"/>
        <w:ind w:firstLineChars="200" w:firstLine="640"/>
        <w:jc w:val="left"/>
        <w:outlineLvl w:val="1"/>
        <w:rPr>
          <w:rFonts w:ascii="黑体" w:eastAsia="黑体" w:hAnsi="黑体" w:cs="黑体"/>
          <w:sz w:val="32"/>
          <w:szCs w:val="32"/>
        </w:rPr>
      </w:pPr>
      <w:r>
        <w:rPr>
          <w:rFonts w:ascii="黑体" w:eastAsia="黑体" w:hAnsi="黑体" w:cs="黑体" w:hint="eastAsia"/>
          <w:sz w:val="32"/>
          <w:szCs w:val="32"/>
        </w:rPr>
        <w:lastRenderedPageBreak/>
        <w:t>主要职责：</w:t>
      </w:r>
    </w:p>
    <w:p w:rsidR="000A33D1" w:rsidRDefault="00CD5E5E" w:rsidP="0004167C">
      <w:pPr>
        <w:spacing w:line="360" w:lineRule="auto"/>
        <w:ind w:leftChars="305" w:left="640" w:firstLineChars="100" w:firstLine="320"/>
        <w:jc w:val="left"/>
        <w:outlineLvl w:val="1"/>
        <w:rPr>
          <w:rFonts w:ascii="黑体" w:eastAsia="黑体" w:hAnsi="黑体" w:cs="黑体"/>
          <w:sz w:val="32"/>
          <w:szCs w:val="32"/>
        </w:rPr>
      </w:pPr>
      <w:r>
        <w:rPr>
          <w:rFonts w:ascii="黑体" w:eastAsia="黑体" w:hAnsi="黑体" w:cs="黑体" w:hint="eastAsia"/>
          <w:sz w:val="32"/>
          <w:szCs w:val="32"/>
        </w:rPr>
        <w:t>人民检察院是国家的法律监督机关，依法行使下列职权：</w:t>
      </w:r>
    </w:p>
    <w:p w:rsidR="000A33D1" w:rsidRPr="00147E36" w:rsidRDefault="00CD5E5E" w:rsidP="000A33D1">
      <w:pPr>
        <w:spacing w:line="360" w:lineRule="auto"/>
        <w:ind w:leftChars="200" w:left="420"/>
        <w:jc w:val="left"/>
        <w:outlineLvl w:val="1"/>
        <w:rPr>
          <w:rFonts w:ascii="仿宋_GB2312" w:eastAsia="仿宋_GB2312" w:hAnsi="微软雅黑" w:cs="微软雅黑"/>
          <w:color w:val="333333"/>
          <w:sz w:val="32"/>
          <w:szCs w:val="32"/>
          <w:shd w:val="clear" w:color="auto" w:fill="FFFFFF"/>
        </w:rPr>
      </w:pPr>
      <w:r w:rsidRPr="00147E36">
        <w:rPr>
          <w:rFonts w:ascii="仿宋_GB2312" w:eastAsia="仿宋_GB2312" w:hAnsi="微软雅黑" w:cs="微软雅黑" w:hint="eastAsia"/>
          <w:color w:val="333333"/>
          <w:sz w:val="32"/>
          <w:szCs w:val="32"/>
          <w:shd w:val="clear" w:color="auto" w:fill="FFFFFF"/>
        </w:rPr>
        <w:t xml:space="preserve"> </w:t>
      </w:r>
      <w:r w:rsidR="0004167C">
        <w:rPr>
          <w:rFonts w:ascii="仿宋_GB2312" w:eastAsia="仿宋_GB2312" w:hAnsi="微软雅黑" w:cs="微软雅黑" w:hint="eastAsia"/>
          <w:color w:val="333333"/>
          <w:sz w:val="32"/>
          <w:szCs w:val="32"/>
          <w:shd w:val="clear" w:color="auto" w:fill="FFFFFF"/>
        </w:rPr>
        <w:t xml:space="preserve"> </w:t>
      </w:r>
      <w:r w:rsidRPr="00147E36">
        <w:rPr>
          <w:rFonts w:ascii="仿宋_GB2312" w:eastAsia="仿宋_GB2312" w:hAnsi="微软雅黑" w:cs="微软雅黑" w:hint="eastAsia"/>
          <w:color w:val="333333"/>
          <w:sz w:val="32"/>
          <w:szCs w:val="32"/>
          <w:shd w:val="clear" w:color="auto" w:fill="FFFFFF"/>
        </w:rPr>
        <w:t>1 、对于叛国案、分裂</w:t>
      </w:r>
      <w:proofErr w:type="gramStart"/>
      <w:r w:rsidRPr="00147E36">
        <w:rPr>
          <w:rFonts w:ascii="仿宋_GB2312" w:eastAsia="仿宋_GB2312" w:hAnsi="微软雅黑" w:cs="微软雅黑" w:hint="eastAsia"/>
          <w:color w:val="333333"/>
          <w:sz w:val="32"/>
          <w:szCs w:val="32"/>
          <w:shd w:val="clear" w:color="auto" w:fill="FFFFFF"/>
        </w:rPr>
        <w:t>国家案</w:t>
      </w:r>
      <w:proofErr w:type="gramEnd"/>
      <w:r w:rsidRPr="00147E36">
        <w:rPr>
          <w:rFonts w:ascii="仿宋_GB2312" w:eastAsia="仿宋_GB2312" w:hAnsi="微软雅黑" w:cs="微软雅黑" w:hint="eastAsia"/>
          <w:color w:val="333333"/>
          <w:sz w:val="32"/>
          <w:szCs w:val="32"/>
          <w:shd w:val="clear" w:color="auto" w:fill="FFFFFF"/>
        </w:rPr>
        <w:t xml:space="preserve">以及严重破坏国家的政策、法律、政令统一实施的重大犯罪案件，行使检察权。 </w:t>
      </w:r>
    </w:p>
    <w:p w:rsidR="000A33D1" w:rsidRPr="00147E36" w:rsidRDefault="00CD5E5E" w:rsidP="00147E36">
      <w:pPr>
        <w:spacing w:line="360" w:lineRule="auto"/>
        <w:ind w:leftChars="200" w:left="420" w:firstLineChars="200" w:firstLine="640"/>
        <w:jc w:val="left"/>
        <w:outlineLvl w:val="1"/>
        <w:rPr>
          <w:rFonts w:ascii="仿宋_GB2312" w:eastAsia="仿宋_GB2312" w:hAnsi="微软雅黑" w:cs="微软雅黑"/>
          <w:color w:val="333333"/>
          <w:sz w:val="32"/>
          <w:szCs w:val="32"/>
          <w:shd w:val="clear" w:color="auto" w:fill="FFFFFF"/>
        </w:rPr>
      </w:pPr>
      <w:r w:rsidRPr="00147E36">
        <w:rPr>
          <w:rFonts w:ascii="仿宋_GB2312" w:eastAsia="仿宋_GB2312" w:hAnsi="微软雅黑" w:cs="微软雅黑" w:hint="eastAsia"/>
          <w:color w:val="333333"/>
          <w:sz w:val="32"/>
          <w:szCs w:val="32"/>
          <w:shd w:val="clear" w:color="auto" w:fill="FFFFFF"/>
        </w:rPr>
        <w:t xml:space="preserve">2 、对于直接受理的国家工作人员利用职权实施的犯罪案件，进行侦查。 </w:t>
      </w:r>
    </w:p>
    <w:p w:rsidR="000A33D1" w:rsidRPr="00147E36" w:rsidRDefault="00CD5E5E" w:rsidP="00147E36">
      <w:pPr>
        <w:spacing w:line="360" w:lineRule="auto"/>
        <w:ind w:leftChars="200" w:left="420" w:firstLineChars="200" w:firstLine="640"/>
        <w:jc w:val="left"/>
        <w:outlineLvl w:val="1"/>
        <w:rPr>
          <w:rFonts w:ascii="仿宋_GB2312" w:eastAsia="仿宋_GB2312" w:hAnsi="微软雅黑" w:cs="微软雅黑"/>
          <w:color w:val="333333"/>
          <w:sz w:val="32"/>
          <w:szCs w:val="32"/>
          <w:shd w:val="clear" w:color="auto" w:fill="FFFFFF"/>
        </w:rPr>
      </w:pPr>
      <w:r w:rsidRPr="00147E36">
        <w:rPr>
          <w:rFonts w:ascii="仿宋_GB2312" w:eastAsia="仿宋_GB2312" w:hAnsi="微软雅黑" w:cs="微软雅黑" w:hint="eastAsia"/>
          <w:color w:val="333333"/>
          <w:sz w:val="32"/>
          <w:szCs w:val="32"/>
          <w:shd w:val="clear" w:color="auto" w:fill="FFFFFF"/>
        </w:rPr>
        <w:t>3 、对于公安机关、国家安全机关等</w:t>
      </w:r>
      <w:proofErr w:type="gramStart"/>
      <w:r w:rsidRPr="00147E36">
        <w:rPr>
          <w:rFonts w:ascii="仿宋_GB2312" w:eastAsia="仿宋_GB2312" w:hAnsi="微软雅黑" w:cs="微软雅黑" w:hint="eastAsia"/>
          <w:color w:val="333333"/>
          <w:sz w:val="32"/>
          <w:szCs w:val="32"/>
          <w:shd w:val="clear" w:color="auto" w:fill="FFFFFF"/>
        </w:rPr>
        <w:t>侦查机</w:t>
      </w:r>
      <w:proofErr w:type="gramEnd"/>
      <w:r w:rsidRPr="00147E36">
        <w:rPr>
          <w:rFonts w:ascii="仿宋_GB2312" w:eastAsia="仿宋_GB2312" w:hAnsi="微软雅黑" w:cs="微软雅黑" w:hint="eastAsia"/>
          <w:color w:val="333333"/>
          <w:sz w:val="32"/>
          <w:szCs w:val="32"/>
          <w:shd w:val="clear" w:color="auto" w:fill="FFFFFF"/>
        </w:rPr>
        <w:t>关侦查的案件进行审查，决定是否逮捕、起诉或者不起诉。并对</w:t>
      </w:r>
      <w:proofErr w:type="gramStart"/>
      <w:r w:rsidRPr="00147E36">
        <w:rPr>
          <w:rFonts w:ascii="仿宋_GB2312" w:eastAsia="仿宋_GB2312" w:hAnsi="微软雅黑" w:cs="微软雅黑" w:hint="eastAsia"/>
          <w:color w:val="333333"/>
          <w:sz w:val="32"/>
          <w:szCs w:val="32"/>
          <w:shd w:val="clear" w:color="auto" w:fill="FFFFFF"/>
        </w:rPr>
        <w:t>侦查机</w:t>
      </w:r>
      <w:proofErr w:type="gramEnd"/>
      <w:r w:rsidRPr="00147E36">
        <w:rPr>
          <w:rFonts w:ascii="仿宋_GB2312" w:eastAsia="仿宋_GB2312" w:hAnsi="微软雅黑" w:cs="微软雅黑" w:hint="eastAsia"/>
          <w:color w:val="333333"/>
          <w:sz w:val="32"/>
          <w:szCs w:val="32"/>
          <w:shd w:val="clear" w:color="auto" w:fill="FFFFFF"/>
        </w:rPr>
        <w:t>关的侦查活动是否合法实行监督。</w:t>
      </w:r>
    </w:p>
    <w:p w:rsidR="000A33D1" w:rsidRPr="00147E36" w:rsidRDefault="00CD5E5E" w:rsidP="00147E36">
      <w:pPr>
        <w:spacing w:line="360" w:lineRule="auto"/>
        <w:ind w:leftChars="200" w:left="420" w:firstLineChars="200" w:firstLine="640"/>
        <w:jc w:val="left"/>
        <w:outlineLvl w:val="1"/>
        <w:rPr>
          <w:rFonts w:ascii="仿宋_GB2312" w:eastAsia="仿宋_GB2312" w:hAnsi="微软雅黑" w:cs="微软雅黑"/>
          <w:color w:val="333333"/>
          <w:sz w:val="32"/>
          <w:szCs w:val="32"/>
          <w:shd w:val="clear" w:color="auto" w:fill="FFFFFF"/>
        </w:rPr>
      </w:pPr>
      <w:r w:rsidRPr="00147E36">
        <w:rPr>
          <w:rFonts w:ascii="仿宋_GB2312" w:eastAsia="仿宋_GB2312" w:hAnsi="微软雅黑" w:cs="微软雅黑" w:hint="eastAsia"/>
          <w:color w:val="333333"/>
          <w:sz w:val="32"/>
          <w:szCs w:val="32"/>
          <w:shd w:val="clear" w:color="auto" w:fill="FFFFFF"/>
        </w:rPr>
        <w:t xml:space="preserve"> 4 、对于刑事案件提起公诉，支持公诉；对于人民法院的刑事判决、裁定是否正确和审判活动是否合法实行监督。</w:t>
      </w:r>
    </w:p>
    <w:p w:rsidR="000A33D1" w:rsidRPr="00147E36" w:rsidRDefault="00CD5E5E" w:rsidP="00147E36">
      <w:pPr>
        <w:spacing w:line="360" w:lineRule="auto"/>
        <w:ind w:leftChars="200" w:left="420" w:firstLineChars="200" w:firstLine="640"/>
        <w:jc w:val="left"/>
        <w:outlineLvl w:val="1"/>
        <w:rPr>
          <w:rFonts w:ascii="仿宋_GB2312" w:eastAsia="仿宋_GB2312" w:hAnsi="微软雅黑" w:cs="微软雅黑"/>
          <w:color w:val="333333"/>
          <w:sz w:val="32"/>
          <w:szCs w:val="32"/>
          <w:shd w:val="clear" w:color="auto" w:fill="FFFFFF"/>
        </w:rPr>
      </w:pPr>
      <w:r w:rsidRPr="00147E36">
        <w:rPr>
          <w:rFonts w:ascii="仿宋_GB2312" w:eastAsia="仿宋_GB2312" w:hAnsi="微软雅黑" w:cs="微软雅黑" w:hint="eastAsia"/>
          <w:color w:val="333333"/>
          <w:sz w:val="32"/>
          <w:szCs w:val="32"/>
          <w:shd w:val="clear" w:color="auto" w:fill="FFFFFF"/>
        </w:rPr>
        <w:t xml:space="preserve"> 5 、对于监狱、看守所等执行机关执行刑罚的活动是否合法实行监督。 </w:t>
      </w:r>
    </w:p>
    <w:p w:rsidR="000A33D1" w:rsidRPr="00147E36" w:rsidRDefault="00CD5E5E" w:rsidP="00147E36">
      <w:pPr>
        <w:spacing w:line="360" w:lineRule="auto"/>
        <w:ind w:leftChars="200" w:left="420" w:firstLineChars="200" w:firstLine="640"/>
        <w:jc w:val="left"/>
        <w:outlineLvl w:val="1"/>
        <w:rPr>
          <w:rFonts w:ascii="仿宋_GB2312" w:eastAsia="仿宋_GB2312" w:hAnsi="微软雅黑" w:cs="微软雅黑"/>
          <w:color w:val="333333"/>
          <w:sz w:val="32"/>
          <w:szCs w:val="32"/>
          <w:shd w:val="clear" w:color="auto" w:fill="FFFFFF"/>
        </w:rPr>
      </w:pPr>
      <w:r w:rsidRPr="00147E36">
        <w:rPr>
          <w:rFonts w:ascii="仿宋_GB2312" w:eastAsia="仿宋_GB2312" w:hAnsi="微软雅黑" w:cs="微软雅黑" w:hint="eastAsia"/>
          <w:color w:val="333333"/>
          <w:sz w:val="32"/>
          <w:szCs w:val="32"/>
          <w:shd w:val="clear" w:color="auto" w:fill="FFFFFF"/>
        </w:rPr>
        <w:t xml:space="preserve">6 、对于人民法院的民事审判活动实行法律监督，对人民法院已经发生效力的判决、裁定，发现违反法律、法规规定的，依法提出抗诉。 </w:t>
      </w:r>
    </w:p>
    <w:p w:rsidR="000A33D1" w:rsidRDefault="00CD5E5E" w:rsidP="00147E36">
      <w:pPr>
        <w:spacing w:line="360" w:lineRule="auto"/>
        <w:ind w:leftChars="200" w:left="420" w:firstLineChars="200" w:firstLine="640"/>
        <w:jc w:val="left"/>
        <w:outlineLvl w:val="1"/>
        <w:rPr>
          <w:rFonts w:ascii="黑体" w:eastAsia="黑体" w:hAnsi="黑体" w:cs="黑体"/>
          <w:sz w:val="32"/>
          <w:szCs w:val="32"/>
        </w:rPr>
      </w:pPr>
      <w:r w:rsidRPr="00147E36">
        <w:rPr>
          <w:rFonts w:ascii="仿宋_GB2312" w:eastAsia="仿宋_GB2312" w:hAnsi="微软雅黑" w:cs="微软雅黑" w:hint="eastAsia"/>
          <w:color w:val="333333"/>
          <w:sz w:val="32"/>
          <w:szCs w:val="32"/>
          <w:shd w:val="clear" w:color="auto" w:fill="FFFFFF"/>
        </w:rPr>
        <w:t>7 、对于行政诉讼实行法律监督。对人民法院已经发生效力的判决、裁定发现违反法律、法规规定的，依法提出抗诉</w:t>
      </w:r>
      <w:r>
        <w:rPr>
          <w:rFonts w:ascii="微软雅黑" w:eastAsia="微软雅黑" w:hAnsi="微软雅黑" w:cs="微软雅黑"/>
          <w:color w:val="333333"/>
          <w:sz w:val="24"/>
          <w:shd w:val="clear" w:color="auto" w:fill="FFFFFF"/>
        </w:rPr>
        <w:t>。</w:t>
      </w:r>
    </w:p>
    <w:p w:rsidR="000A33D1" w:rsidRDefault="00CD5E5E">
      <w:pPr>
        <w:numPr>
          <w:ilvl w:val="0"/>
          <w:numId w:val="1"/>
        </w:numPr>
        <w:spacing w:line="360" w:lineRule="auto"/>
        <w:ind w:firstLineChars="200" w:firstLine="640"/>
        <w:jc w:val="left"/>
        <w:outlineLvl w:val="1"/>
        <w:rPr>
          <w:rFonts w:ascii="黑体" w:eastAsia="黑体" w:hAnsi="黑体" w:cs="黑体"/>
          <w:sz w:val="32"/>
          <w:szCs w:val="32"/>
        </w:rPr>
      </w:pPr>
      <w:r>
        <w:rPr>
          <w:rFonts w:ascii="黑体" w:eastAsia="黑体" w:hAnsi="黑体" w:cs="黑体" w:hint="eastAsia"/>
          <w:sz w:val="32"/>
          <w:szCs w:val="32"/>
        </w:rPr>
        <w:t>机构设置</w:t>
      </w:r>
    </w:p>
    <w:p w:rsidR="000A33D1" w:rsidRPr="00147E36" w:rsidRDefault="00CD5E5E" w:rsidP="000A33D1">
      <w:pPr>
        <w:spacing w:line="360" w:lineRule="auto"/>
        <w:ind w:leftChars="200" w:left="420"/>
        <w:jc w:val="left"/>
        <w:outlineLvl w:val="1"/>
        <w:rPr>
          <w:rFonts w:ascii="仿宋_GB2312" w:eastAsia="仿宋_GB2312" w:hAnsi="黑体" w:cs="黑体"/>
          <w:sz w:val="32"/>
          <w:szCs w:val="32"/>
        </w:rPr>
      </w:pPr>
      <w:r>
        <w:rPr>
          <w:rFonts w:ascii="黑体" w:eastAsia="黑体" w:hAnsi="黑体" w:cs="黑体" w:hint="eastAsia"/>
          <w:sz w:val="32"/>
          <w:szCs w:val="32"/>
        </w:rPr>
        <w:t xml:space="preserve">   </w:t>
      </w:r>
      <w:r w:rsidRPr="00147E36">
        <w:rPr>
          <w:rFonts w:ascii="仿宋_GB2312" w:eastAsia="仿宋_GB2312" w:hAnsi="黑体" w:cs="黑体" w:hint="eastAsia"/>
          <w:sz w:val="32"/>
          <w:szCs w:val="32"/>
        </w:rPr>
        <w:t>根据上述职责，我院内设12个业务部门，包括：侦查监督科、公诉局、反贪污贿赂局、反渎职侵权局、刑事执行检</w:t>
      </w:r>
      <w:r w:rsidRPr="00147E36">
        <w:rPr>
          <w:rFonts w:ascii="仿宋_GB2312" w:eastAsia="仿宋_GB2312" w:hAnsi="黑体" w:cs="黑体" w:hint="eastAsia"/>
          <w:sz w:val="32"/>
          <w:szCs w:val="32"/>
        </w:rPr>
        <w:lastRenderedPageBreak/>
        <w:t>察局、民事行政检察科、控告申诉检察科、职务犯罪预防局、榆林检察室、案管办、检察技术科、法警大队。6个综合部门，包括：办公室、政治处、监察科、机关服务中心、计财装备科、政策研究室。</w:t>
      </w:r>
    </w:p>
    <w:p w:rsidR="000A33D1" w:rsidRPr="00147E36" w:rsidRDefault="000A33D1">
      <w:pPr>
        <w:jc w:val="left"/>
        <w:rPr>
          <w:rFonts w:ascii="仿宋_GB2312" w:eastAsia="仿宋_GB2312" w:hAnsi="黑体" w:cs="黑体"/>
          <w:sz w:val="32"/>
          <w:szCs w:val="32"/>
        </w:rPr>
      </w:pPr>
    </w:p>
    <w:p w:rsidR="000A33D1" w:rsidRPr="00147E36" w:rsidRDefault="000A33D1">
      <w:pPr>
        <w:jc w:val="left"/>
        <w:rPr>
          <w:rFonts w:ascii="仿宋_GB2312" w:eastAsia="仿宋_GB2312" w:hAnsi="黑体" w:cs="黑体"/>
          <w:sz w:val="32"/>
          <w:szCs w:val="32"/>
        </w:rPr>
      </w:pPr>
    </w:p>
    <w:p w:rsidR="000A33D1" w:rsidRPr="00147E36" w:rsidRDefault="000A33D1">
      <w:pPr>
        <w:jc w:val="left"/>
        <w:rPr>
          <w:rFonts w:ascii="仿宋_GB2312" w:eastAsia="仿宋_GB2312" w:hAnsi="黑体" w:cs="黑体"/>
          <w:sz w:val="32"/>
          <w:szCs w:val="32"/>
        </w:rPr>
      </w:pPr>
    </w:p>
    <w:p w:rsidR="000A33D1" w:rsidRDefault="000A33D1">
      <w:pPr>
        <w:jc w:val="left"/>
        <w:rPr>
          <w:rFonts w:ascii="黑体" w:eastAsia="黑体" w:hAnsi="黑体" w:cs="黑体"/>
          <w:sz w:val="32"/>
          <w:szCs w:val="32"/>
        </w:rPr>
      </w:pPr>
    </w:p>
    <w:p w:rsidR="000A33D1" w:rsidRDefault="000A33D1">
      <w:pPr>
        <w:jc w:val="left"/>
        <w:rPr>
          <w:rFonts w:ascii="黑体" w:eastAsia="黑体" w:hAnsi="黑体" w:cs="黑体"/>
          <w:sz w:val="32"/>
          <w:szCs w:val="32"/>
        </w:rPr>
      </w:pPr>
    </w:p>
    <w:p w:rsidR="000A33D1" w:rsidRDefault="000A33D1">
      <w:pPr>
        <w:jc w:val="left"/>
        <w:rPr>
          <w:rFonts w:ascii="黑体" w:eastAsia="黑体" w:hAnsi="黑体" w:cs="黑体"/>
          <w:sz w:val="32"/>
          <w:szCs w:val="32"/>
        </w:rPr>
      </w:pPr>
    </w:p>
    <w:p w:rsidR="000A33D1" w:rsidRDefault="000A33D1">
      <w:pPr>
        <w:jc w:val="left"/>
        <w:rPr>
          <w:rFonts w:ascii="黑体" w:eastAsia="黑体" w:hAnsi="黑体" w:cs="黑体"/>
          <w:sz w:val="32"/>
          <w:szCs w:val="32"/>
        </w:rPr>
      </w:pPr>
    </w:p>
    <w:p w:rsidR="000A33D1" w:rsidRDefault="00CD5E5E">
      <w:pPr>
        <w:jc w:val="center"/>
        <w:outlineLvl w:val="0"/>
        <w:rPr>
          <w:rFonts w:ascii="隶书" w:eastAsia="隶书" w:hAnsi="隶书" w:cs="隶书"/>
          <w:sz w:val="48"/>
          <w:szCs w:val="48"/>
        </w:rPr>
      </w:pPr>
      <w:r>
        <w:rPr>
          <w:rFonts w:ascii="隶书" w:eastAsia="隶书" w:hAnsi="隶书" w:cs="隶书" w:hint="eastAsia"/>
          <w:sz w:val="48"/>
          <w:szCs w:val="48"/>
        </w:rPr>
        <w:t>第二部分</w:t>
      </w:r>
    </w:p>
    <w:p w:rsidR="000A33D1" w:rsidRDefault="00CD5E5E">
      <w:pPr>
        <w:jc w:val="center"/>
        <w:rPr>
          <w:rFonts w:ascii="隶书" w:eastAsia="隶书" w:hAnsi="隶书" w:cs="隶书"/>
          <w:sz w:val="48"/>
          <w:szCs w:val="48"/>
        </w:rPr>
        <w:sectPr w:rsidR="000A33D1">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延津县人民检察院2016年度部门决算表</w:t>
      </w:r>
    </w:p>
    <w:tbl>
      <w:tblPr>
        <w:tblW w:w="10350" w:type="dxa"/>
        <w:tblInd w:w="-1040" w:type="dxa"/>
        <w:tblLayout w:type="fixed"/>
        <w:tblCellMar>
          <w:top w:w="15" w:type="dxa"/>
          <w:left w:w="15" w:type="dxa"/>
          <w:bottom w:w="15" w:type="dxa"/>
          <w:right w:w="15" w:type="dxa"/>
        </w:tblCellMar>
        <w:tblLook w:val="04A0"/>
      </w:tblPr>
      <w:tblGrid>
        <w:gridCol w:w="1995"/>
        <w:gridCol w:w="645"/>
        <w:gridCol w:w="642"/>
        <w:gridCol w:w="472"/>
        <w:gridCol w:w="1316"/>
        <w:gridCol w:w="2325"/>
        <w:gridCol w:w="495"/>
        <w:gridCol w:w="324"/>
        <w:gridCol w:w="527"/>
        <w:gridCol w:w="1609"/>
      </w:tblGrid>
      <w:tr w:rsidR="000A33D1">
        <w:trPr>
          <w:trHeight w:val="375"/>
        </w:trPr>
        <w:tc>
          <w:tcPr>
            <w:tcW w:w="10350" w:type="dxa"/>
            <w:gridSpan w:val="10"/>
            <w:shd w:val="clear" w:color="auto" w:fill="auto"/>
            <w:vAlign w:val="center"/>
          </w:tcPr>
          <w:p w:rsidR="000A33D1" w:rsidRDefault="00CD5E5E">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收入支出决算总表</w:t>
            </w:r>
          </w:p>
        </w:tc>
      </w:tr>
      <w:tr w:rsidR="000A33D1">
        <w:trPr>
          <w:trHeight w:val="315"/>
        </w:trPr>
        <w:tc>
          <w:tcPr>
            <w:tcW w:w="3282" w:type="dxa"/>
            <w:gridSpan w:val="3"/>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472" w:type="dxa"/>
            <w:shd w:val="clear" w:color="auto" w:fill="auto"/>
            <w:vAlign w:val="center"/>
          </w:tcPr>
          <w:p w:rsidR="000A33D1" w:rsidRDefault="000A33D1">
            <w:pPr>
              <w:rPr>
                <w:rFonts w:ascii="宋体" w:eastAsia="宋体" w:hAnsi="宋体" w:cs="宋体"/>
                <w:color w:val="000000"/>
                <w:sz w:val="16"/>
                <w:szCs w:val="16"/>
              </w:rPr>
            </w:pPr>
          </w:p>
        </w:tc>
        <w:tc>
          <w:tcPr>
            <w:tcW w:w="1316" w:type="dxa"/>
            <w:shd w:val="clear" w:color="auto" w:fill="auto"/>
            <w:vAlign w:val="center"/>
          </w:tcPr>
          <w:p w:rsidR="000A33D1" w:rsidRDefault="000A33D1">
            <w:pPr>
              <w:rPr>
                <w:rFonts w:ascii="宋体" w:eastAsia="宋体" w:hAnsi="宋体" w:cs="宋体"/>
                <w:color w:val="000000"/>
                <w:sz w:val="16"/>
                <w:szCs w:val="16"/>
              </w:rPr>
            </w:pPr>
          </w:p>
        </w:tc>
        <w:tc>
          <w:tcPr>
            <w:tcW w:w="3144" w:type="dxa"/>
            <w:gridSpan w:val="3"/>
            <w:shd w:val="clear" w:color="auto" w:fill="auto"/>
            <w:vAlign w:val="center"/>
          </w:tcPr>
          <w:p w:rsidR="000A33D1" w:rsidRDefault="000A33D1">
            <w:pPr>
              <w:rPr>
                <w:rFonts w:ascii="宋体" w:eastAsia="宋体" w:hAnsi="宋体" w:cs="宋体"/>
                <w:color w:val="000000"/>
                <w:sz w:val="16"/>
                <w:szCs w:val="16"/>
              </w:rPr>
            </w:pPr>
          </w:p>
        </w:tc>
        <w:tc>
          <w:tcPr>
            <w:tcW w:w="527" w:type="dxa"/>
            <w:shd w:val="clear" w:color="auto" w:fill="auto"/>
            <w:vAlign w:val="center"/>
          </w:tcPr>
          <w:p w:rsidR="000A33D1" w:rsidRDefault="000A33D1">
            <w:pPr>
              <w:rPr>
                <w:rFonts w:ascii="宋体" w:eastAsia="宋体" w:hAnsi="宋体" w:cs="宋体"/>
                <w:color w:val="000000"/>
                <w:sz w:val="16"/>
                <w:szCs w:val="16"/>
              </w:rPr>
            </w:pPr>
          </w:p>
        </w:tc>
        <w:tc>
          <w:tcPr>
            <w:tcW w:w="1609" w:type="dxa"/>
            <w:shd w:val="clear" w:color="auto" w:fill="auto"/>
            <w:vAlign w:val="center"/>
          </w:tcPr>
          <w:p w:rsidR="000A33D1" w:rsidRDefault="00CD5E5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公开01表</w:t>
            </w:r>
          </w:p>
        </w:tc>
      </w:tr>
      <w:tr w:rsidR="000A33D1">
        <w:trPr>
          <w:trHeight w:val="315"/>
        </w:trPr>
        <w:tc>
          <w:tcPr>
            <w:tcW w:w="3282" w:type="dxa"/>
            <w:gridSpan w:val="3"/>
            <w:shd w:val="clear" w:color="auto" w:fill="auto"/>
            <w:vAlign w:val="center"/>
          </w:tcPr>
          <w:p w:rsidR="000A33D1" w:rsidRDefault="000A33D1">
            <w:pPr>
              <w:rPr>
                <w:rFonts w:ascii="宋体" w:eastAsia="宋体" w:hAnsi="宋体" w:cs="宋体"/>
                <w:color w:val="000000"/>
                <w:sz w:val="16"/>
                <w:szCs w:val="16"/>
              </w:rPr>
            </w:pPr>
          </w:p>
        </w:tc>
        <w:tc>
          <w:tcPr>
            <w:tcW w:w="472" w:type="dxa"/>
            <w:shd w:val="clear" w:color="auto" w:fill="auto"/>
            <w:vAlign w:val="center"/>
          </w:tcPr>
          <w:p w:rsidR="000A33D1" w:rsidRDefault="000A33D1">
            <w:pPr>
              <w:rPr>
                <w:rFonts w:ascii="宋体" w:eastAsia="宋体" w:hAnsi="宋体" w:cs="宋体"/>
                <w:color w:val="000000"/>
                <w:sz w:val="16"/>
                <w:szCs w:val="16"/>
              </w:rPr>
            </w:pPr>
          </w:p>
        </w:tc>
        <w:tc>
          <w:tcPr>
            <w:tcW w:w="1316" w:type="dxa"/>
            <w:shd w:val="clear" w:color="auto" w:fill="auto"/>
            <w:vAlign w:val="center"/>
          </w:tcPr>
          <w:p w:rsidR="000A33D1" w:rsidRDefault="000A33D1">
            <w:pPr>
              <w:rPr>
                <w:rFonts w:ascii="宋体" w:eastAsia="宋体" w:hAnsi="宋体" w:cs="宋体"/>
                <w:color w:val="000000"/>
                <w:sz w:val="16"/>
                <w:szCs w:val="16"/>
              </w:rPr>
            </w:pPr>
          </w:p>
        </w:tc>
        <w:tc>
          <w:tcPr>
            <w:tcW w:w="3144" w:type="dxa"/>
            <w:gridSpan w:val="3"/>
            <w:shd w:val="clear" w:color="auto" w:fill="auto"/>
            <w:vAlign w:val="center"/>
          </w:tcPr>
          <w:p w:rsidR="000A33D1" w:rsidRDefault="000A33D1">
            <w:pPr>
              <w:rPr>
                <w:rFonts w:ascii="宋体" w:eastAsia="宋体" w:hAnsi="宋体" w:cs="宋体"/>
                <w:color w:val="000000"/>
                <w:sz w:val="16"/>
                <w:szCs w:val="16"/>
              </w:rPr>
            </w:pPr>
          </w:p>
        </w:tc>
        <w:tc>
          <w:tcPr>
            <w:tcW w:w="527" w:type="dxa"/>
            <w:shd w:val="clear" w:color="auto" w:fill="auto"/>
            <w:vAlign w:val="center"/>
          </w:tcPr>
          <w:p w:rsidR="000A33D1" w:rsidRDefault="000A33D1">
            <w:pPr>
              <w:rPr>
                <w:rFonts w:ascii="宋体" w:eastAsia="宋体" w:hAnsi="宋体" w:cs="宋体"/>
                <w:color w:val="000000"/>
                <w:sz w:val="16"/>
                <w:szCs w:val="16"/>
              </w:rPr>
            </w:pPr>
          </w:p>
        </w:tc>
        <w:tc>
          <w:tcPr>
            <w:tcW w:w="1609" w:type="dxa"/>
            <w:shd w:val="clear" w:color="auto" w:fill="auto"/>
            <w:vAlign w:val="center"/>
          </w:tcPr>
          <w:p w:rsidR="000A33D1" w:rsidRDefault="00CD5E5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0A33D1">
        <w:trPr>
          <w:trHeight w:val="300"/>
        </w:trPr>
        <w:tc>
          <w:tcPr>
            <w:tcW w:w="5070" w:type="dxa"/>
            <w:gridSpan w:val="5"/>
            <w:tcBorders>
              <w:top w:val="single" w:sz="12"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收　　</w:t>
            </w:r>
            <w:proofErr w:type="gramEnd"/>
            <w:r>
              <w:rPr>
                <w:rFonts w:ascii="宋体" w:eastAsia="宋体" w:hAnsi="宋体" w:cs="宋体" w:hint="eastAsia"/>
                <w:b/>
                <w:color w:val="000000"/>
                <w:kern w:val="0"/>
                <w:sz w:val="16"/>
                <w:szCs w:val="16"/>
              </w:rPr>
              <w:t>入</w:t>
            </w:r>
          </w:p>
        </w:tc>
        <w:tc>
          <w:tcPr>
            <w:tcW w:w="5280" w:type="dxa"/>
            <w:gridSpan w:val="5"/>
            <w:tcBorders>
              <w:top w:val="single" w:sz="12"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支　　</w:t>
            </w:r>
            <w:proofErr w:type="gramEnd"/>
            <w:r>
              <w:rPr>
                <w:rFonts w:ascii="宋体" w:eastAsia="宋体" w:hAnsi="宋体" w:cs="宋体" w:hint="eastAsia"/>
                <w:b/>
                <w:color w:val="000000"/>
                <w:kern w:val="0"/>
                <w:sz w:val="16"/>
                <w:szCs w:val="16"/>
              </w:rPr>
              <w:t>出</w:t>
            </w: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栏　　</w:t>
            </w:r>
            <w:proofErr w:type="gramEnd"/>
            <w:r>
              <w:rPr>
                <w:rFonts w:ascii="宋体" w:eastAsia="宋体" w:hAnsi="宋体" w:cs="宋体" w:hint="eastAsia"/>
                <w:b/>
                <w:color w:val="000000"/>
                <w:kern w:val="0"/>
                <w:sz w:val="16"/>
                <w:szCs w:val="16"/>
              </w:rPr>
              <w:t>次</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栏　　</w:t>
            </w:r>
            <w:proofErr w:type="gramEnd"/>
            <w:r>
              <w:rPr>
                <w:rFonts w:ascii="宋体" w:eastAsia="宋体" w:hAnsi="宋体" w:cs="宋体" w:hint="eastAsia"/>
                <w:b/>
                <w:color w:val="000000"/>
                <w:kern w:val="0"/>
                <w:sz w:val="16"/>
                <w:szCs w:val="16"/>
              </w:rPr>
              <w:t>次</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jc w:val="center"/>
              <w:rPr>
                <w:rFonts w:ascii="宋体" w:eastAsia="宋体" w:hAnsi="宋体" w:cs="宋体"/>
                <w:color w:val="000000"/>
                <w:sz w:val="16"/>
                <w:szCs w:val="16"/>
              </w:rPr>
            </w:pPr>
            <w:r>
              <w:rPr>
                <w:rFonts w:ascii="宋体" w:eastAsia="宋体" w:hAnsi="宋体" w:cs="宋体" w:hint="eastAsia"/>
                <w:color w:val="000000"/>
                <w:sz w:val="16"/>
                <w:szCs w:val="16"/>
              </w:rPr>
              <w:t>1900.94</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right"/>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right"/>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right"/>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CD5E5E">
            <w:pPr>
              <w:jc w:val="center"/>
              <w:rPr>
                <w:rFonts w:ascii="宋体" w:eastAsia="宋体" w:hAnsi="宋体" w:cs="宋体"/>
                <w:color w:val="000000"/>
                <w:sz w:val="16"/>
                <w:szCs w:val="16"/>
              </w:rPr>
            </w:pPr>
            <w:r>
              <w:rPr>
                <w:rFonts w:ascii="宋体" w:eastAsia="宋体" w:hAnsi="宋体" w:cs="宋体" w:hint="eastAsia"/>
                <w:color w:val="000000"/>
                <w:sz w:val="16"/>
                <w:szCs w:val="16"/>
              </w:rPr>
              <w:t>2079.04</w:t>
            </w: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jc w:val="center"/>
              <w:rPr>
                <w:rFonts w:ascii="宋体" w:eastAsia="宋体" w:hAnsi="宋体" w:cs="宋体"/>
                <w:color w:val="000000"/>
                <w:sz w:val="16"/>
                <w:szCs w:val="16"/>
              </w:rPr>
            </w:pPr>
            <w:r>
              <w:rPr>
                <w:rFonts w:ascii="宋体" w:eastAsia="宋体" w:hAnsi="宋体" w:cs="宋体" w:hint="eastAsia"/>
                <w:color w:val="000000"/>
                <w:sz w:val="16"/>
                <w:szCs w:val="16"/>
              </w:rPr>
              <w:t>1.15</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CD5E5E">
            <w:pPr>
              <w:jc w:val="center"/>
              <w:rPr>
                <w:rFonts w:ascii="宋体" w:eastAsia="宋体" w:hAnsi="宋体" w:cs="宋体"/>
                <w:color w:val="000000"/>
                <w:sz w:val="16"/>
                <w:szCs w:val="16"/>
              </w:rPr>
            </w:pPr>
            <w:r>
              <w:rPr>
                <w:rFonts w:ascii="宋体" w:eastAsia="宋体" w:hAnsi="宋体" w:cs="宋体" w:hint="eastAsia"/>
                <w:color w:val="000000"/>
                <w:sz w:val="16"/>
                <w:szCs w:val="16"/>
              </w:rPr>
              <w:t>9.81</w:t>
            </w: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jc w:val="center"/>
              <w:rPr>
                <w:rFonts w:ascii="宋体" w:eastAsia="宋体" w:hAnsi="宋体" w:cs="宋体"/>
                <w:b/>
                <w:color w:val="000000"/>
                <w:sz w:val="16"/>
                <w:szCs w:val="16"/>
              </w:rPr>
            </w:pPr>
            <w:r>
              <w:rPr>
                <w:rFonts w:ascii="宋体" w:eastAsia="宋体" w:hAnsi="宋体" w:cs="宋体" w:hint="eastAsia"/>
                <w:b/>
                <w:color w:val="000000"/>
                <w:sz w:val="16"/>
                <w:szCs w:val="16"/>
              </w:rPr>
              <w:t>1902.09</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CD5E5E">
            <w:pPr>
              <w:jc w:val="center"/>
              <w:rPr>
                <w:rFonts w:ascii="宋体" w:eastAsia="宋体" w:hAnsi="宋体" w:cs="宋体"/>
                <w:b/>
                <w:color w:val="000000"/>
                <w:sz w:val="16"/>
                <w:szCs w:val="16"/>
              </w:rPr>
            </w:pPr>
            <w:r>
              <w:rPr>
                <w:rFonts w:ascii="宋体" w:eastAsia="宋体" w:hAnsi="宋体" w:cs="宋体" w:hint="eastAsia"/>
                <w:b/>
                <w:color w:val="000000"/>
                <w:sz w:val="16"/>
                <w:szCs w:val="16"/>
              </w:rPr>
              <w:t>2088.85</w:t>
            </w: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jc w:val="center"/>
              <w:rPr>
                <w:rFonts w:ascii="宋体" w:eastAsia="宋体" w:hAnsi="宋体" w:cs="宋体"/>
                <w:color w:val="000000"/>
                <w:sz w:val="16"/>
                <w:szCs w:val="16"/>
              </w:rPr>
            </w:pPr>
            <w:r>
              <w:rPr>
                <w:rFonts w:ascii="宋体" w:eastAsia="宋体" w:hAnsi="宋体" w:cs="宋体" w:hint="eastAsia"/>
                <w:color w:val="000000"/>
                <w:sz w:val="16"/>
                <w:szCs w:val="16"/>
              </w:rPr>
              <w:t>343.83</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CD5E5E">
            <w:pPr>
              <w:jc w:val="center"/>
              <w:rPr>
                <w:rFonts w:ascii="宋体" w:eastAsia="宋体" w:hAnsi="宋体" w:cs="宋体"/>
                <w:color w:val="000000"/>
                <w:sz w:val="16"/>
                <w:szCs w:val="16"/>
              </w:rPr>
            </w:pPr>
            <w:r>
              <w:rPr>
                <w:rFonts w:ascii="宋体" w:eastAsia="宋体" w:hAnsi="宋体" w:cs="宋体" w:hint="eastAsia"/>
                <w:color w:val="000000"/>
                <w:sz w:val="16"/>
                <w:szCs w:val="16"/>
              </w:rPr>
              <w:t>157.07</w:t>
            </w: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rPr>
                <w:rFonts w:ascii="宋体" w:eastAsia="宋体" w:hAns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64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CD5E5E">
            <w:pPr>
              <w:jc w:val="center"/>
              <w:rPr>
                <w:rFonts w:ascii="宋体" w:eastAsia="宋体" w:hAnsi="宋体" w:cs="宋体"/>
                <w:b/>
                <w:color w:val="000000"/>
                <w:sz w:val="16"/>
                <w:szCs w:val="16"/>
              </w:rPr>
            </w:pPr>
            <w:r>
              <w:rPr>
                <w:rFonts w:ascii="宋体" w:eastAsia="宋体" w:hAnsi="宋体" w:cs="宋体" w:hint="eastAsia"/>
                <w:b/>
                <w:color w:val="000000"/>
                <w:sz w:val="16"/>
                <w:szCs w:val="16"/>
              </w:rPr>
              <w:t>2245.92</w:t>
            </w:r>
          </w:p>
        </w:tc>
        <w:tc>
          <w:tcPr>
            <w:tcW w:w="232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CD5E5E">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9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shd w:val="clear" w:color="auto" w:fill="auto"/>
            <w:vAlign w:val="center"/>
          </w:tcPr>
          <w:p w:rsidR="000A33D1" w:rsidRDefault="00CD5E5E">
            <w:pPr>
              <w:jc w:val="center"/>
              <w:rPr>
                <w:rFonts w:ascii="宋体" w:eastAsia="宋体" w:hAnsi="宋体" w:cs="宋体"/>
                <w:b/>
                <w:color w:val="000000"/>
                <w:sz w:val="16"/>
                <w:szCs w:val="16"/>
              </w:rPr>
            </w:pPr>
            <w:r>
              <w:rPr>
                <w:rFonts w:ascii="宋体" w:eastAsia="宋体" w:hAnsi="宋体" w:cs="宋体" w:hint="eastAsia"/>
                <w:b/>
                <w:color w:val="000000"/>
                <w:sz w:val="16"/>
                <w:szCs w:val="16"/>
              </w:rPr>
              <w:t>2245.92</w:t>
            </w:r>
          </w:p>
        </w:tc>
      </w:tr>
      <w:tr w:rsidR="000A33D1">
        <w:trPr>
          <w:trHeight w:val="555"/>
        </w:trPr>
        <w:tc>
          <w:tcPr>
            <w:tcW w:w="10350" w:type="dxa"/>
            <w:gridSpan w:val="10"/>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注：本表反映部门本年度的总收支和年末结转结余情况。</w:t>
            </w:r>
          </w:p>
        </w:tc>
      </w:tr>
    </w:tbl>
    <w:p w:rsidR="000A33D1" w:rsidRDefault="000A33D1">
      <w:pPr>
        <w:spacing w:line="360" w:lineRule="auto"/>
        <w:rPr>
          <w:rFonts w:ascii="隶书" w:eastAsia="隶书" w:hAnsi="隶书" w:cs="隶书"/>
          <w:sz w:val="52"/>
          <w:szCs w:val="52"/>
        </w:rPr>
        <w:sectPr w:rsidR="000A33D1">
          <w:pgSz w:w="11906" w:h="16838"/>
          <w:pgMar w:top="1440" w:right="1800" w:bottom="1440" w:left="1800" w:header="851" w:footer="992" w:gutter="0"/>
          <w:pgNumType w:fmt="numberInDash"/>
          <w:cols w:space="425"/>
          <w:docGrid w:type="lines" w:linePitch="312"/>
        </w:sectPr>
      </w:pPr>
    </w:p>
    <w:tbl>
      <w:tblPr>
        <w:tblW w:w="10337" w:type="dxa"/>
        <w:tblInd w:w="-827" w:type="dxa"/>
        <w:tblLayout w:type="fixed"/>
        <w:tblCellMar>
          <w:top w:w="15" w:type="dxa"/>
          <w:left w:w="15" w:type="dxa"/>
          <w:bottom w:w="15" w:type="dxa"/>
          <w:right w:w="15" w:type="dxa"/>
        </w:tblCellMar>
        <w:tblLook w:val="04A0"/>
      </w:tblPr>
      <w:tblGrid>
        <w:gridCol w:w="675"/>
        <w:gridCol w:w="962"/>
        <w:gridCol w:w="1036"/>
        <w:gridCol w:w="1094"/>
        <w:gridCol w:w="810"/>
        <w:gridCol w:w="284"/>
        <w:gridCol w:w="676"/>
        <w:gridCol w:w="418"/>
        <w:gridCol w:w="542"/>
        <w:gridCol w:w="552"/>
        <w:gridCol w:w="408"/>
        <w:gridCol w:w="686"/>
        <w:gridCol w:w="274"/>
        <w:gridCol w:w="820"/>
        <w:gridCol w:w="140"/>
        <w:gridCol w:w="960"/>
      </w:tblGrid>
      <w:tr w:rsidR="000A33D1">
        <w:trPr>
          <w:trHeight w:val="375"/>
        </w:trPr>
        <w:tc>
          <w:tcPr>
            <w:tcW w:w="10337" w:type="dxa"/>
            <w:gridSpan w:val="16"/>
            <w:shd w:val="clear" w:color="auto" w:fill="auto"/>
            <w:vAlign w:val="center"/>
          </w:tcPr>
          <w:p w:rsidR="000A33D1" w:rsidRDefault="00CD5E5E">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收入决算表</w:t>
            </w:r>
          </w:p>
        </w:tc>
      </w:tr>
      <w:tr w:rsidR="000A33D1">
        <w:trPr>
          <w:trHeight w:val="285"/>
        </w:trPr>
        <w:tc>
          <w:tcPr>
            <w:tcW w:w="1637" w:type="dxa"/>
            <w:gridSpan w:val="2"/>
            <w:shd w:val="clear" w:color="auto" w:fill="auto"/>
            <w:vAlign w:val="center"/>
          </w:tcPr>
          <w:p w:rsidR="000A33D1" w:rsidRDefault="000A33D1">
            <w:pPr>
              <w:rPr>
                <w:rFonts w:ascii="宋体" w:eastAsia="宋体" w:hAnsi="宋体" w:cs="宋体"/>
                <w:color w:val="000000"/>
                <w:sz w:val="16"/>
                <w:szCs w:val="16"/>
              </w:rPr>
            </w:pPr>
          </w:p>
        </w:tc>
        <w:tc>
          <w:tcPr>
            <w:tcW w:w="1036" w:type="dxa"/>
            <w:shd w:val="clear" w:color="auto" w:fill="auto"/>
            <w:vAlign w:val="center"/>
          </w:tcPr>
          <w:p w:rsidR="000A33D1" w:rsidRDefault="000A33D1">
            <w:pPr>
              <w:rPr>
                <w:rFonts w:ascii="宋体" w:eastAsia="宋体" w:hAnsi="宋体" w:cs="宋体"/>
                <w:color w:val="000000"/>
                <w:sz w:val="16"/>
                <w:szCs w:val="16"/>
              </w:rPr>
            </w:pPr>
          </w:p>
        </w:tc>
        <w:tc>
          <w:tcPr>
            <w:tcW w:w="1904" w:type="dxa"/>
            <w:gridSpan w:val="2"/>
            <w:shd w:val="clear" w:color="auto" w:fill="auto"/>
            <w:vAlign w:val="center"/>
          </w:tcPr>
          <w:p w:rsidR="000A33D1" w:rsidRDefault="000A33D1">
            <w:pPr>
              <w:rPr>
                <w:rFonts w:ascii="宋体" w:eastAsia="宋体" w:hAnsi="宋体" w:cs="宋体"/>
                <w:color w:val="000000"/>
                <w:sz w:val="16"/>
                <w:szCs w:val="16"/>
              </w:rPr>
            </w:pPr>
          </w:p>
        </w:tc>
        <w:tc>
          <w:tcPr>
            <w:tcW w:w="960" w:type="dxa"/>
            <w:gridSpan w:val="2"/>
            <w:shd w:val="clear" w:color="auto" w:fill="auto"/>
            <w:vAlign w:val="center"/>
          </w:tcPr>
          <w:p w:rsidR="000A33D1" w:rsidRDefault="000A33D1">
            <w:pPr>
              <w:rPr>
                <w:rFonts w:ascii="宋体" w:eastAsia="宋体" w:hAnsi="宋体" w:cs="宋体"/>
                <w:color w:val="000000"/>
                <w:sz w:val="16"/>
                <w:szCs w:val="16"/>
              </w:rPr>
            </w:pPr>
          </w:p>
        </w:tc>
        <w:tc>
          <w:tcPr>
            <w:tcW w:w="960" w:type="dxa"/>
            <w:gridSpan w:val="2"/>
            <w:shd w:val="clear" w:color="auto" w:fill="auto"/>
            <w:vAlign w:val="center"/>
          </w:tcPr>
          <w:p w:rsidR="000A33D1" w:rsidRDefault="000A33D1">
            <w:pPr>
              <w:rPr>
                <w:rFonts w:ascii="宋体" w:eastAsia="宋体" w:hAnsi="宋体" w:cs="宋体"/>
                <w:color w:val="000000"/>
                <w:sz w:val="16"/>
                <w:szCs w:val="16"/>
              </w:rPr>
            </w:pPr>
          </w:p>
        </w:tc>
        <w:tc>
          <w:tcPr>
            <w:tcW w:w="960" w:type="dxa"/>
            <w:gridSpan w:val="2"/>
            <w:shd w:val="clear" w:color="auto" w:fill="auto"/>
            <w:vAlign w:val="center"/>
          </w:tcPr>
          <w:p w:rsidR="000A33D1" w:rsidRDefault="000A33D1">
            <w:pPr>
              <w:rPr>
                <w:rFonts w:ascii="宋体" w:eastAsia="宋体" w:hAnsi="宋体" w:cs="宋体"/>
                <w:color w:val="000000"/>
                <w:sz w:val="16"/>
                <w:szCs w:val="16"/>
              </w:rPr>
            </w:pPr>
          </w:p>
        </w:tc>
        <w:tc>
          <w:tcPr>
            <w:tcW w:w="960" w:type="dxa"/>
            <w:gridSpan w:val="2"/>
            <w:shd w:val="clear" w:color="auto" w:fill="auto"/>
            <w:vAlign w:val="center"/>
          </w:tcPr>
          <w:p w:rsidR="000A33D1" w:rsidRDefault="000A33D1">
            <w:pPr>
              <w:rPr>
                <w:rFonts w:ascii="宋体" w:eastAsia="宋体" w:hAnsi="宋体" w:cs="宋体"/>
                <w:color w:val="000000"/>
                <w:sz w:val="16"/>
                <w:szCs w:val="16"/>
              </w:rPr>
            </w:pPr>
          </w:p>
        </w:tc>
        <w:tc>
          <w:tcPr>
            <w:tcW w:w="960" w:type="dxa"/>
            <w:gridSpan w:val="2"/>
            <w:shd w:val="clear" w:color="auto" w:fill="auto"/>
            <w:vAlign w:val="center"/>
          </w:tcPr>
          <w:p w:rsidR="000A33D1" w:rsidRDefault="000A33D1">
            <w:pPr>
              <w:rPr>
                <w:rFonts w:ascii="宋体" w:eastAsia="宋体" w:hAnsi="宋体" w:cs="宋体"/>
                <w:color w:val="000000"/>
                <w:sz w:val="16"/>
                <w:szCs w:val="16"/>
              </w:rPr>
            </w:pPr>
          </w:p>
        </w:tc>
        <w:tc>
          <w:tcPr>
            <w:tcW w:w="960" w:type="dxa"/>
            <w:shd w:val="clear" w:color="auto" w:fill="auto"/>
            <w:vAlign w:val="center"/>
          </w:tcPr>
          <w:p w:rsidR="000A33D1" w:rsidRDefault="00CD5E5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公开02表</w:t>
            </w:r>
          </w:p>
        </w:tc>
      </w:tr>
      <w:tr w:rsidR="000A33D1">
        <w:trPr>
          <w:trHeight w:val="270"/>
        </w:trPr>
        <w:tc>
          <w:tcPr>
            <w:tcW w:w="1637" w:type="dxa"/>
            <w:gridSpan w:val="2"/>
            <w:shd w:val="clear" w:color="auto" w:fill="auto"/>
            <w:vAlign w:val="center"/>
          </w:tcPr>
          <w:p w:rsidR="000A33D1" w:rsidRDefault="000A33D1">
            <w:pPr>
              <w:rPr>
                <w:rFonts w:ascii="宋体" w:eastAsia="宋体" w:hAnsi="宋体" w:cs="宋体"/>
                <w:color w:val="000000"/>
                <w:sz w:val="16"/>
                <w:szCs w:val="16"/>
              </w:rPr>
            </w:pPr>
          </w:p>
        </w:tc>
        <w:tc>
          <w:tcPr>
            <w:tcW w:w="1036" w:type="dxa"/>
            <w:shd w:val="clear" w:color="auto" w:fill="auto"/>
            <w:vAlign w:val="center"/>
          </w:tcPr>
          <w:p w:rsidR="000A33D1" w:rsidRDefault="000A33D1">
            <w:pPr>
              <w:rPr>
                <w:rFonts w:ascii="宋体" w:eastAsia="宋体" w:hAnsi="宋体" w:cs="宋体"/>
                <w:color w:val="000000"/>
                <w:sz w:val="16"/>
                <w:szCs w:val="16"/>
              </w:rPr>
            </w:pPr>
          </w:p>
        </w:tc>
        <w:tc>
          <w:tcPr>
            <w:tcW w:w="1904" w:type="dxa"/>
            <w:gridSpan w:val="2"/>
            <w:shd w:val="clear" w:color="auto" w:fill="auto"/>
            <w:vAlign w:val="center"/>
          </w:tcPr>
          <w:p w:rsidR="000A33D1" w:rsidRDefault="000A33D1">
            <w:pPr>
              <w:rPr>
                <w:rFonts w:ascii="宋体" w:eastAsia="宋体" w:hAnsi="宋体" w:cs="宋体"/>
                <w:color w:val="000000"/>
                <w:sz w:val="16"/>
                <w:szCs w:val="16"/>
              </w:rPr>
            </w:pPr>
          </w:p>
        </w:tc>
        <w:tc>
          <w:tcPr>
            <w:tcW w:w="960" w:type="dxa"/>
            <w:gridSpan w:val="2"/>
            <w:shd w:val="clear" w:color="auto" w:fill="auto"/>
            <w:vAlign w:val="center"/>
          </w:tcPr>
          <w:p w:rsidR="000A33D1" w:rsidRDefault="000A33D1">
            <w:pPr>
              <w:rPr>
                <w:rFonts w:ascii="宋体" w:eastAsia="宋体" w:hAnsi="宋体" w:cs="宋体"/>
                <w:color w:val="000000"/>
                <w:sz w:val="16"/>
                <w:szCs w:val="16"/>
              </w:rPr>
            </w:pPr>
          </w:p>
        </w:tc>
        <w:tc>
          <w:tcPr>
            <w:tcW w:w="960" w:type="dxa"/>
            <w:gridSpan w:val="2"/>
            <w:shd w:val="clear" w:color="auto" w:fill="auto"/>
            <w:vAlign w:val="center"/>
          </w:tcPr>
          <w:p w:rsidR="000A33D1" w:rsidRDefault="000A33D1">
            <w:pPr>
              <w:rPr>
                <w:rFonts w:ascii="宋体" w:eastAsia="宋体" w:hAnsi="宋体" w:cs="宋体"/>
                <w:color w:val="000000"/>
                <w:sz w:val="16"/>
                <w:szCs w:val="16"/>
              </w:rPr>
            </w:pPr>
          </w:p>
        </w:tc>
        <w:tc>
          <w:tcPr>
            <w:tcW w:w="960" w:type="dxa"/>
            <w:gridSpan w:val="2"/>
            <w:shd w:val="clear" w:color="auto" w:fill="auto"/>
            <w:vAlign w:val="center"/>
          </w:tcPr>
          <w:p w:rsidR="000A33D1" w:rsidRDefault="000A33D1">
            <w:pPr>
              <w:rPr>
                <w:rFonts w:ascii="宋体" w:eastAsia="宋体" w:hAnsi="宋体" w:cs="宋体"/>
                <w:color w:val="000000"/>
                <w:sz w:val="16"/>
                <w:szCs w:val="16"/>
              </w:rPr>
            </w:pPr>
          </w:p>
        </w:tc>
        <w:tc>
          <w:tcPr>
            <w:tcW w:w="960" w:type="dxa"/>
            <w:gridSpan w:val="2"/>
            <w:shd w:val="clear" w:color="auto" w:fill="auto"/>
            <w:vAlign w:val="center"/>
          </w:tcPr>
          <w:p w:rsidR="000A33D1" w:rsidRDefault="000A33D1">
            <w:pPr>
              <w:rPr>
                <w:rFonts w:ascii="宋体" w:eastAsia="宋体" w:hAnsi="宋体" w:cs="宋体"/>
                <w:color w:val="000000"/>
                <w:sz w:val="16"/>
                <w:szCs w:val="16"/>
              </w:rPr>
            </w:pPr>
          </w:p>
        </w:tc>
        <w:tc>
          <w:tcPr>
            <w:tcW w:w="960" w:type="dxa"/>
            <w:gridSpan w:val="2"/>
            <w:shd w:val="clear" w:color="auto" w:fill="auto"/>
            <w:vAlign w:val="center"/>
          </w:tcPr>
          <w:p w:rsidR="000A33D1" w:rsidRDefault="000A33D1">
            <w:pPr>
              <w:rPr>
                <w:rFonts w:ascii="宋体" w:eastAsia="宋体" w:hAnsi="宋体" w:cs="宋体"/>
                <w:color w:val="000000"/>
                <w:sz w:val="16"/>
                <w:szCs w:val="16"/>
              </w:rPr>
            </w:pPr>
          </w:p>
        </w:tc>
        <w:tc>
          <w:tcPr>
            <w:tcW w:w="960" w:type="dxa"/>
            <w:shd w:val="clear" w:color="auto" w:fill="auto"/>
            <w:vAlign w:val="center"/>
          </w:tcPr>
          <w:p w:rsidR="000A33D1" w:rsidRDefault="00CD5E5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0A33D1">
        <w:trPr>
          <w:trHeight w:val="285"/>
        </w:trPr>
        <w:tc>
          <w:tcPr>
            <w:tcW w:w="2673"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 目</w:t>
            </w:r>
          </w:p>
        </w:tc>
        <w:tc>
          <w:tcPr>
            <w:tcW w:w="1094"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财政拨款收入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上级补助收入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事业收入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经营收入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附属单位</w:t>
            </w:r>
            <w:r>
              <w:rPr>
                <w:rFonts w:ascii="宋体" w:eastAsia="宋体" w:hAnsi="宋体" w:cs="宋体" w:hint="eastAsia"/>
                <w:b/>
                <w:color w:val="000000"/>
                <w:kern w:val="0"/>
                <w:sz w:val="16"/>
                <w:szCs w:val="16"/>
              </w:rPr>
              <w:br/>
              <w:t>上缴收入</w:t>
            </w:r>
          </w:p>
        </w:tc>
        <w:tc>
          <w:tcPr>
            <w:tcW w:w="1100" w:type="dxa"/>
            <w:gridSpan w:val="2"/>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其他收入</w:t>
            </w:r>
          </w:p>
        </w:tc>
      </w:tr>
      <w:tr w:rsidR="000A33D1">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094"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1100" w:type="dxa"/>
            <w:gridSpan w:val="2"/>
            <w:vMerge/>
            <w:tcBorders>
              <w:top w:val="single" w:sz="12"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r>
      <w:tr w:rsidR="000A33D1">
        <w:trPr>
          <w:trHeight w:val="285"/>
        </w:trPr>
        <w:tc>
          <w:tcPr>
            <w:tcW w:w="2673"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7</w:t>
            </w:r>
          </w:p>
        </w:tc>
      </w:tr>
      <w:tr w:rsidR="000A33D1">
        <w:trPr>
          <w:trHeight w:val="285"/>
        </w:trPr>
        <w:tc>
          <w:tcPr>
            <w:tcW w:w="2673"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jc w:val="center"/>
              <w:rPr>
                <w:rFonts w:ascii="宋体" w:eastAsia="宋体" w:hAnsi="宋体" w:cs="宋体"/>
                <w:b/>
                <w:color w:val="000000"/>
                <w:sz w:val="16"/>
                <w:szCs w:val="16"/>
              </w:rPr>
            </w:pPr>
            <w:r>
              <w:rPr>
                <w:rFonts w:ascii="宋体" w:eastAsia="宋体" w:hAnsi="宋体" w:cs="宋体" w:hint="eastAsia"/>
                <w:b/>
                <w:color w:val="000000"/>
                <w:sz w:val="16"/>
                <w:szCs w:val="16"/>
              </w:rPr>
              <w:t>1902.09</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jc w:val="center"/>
              <w:rPr>
                <w:rFonts w:ascii="宋体" w:eastAsia="宋体" w:hAnsi="宋体" w:cs="宋体"/>
                <w:b/>
                <w:color w:val="000000"/>
                <w:sz w:val="16"/>
                <w:szCs w:val="16"/>
              </w:rPr>
            </w:pPr>
            <w:r>
              <w:rPr>
                <w:rFonts w:ascii="宋体" w:eastAsia="宋体" w:hAnsi="宋体" w:cs="宋体" w:hint="eastAsia"/>
                <w:b/>
                <w:color w:val="000000"/>
                <w:sz w:val="16"/>
                <w:szCs w:val="16"/>
              </w:rPr>
              <w:t>1900.94</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CD5E5E">
            <w:pPr>
              <w:jc w:val="center"/>
              <w:rPr>
                <w:rFonts w:ascii="宋体" w:eastAsia="宋体" w:hAnsi="宋体" w:cs="宋体"/>
                <w:b/>
                <w:color w:val="000000"/>
                <w:sz w:val="16"/>
                <w:szCs w:val="16"/>
              </w:rPr>
            </w:pPr>
            <w:r>
              <w:rPr>
                <w:rFonts w:ascii="宋体" w:eastAsia="宋体" w:hAnsi="宋体" w:cs="宋体" w:hint="eastAsia"/>
                <w:b/>
                <w:color w:val="000000"/>
                <w:sz w:val="16"/>
                <w:szCs w:val="16"/>
              </w:rPr>
              <w:t>1.15</w:t>
            </w:r>
          </w:p>
        </w:tc>
      </w:tr>
      <w:tr w:rsidR="000A33D1">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204</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公共安全支出</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jc w:val="center"/>
              <w:rPr>
                <w:rFonts w:ascii="宋体" w:eastAsia="宋体" w:hAnsi="宋体" w:cs="宋体"/>
                <w:b/>
                <w:color w:val="000000"/>
                <w:sz w:val="16"/>
                <w:szCs w:val="16"/>
              </w:rPr>
            </w:pPr>
            <w:r>
              <w:rPr>
                <w:rFonts w:ascii="宋体" w:eastAsia="宋体" w:hAnsi="宋体" w:cs="宋体" w:hint="eastAsia"/>
                <w:b/>
                <w:color w:val="000000"/>
                <w:sz w:val="16"/>
                <w:szCs w:val="16"/>
              </w:rPr>
              <w:t>1892.28</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jc w:val="center"/>
              <w:rPr>
                <w:rFonts w:ascii="宋体" w:eastAsia="宋体" w:hAnsi="宋体" w:cs="宋体"/>
                <w:b/>
                <w:color w:val="000000"/>
                <w:sz w:val="16"/>
                <w:szCs w:val="16"/>
              </w:rPr>
            </w:pPr>
            <w:r>
              <w:rPr>
                <w:rFonts w:ascii="宋体" w:eastAsia="宋体" w:hAnsi="宋体" w:cs="宋体" w:hint="eastAsia"/>
                <w:color w:val="000000"/>
                <w:sz w:val="16"/>
                <w:szCs w:val="16"/>
              </w:rPr>
              <w:t>1891.13</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r>
      <w:tr w:rsidR="000A33D1">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20404</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检察</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jc w:val="center"/>
              <w:rPr>
                <w:rFonts w:ascii="宋体" w:eastAsia="宋体" w:hAnsi="宋体" w:cs="宋体"/>
                <w:color w:val="000000"/>
                <w:sz w:val="16"/>
                <w:szCs w:val="16"/>
              </w:rPr>
            </w:pPr>
            <w:r>
              <w:rPr>
                <w:rFonts w:ascii="宋体" w:eastAsia="宋体" w:hAnsi="宋体" w:cs="宋体" w:hint="eastAsia"/>
                <w:color w:val="000000"/>
                <w:sz w:val="16"/>
                <w:szCs w:val="16"/>
              </w:rPr>
              <w:t>1892.28</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jc w:val="center"/>
              <w:rPr>
                <w:rFonts w:ascii="宋体" w:eastAsia="宋体" w:hAnsi="宋体" w:cs="宋体"/>
                <w:color w:val="000000"/>
                <w:sz w:val="16"/>
                <w:szCs w:val="16"/>
              </w:rPr>
            </w:pPr>
            <w:r>
              <w:rPr>
                <w:rFonts w:ascii="宋体" w:eastAsia="宋体" w:hAnsi="宋体" w:cs="宋体" w:hint="eastAsia"/>
                <w:color w:val="000000"/>
                <w:sz w:val="16"/>
                <w:szCs w:val="16"/>
              </w:rPr>
              <w:t>1891.13</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2040401</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行政运行</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jc w:val="center"/>
              <w:rPr>
                <w:rFonts w:ascii="宋体" w:eastAsia="宋体" w:hAnsi="宋体" w:cs="宋体"/>
                <w:color w:val="000000"/>
                <w:sz w:val="16"/>
                <w:szCs w:val="16"/>
              </w:rPr>
            </w:pPr>
            <w:r>
              <w:rPr>
                <w:rFonts w:ascii="宋体" w:eastAsia="宋体" w:hAnsi="宋体" w:cs="宋体" w:hint="eastAsia"/>
                <w:color w:val="000000"/>
                <w:sz w:val="16"/>
                <w:szCs w:val="16"/>
              </w:rPr>
              <w:t>692.79</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jc w:val="center"/>
              <w:rPr>
                <w:rFonts w:ascii="宋体" w:eastAsia="宋体" w:hAnsi="宋体" w:cs="宋体"/>
                <w:color w:val="000000"/>
                <w:sz w:val="16"/>
                <w:szCs w:val="16"/>
              </w:rPr>
            </w:pPr>
            <w:r>
              <w:rPr>
                <w:rFonts w:ascii="宋体" w:eastAsia="宋体" w:hAnsi="宋体" w:cs="宋体" w:hint="eastAsia"/>
                <w:color w:val="000000"/>
                <w:sz w:val="16"/>
                <w:szCs w:val="16"/>
              </w:rPr>
              <w:t>691.64</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CD5E5E">
            <w:pPr>
              <w:jc w:val="center"/>
              <w:rPr>
                <w:rFonts w:ascii="宋体" w:eastAsia="宋体" w:hAnsi="宋体" w:cs="宋体"/>
                <w:color w:val="000000"/>
                <w:sz w:val="16"/>
                <w:szCs w:val="16"/>
              </w:rPr>
            </w:pPr>
            <w:r>
              <w:rPr>
                <w:rFonts w:ascii="宋体" w:eastAsia="宋体" w:hAnsi="宋体" w:cs="宋体" w:hint="eastAsia"/>
                <w:color w:val="000000"/>
                <w:sz w:val="16"/>
                <w:szCs w:val="16"/>
              </w:rPr>
              <w:t>1.15</w:t>
            </w:r>
          </w:p>
        </w:tc>
      </w:tr>
      <w:tr w:rsidR="000A33D1">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2040409</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两房建设</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jc w:val="center"/>
              <w:rPr>
                <w:rFonts w:ascii="宋体" w:eastAsia="宋体" w:hAnsi="宋体" w:cs="宋体"/>
                <w:color w:val="000000"/>
                <w:sz w:val="16"/>
                <w:szCs w:val="16"/>
              </w:rPr>
            </w:pPr>
            <w:r>
              <w:rPr>
                <w:rFonts w:ascii="宋体" w:eastAsia="宋体" w:hAnsi="宋体" w:cs="宋体" w:hint="eastAsia"/>
                <w:color w:val="000000"/>
                <w:sz w:val="16"/>
                <w:szCs w:val="16"/>
              </w:rPr>
              <w:t>774.51</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jc w:val="center"/>
              <w:rPr>
                <w:rFonts w:ascii="宋体" w:eastAsia="宋体" w:hAnsi="宋体" w:cs="宋体"/>
                <w:color w:val="000000"/>
                <w:sz w:val="16"/>
                <w:szCs w:val="16"/>
              </w:rPr>
            </w:pPr>
            <w:r>
              <w:rPr>
                <w:rFonts w:ascii="宋体" w:eastAsia="宋体" w:hAnsi="宋体" w:cs="宋体" w:hint="eastAsia"/>
                <w:color w:val="000000"/>
                <w:sz w:val="16"/>
                <w:szCs w:val="16"/>
              </w:rPr>
              <w:t>774.51</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2040450</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事业运行</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jc w:val="center"/>
              <w:rPr>
                <w:rFonts w:ascii="宋体" w:eastAsia="宋体" w:hAnsi="宋体" w:cs="宋体"/>
                <w:color w:val="000000"/>
                <w:sz w:val="16"/>
                <w:szCs w:val="16"/>
              </w:rPr>
            </w:pPr>
            <w:r>
              <w:rPr>
                <w:rFonts w:ascii="宋体" w:eastAsia="宋体" w:hAnsi="宋体" w:cs="宋体" w:hint="eastAsia"/>
                <w:color w:val="000000"/>
                <w:sz w:val="16"/>
                <w:szCs w:val="16"/>
              </w:rPr>
              <w:t>179.98</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jc w:val="center"/>
              <w:rPr>
                <w:rFonts w:ascii="宋体" w:eastAsia="宋体" w:hAnsi="宋体" w:cs="宋体"/>
                <w:color w:val="000000"/>
                <w:sz w:val="16"/>
                <w:szCs w:val="16"/>
              </w:rPr>
            </w:pPr>
            <w:r>
              <w:rPr>
                <w:rFonts w:ascii="宋体" w:eastAsia="宋体" w:hAnsi="宋体" w:cs="宋体" w:hint="eastAsia"/>
                <w:color w:val="000000"/>
                <w:sz w:val="16"/>
                <w:szCs w:val="16"/>
              </w:rPr>
              <w:t>179.98</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right"/>
              <w:rPr>
                <w:rFonts w:ascii="宋体" w:eastAsia="宋体" w:hAnsi="宋体" w:cs="宋体"/>
                <w:color w:val="000000"/>
                <w:sz w:val="16"/>
                <w:szCs w:val="16"/>
              </w:rPr>
            </w:pPr>
          </w:p>
        </w:tc>
      </w:tr>
      <w:tr w:rsidR="000A33D1">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2040499</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其他检察支出</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jc w:val="center"/>
              <w:rPr>
                <w:rFonts w:ascii="宋体" w:eastAsia="宋体" w:hAnsi="宋体" w:cs="宋体"/>
                <w:color w:val="000000"/>
                <w:sz w:val="16"/>
                <w:szCs w:val="16"/>
              </w:rPr>
            </w:pPr>
            <w:r>
              <w:rPr>
                <w:rFonts w:ascii="宋体" w:eastAsia="宋体" w:hAnsi="宋体" w:cs="宋体" w:hint="eastAsia"/>
                <w:color w:val="000000"/>
                <w:sz w:val="16"/>
                <w:szCs w:val="16"/>
              </w:rPr>
              <w:t>245</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jc w:val="center"/>
              <w:rPr>
                <w:rFonts w:ascii="宋体" w:eastAsia="宋体" w:hAnsi="宋体" w:cs="宋体"/>
                <w:color w:val="000000"/>
                <w:sz w:val="16"/>
                <w:szCs w:val="16"/>
              </w:rPr>
            </w:pPr>
            <w:r>
              <w:rPr>
                <w:rFonts w:ascii="宋体" w:eastAsia="宋体" w:hAnsi="宋体" w:cs="宋体" w:hint="eastAsia"/>
                <w:color w:val="000000"/>
                <w:sz w:val="16"/>
                <w:szCs w:val="16"/>
              </w:rPr>
              <w:t>245</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right"/>
              <w:rPr>
                <w:rFonts w:ascii="宋体" w:eastAsia="宋体" w:hAnsi="宋体" w:cs="宋体"/>
                <w:color w:val="000000"/>
                <w:sz w:val="16"/>
                <w:szCs w:val="16"/>
              </w:rPr>
            </w:pPr>
          </w:p>
        </w:tc>
      </w:tr>
      <w:tr w:rsidR="000A33D1">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215</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资源勘探信息等支出</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jc w:val="center"/>
              <w:rPr>
                <w:rFonts w:ascii="宋体" w:eastAsia="宋体" w:hAnsi="宋体" w:cs="宋体"/>
                <w:color w:val="000000"/>
                <w:sz w:val="16"/>
                <w:szCs w:val="16"/>
              </w:rPr>
            </w:pPr>
            <w:r>
              <w:rPr>
                <w:rFonts w:ascii="宋体" w:eastAsia="宋体" w:hAnsi="宋体" w:cs="宋体" w:hint="eastAsia"/>
                <w:color w:val="000000"/>
                <w:sz w:val="16"/>
                <w:szCs w:val="16"/>
              </w:rPr>
              <w:t>9.81</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jc w:val="center"/>
              <w:rPr>
                <w:rFonts w:ascii="宋体" w:eastAsia="宋体" w:hAnsi="宋体" w:cs="宋体"/>
                <w:color w:val="000000"/>
                <w:sz w:val="16"/>
                <w:szCs w:val="16"/>
              </w:rPr>
            </w:pPr>
            <w:r>
              <w:rPr>
                <w:rFonts w:ascii="宋体" w:eastAsia="宋体" w:hAnsi="宋体" w:cs="宋体" w:hint="eastAsia"/>
                <w:color w:val="000000"/>
                <w:sz w:val="16"/>
                <w:szCs w:val="16"/>
              </w:rPr>
              <w:t>9.81</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right"/>
              <w:rPr>
                <w:rFonts w:ascii="宋体" w:eastAsia="宋体" w:hAnsi="宋体" w:cs="宋体"/>
                <w:color w:val="000000"/>
                <w:sz w:val="16"/>
                <w:szCs w:val="16"/>
              </w:rPr>
            </w:pPr>
          </w:p>
        </w:tc>
      </w:tr>
      <w:tr w:rsidR="000A33D1">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21561</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新型墙</w:t>
            </w:r>
            <w:proofErr w:type="gramStart"/>
            <w:r>
              <w:rPr>
                <w:rFonts w:ascii="宋体" w:eastAsia="宋体" w:hAnsi="宋体" w:cs="宋体" w:hint="eastAsia"/>
                <w:color w:val="000000"/>
                <w:sz w:val="16"/>
                <w:szCs w:val="16"/>
              </w:rPr>
              <w:t>体材</w:t>
            </w:r>
            <w:proofErr w:type="gramEnd"/>
            <w:r>
              <w:rPr>
                <w:rFonts w:ascii="宋体" w:eastAsia="宋体" w:hAnsi="宋体" w:cs="宋体" w:hint="eastAsia"/>
                <w:color w:val="000000"/>
                <w:sz w:val="16"/>
                <w:szCs w:val="16"/>
              </w:rPr>
              <w:t>料专用基金及对应专项债务收入安排的支出</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jc w:val="center"/>
              <w:rPr>
                <w:rFonts w:ascii="宋体" w:eastAsia="宋体" w:hAnsi="宋体" w:cs="宋体"/>
                <w:color w:val="000000"/>
                <w:sz w:val="16"/>
                <w:szCs w:val="16"/>
              </w:rPr>
            </w:pPr>
            <w:r>
              <w:rPr>
                <w:rFonts w:ascii="宋体" w:eastAsia="宋体" w:hAnsi="宋体" w:cs="宋体" w:hint="eastAsia"/>
                <w:color w:val="000000"/>
                <w:sz w:val="16"/>
                <w:szCs w:val="16"/>
              </w:rPr>
              <w:t>9.81</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jc w:val="center"/>
              <w:rPr>
                <w:rFonts w:ascii="宋体" w:eastAsia="宋体" w:hAnsi="宋体" w:cs="宋体"/>
                <w:color w:val="000000"/>
                <w:sz w:val="16"/>
                <w:szCs w:val="16"/>
              </w:rPr>
            </w:pPr>
            <w:r>
              <w:rPr>
                <w:rFonts w:ascii="宋体" w:eastAsia="宋体" w:hAnsi="宋体" w:cs="宋体" w:hint="eastAsia"/>
                <w:color w:val="000000"/>
                <w:sz w:val="16"/>
                <w:szCs w:val="16"/>
              </w:rPr>
              <w:t>9.81</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right"/>
              <w:rPr>
                <w:rFonts w:ascii="宋体" w:eastAsia="宋体" w:hAnsi="宋体" w:cs="宋体"/>
                <w:color w:val="000000"/>
                <w:sz w:val="16"/>
                <w:szCs w:val="16"/>
              </w:rPr>
            </w:pPr>
          </w:p>
        </w:tc>
      </w:tr>
      <w:tr w:rsidR="000A33D1">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2156199</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其他新型墙</w:t>
            </w:r>
            <w:proofErr w:type="gramStart"/>
            <w:r>
              <w:rPr>
                <w:rFonts w:ascii="宋体" w:eastAsia="宋体" w:hAnsi="宋体" w:cs="宋体" w:hint="eastAsia"/>
                <w:color w:val="000000"/>
                <w:sz w:val="16"/>
                <w:szCs w:val="16"/>
              </w:rPr>
              <w:t>体材</w:t>
            </w:r>
            <w:proofErr w:type="gramEnd"/>
            <w:r>
              <w:rPr>
                <w:rFonts w:ascii="宋体" w:eastAsia="宋体" w:hAnsi="宋体" w:cs="宋体" w:hint="eastAsia"/>
                <w:color w:val="000000"/>
                <w:sz w:val="16"/>
                <w:szCs w:val="16"/>
              </w:rPr>
              <w:t>料专项基金支出</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jc w:val="center"/>
              <w:rPr>
                <w:rFonts w:ascii="宋体" w:eastAsia="宋体" w:hAnsi="宋体" w:cs="宋体"/>
                <w:color w:val="000000"/>
                <w:sz w:val="16"/>
                <w:szCs w:val="16"/>
              </w:rPr>
            </w:pPr>
            <w:r>
              <w:rPr>
                <w:rFonts w:ascii="宋体" w:eastAsia="宋体" w:hAnsi="宋体" w:cs="宋体" w:hint="eastAsia"/>
                <w:color w:val="000000"/>
                <w:sz w:val="16"/>
                <w:szCs w:val="16"/>
              </w:rPr>
              <w:t>9.81</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jc w:val="center"/>
              <w:rPr>
                <w:rFonts w:ascii="宋体" w:eastAsia="宋体" w:hAnsi="宋体" w:cs="宋体"/>
                <w:color w:val="000000"/>
                <w:sz w:val="16"/>
                <w:szCs w:val="16"/>
              </w:rPr>
            </w:pPr>
            <w:r>
              <w:rPr>
                <w:rFonts w:ascii="宋体" w:eastAsia="宋体" w:hAnsi="宋体" w:cs="宋体" w:hint="eastAsia"/>
                <w:color w:val="000000"/>
                <w:sz w:val="16"/>
                <w:szCs w:val="16"/>
              </w:rPr>
              <w:t>9.81</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right"/>
              <w:rPr>
                <w:rFonts w:ascii="宋体" w:eastAsia="宋体" w:hAnsi="宋体" w:cs="宋体"/>
                <w:color w:val="000000"/>
                <w:sz w:val="16"/>
                <w:szCs w:val="16"/>
              </w:rPr>
            </w:pPr>
          </w:p>
        </w:tc>
      </w:tr>
      <w:tr w:rsidR="000A33D1">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right"/>
              <w:rPr>
                <w:rFonts w:ascii="宋体" w:eastAsia="宋体" w:hAnsi="宋体" w:cs="宋体"/>
                <w:color w:val="000000"/>
                <w:sz w:val="16"/>
                <w:szCs w:val="16"/>
              </w:rPr>
            </w:pPr>
          </w:p>
        </w:tc>
      </w:tr>
      <w:tr w:rsidR="000A33D1">
        <w:trPr>
          <w:trHeight w:val="435"/>
        </w:trPr>
        <w:tc>
          <w:tcPr>
            <w:tcW w:w="67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1998"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shd w:val="clear" w:color="auto" w:fill="auto"/>
            <w:vAlign w:val="center"/>
          </w:tcPr>
          <w:p w:rsidR="000A33D1" w:rsidRDefault="000A33D1">
            <w:pPr>
              <w:jc w:val="right"/>
              <w:rPr>
                <w:rFonts w:ascii="宋体" w:eastAsia="宋体" w:hAnsi="宋体" w:cs="宋体"/>
                <w:color w:val="000000"/>
                <w:sz w:val="16"/>
                <w:szCs w:val="16"/>
              </w:rPr>
            </w:pPr>
          </w:p>
        </w:tc>
      </w:tr>
      <w:tr w:rsidR="000A33D1">
        <w:trPr>
          <w:trHeight w:val="285"/>
        </w:trPr>
        <w:tc>
          <w:tcPr>
            <w:tcW w:w="10337" w:type="dxa"/>
            <w:gridSpan w:val="16"/>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注：本表反映部门本年度取得的各项收入情况。</w:t>
            </w:r>
          </w:p>
        </w:tc>
      </w:tr>
    </w:tbl>
    <w:p w:rsidR="000A33D1" w:rsidRDefault="000A33D1">
      <w:pPr>
        <w:spacing w:line="360" w:lineRule="auto"/>
        <w:jc w:val="center"/>
        <w:rPr>
          <w:rFonts w:ascii="隶书" w:eastAsia="隶书" w:hAnsi="隶书" w:cs="隶书"/>
          <w:sz w:val="52"/>
          <w:szCs w:val="52"/>
        </w:rPr>
        <w:sectPr w:rsidR="000A33D1">
          <w:pgSz w:w="11906" w:h="16838"/>
          <w:pgMar w:top="2098" w:right="1531" w:bottom="1984" w:left="1587" w:header="850" w:footer="992" w:gutter="0"/>
          <w:pgNumType w:fmt="numberInDash"/>
          <w:cols w:space="0"/>
          <w:docGrid w:type="lines" w:linePitch="317"/>
        </w:sectPr>
      </w:pPr>
    </w:p>
    <w:tbl>
      <w:tblPr>
        <w:tblW w:w="10350" w:type="dxa"/>
        <w:tblInd w:w="-821" w:type="dxa"/>
        <w:tblLayout w:type="fixed"/>
        <w:tblCellMar>
          <w:top w:w="15" w:type="dxa"/>
          <w:left w:w="15" w:type="dxa"/>
          <w:bottom w:w="15" w:type="dxa"/>
          <w:right w:w="15" w:type="dxa"/>
        </w:tblCellMar>
        <w:tblLook w:val="04A0"/>
      </w:tblPr>
      <w:tblGrid>
        <w:gridCol w:w="735"/>
        <w:gridCol w:w="747"/>
        <w:gridCol w:w="1638"/>
        <w:gridCol w:w="1042"/>
        <w:gridCol w:w="163"/>
        <w:gridCol w:w="836"/>
        <w:gridCol w:w="369"/>
        <w:gridCol w:w="630"/>
        <w:gridCol w:w="575"/>
        <w:gridCol w:w="424"/>
        <w:gridCol w:w="781"/>
        <w:gridCol w:w="218"/>
        <w:gridCol w:w="987"/>
        <w:gridCol w:w="1205"/>
      </w:tblGrid>
      <w:tr w:rsidR="000A33D1">
        <w:trPr>
          <w:trHeight w:val="375"/>
        </w:trPr>
        <w:tc>
          <w:tcPr>
            <w:tcW w:w="10350" w:type="dxa"/>
            <w:gridSpan w:val="14"/>
            <w:shd w:val="clear" w:color="auto" w:fill="auto"/>
            <w:vAlign w:val="center"/>
          </w:tcPr>
          <w:p w:rsidR="000A33D1" w:rsidRDefault="00CD5E5E">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支出决算表</w:t>
            </w:r>
          </w:p>
        </w:tc>
      </w:tr>
      <w:tr w:rsidR="000A33D1">
        <w:trPr>
          <w:trHeight w:val="315"/>
        </w:trPr>
        <w:tc>
          <w:tcPr>
            <w:tcW w:w="1482" w:type="dxa"/>
            <w:gridSpan w:val="2"/>
            <w:shd w:val="clear" w:color="auto" w:fill="auto"/>
            <w:vAlign w:val="center"/>
          </w:tcPr>
          <w:p w:rsidR="000A33D1" w:rsidRDefault="000A33D1">
            <w:pPr>
              <w:rPr>
                <w:rFonts w:ascii="宋体" w:eastAsia="宋体" w:hAnsi="宋体" w:cs="宋体"/>
                <w:color w:val="000000"/>
                <w:sz w:val="16"/>
                <w:szCs w:val="16"/>
              </w:rPr>
            </w:pPr>
          </w:p>
        </w:tc>
        <w:tc>
          <w:tcPr>
            <w:tcW w:w="1638" w:type="dxa"/>
            <w:shd w:val="clear" w:color="auto" w:fill="auto"/>
            <w:vAlign w:val="center"/>
          </w:tcPr>
          <w:p w:rsidR="000A33D1" w:rsidRDefault="000A33D1">
            <w:pPr>
              <w:rPr>
                <w:rFonts w:ascii="宋体" w:eastAsia="宋体" w:hAnsi="宋体" w:cs="宋体"/>
                <w:color w:val="000000"/>
                <w:sz w:val="16"/>
                <w:szCs w:val="16"/>
              </w:rPr>
            </w:pPr>
          </w:p>
        </w:tc>
        <w:tc>
          <w:tcPr>
            <w:tcW w:w="1042" w:type="dxa"/>
            <w:shd w:val="clear" w:color="auto" w:fill="auto"/>
            <w:vAlign w:val="center"/>
          </w:tcPr>
          <w:p w:rsidR="000A33D1" w:rsidRDefault="000A33D1">
            <w:pPr>
              <w:rPr>
                <w:rFonts w:ascii="宋体" w:eastAsia="宋体" w:hAnsi="宋体" w:cs="宋体"/>
                <w:color w:val="000000"/>
                <w:sz w:val="16"/>
                <w:szCs w:val="16"/>
              </w:rPr>
            </w:pPr>
          </w:p>
        </w:tc>
        <w:tc>
          <w:tcPr>
            <w:tcW w:w="999" w:type="dxa"/>
            <w:gridSpan w:val="2"/>
            <w:shd w:val="clear" w:color="auto" w:fill="auto"/>
            <w:vAlign w:val="center"/>
          </w:tcPr>
          <w:p w:rsidR="000A33D1" w:rsidRDefault="000A33D1">
            <w:pPr>
              <w:rPr>
                <w:rFonts w:ascii="宋体" w:eastAsia="宋体" w:hAnsi="宋体" w:cs="宋体"/>
                <w:color w:val="000000"/>
                <w:sz w:val="16"/>
                <w:szCs w:val="16"/>
              </w:rPr>
            </w:pPr>
          </w:p>
        </w:tc>
        <w:tc>
          <w:tcPr>
            <w:tcW w:w="999" w:type="dxa"/>
            <w:gridSpan w:val="2"/>
            <w:shd w:val="clear" w:color="auto" w:fill="auto"/>
            <w:vAlign w:val="center"/>
          </w:tcPr>
          <w:p w:rsidR="000A33D1" w:rsidRDefault="000A33D1">
            <w:pPr>
              <w:rPr>
                <w:rFonts w:ascii="宋体" w:eastAsia="宋体" w:hAnsi="宋体" w:cs="宋体"/>
                <w:color w:val="000000"/>
                <w:sz w:val="16"/>
                <w:szCs w:val="16"/>
              </w:rPr>
            </w:pPr>
          </w:p>
        </w:tc>
        <w:tc>
          <w:tcPr>
            <w:tcW w:w="999" w:type="dxa"/>
            <w:gridSpan w:val="2"/>
            <w:shd w:val="clear" w:color="auto" w:fill="auto"/>
            <w:vAlign w:val="center"/>
          </w:tcPr>
          <w:p w:rsidR="000A33D1" w:rsidRDefault="000A33D1">
            <w:pPr>
              <w:rPr>
                <w:rFonts w:ascii="宋体" w:eastAsia="宋体" w:hAnsi="宋体" w:cs="宋体"/>
                <w:color w:val="000000"/>
                <w:sz w:val="16"/>
                <w:szCs w:val="16"/>
              </w:rPr>
            </w:pPr>
          </w:p>
        </w:tc>
        <w:tc>
          <w:tcPr>
            <w:tcW w:w="999" w:type="dxa"/>
            <w:gridSpan w:val="2"/>
            <w:shd w:val="clear" w:color="auto" w:fill="auto"/>
            <w:vAlign w:val="center"/>
          </w:tcPr>
          <w:p w:rsidR="000A33D1" w:rsidRDefault="000A33D1">
            <w:pPr>
              <w:rPr>
                <w:rFonts w:ascii="宋体" w:eastAsia="宋体" w:hAnsi="宋体" w:cs="宋体"/>
                <w:color w:val="000000"/>
                <w:sz w:val="16"/>
                <w:szCs w:val="16"/>
              </w:rPr>
            </w:pPr>
          </w:p>
        </w:tc>
        <w:tc>
          <w:tcPr>
            <w:tcW w:w="2192" w:type="dxa"/>
            <w:gridSpan w:val="2"/>
            <w:shd w:val="clear" w:color="auto" w:fill="auto"/>
            <w:vAlign w:val="center"/>
          </w:tcPr>
          <w:p w:rsidR="000A33D1" w:rsidRDefault="00CD5E5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公开03表</w:t>
            </w:r>
          </w:p>
        </w:tc>
      </w:tr>
      <w:tr w:rsidR="000A33D1">
        <w:trPr>
          <w:trHeight w:val="315"/>
        </w:trPr>
        <w:tc>
          <w:tcPr>
            <w:tcW w:w="1482" w:type="dxa"/>
            <w:gridSpan w:val="2"/>
            <w:shd w:val="clear" w:color="auto" w:fill="auto"/>
            <w:vAlign w:val="center"/>
          </w:tcPr>
          <w:p w:rsidR="000A33D1" w:rsidRDefault="000A33D1">
            <w:pPr>
              <w:rPr>
                <w:rFonts w:ascii="宋体" w:eastAsia="宋体" w:hAnsi="宋体" w:cs="宋体"/>
                <w:color w:val="000000"/>
                <w:sz w:val="16"/>
                <w:szCs w:val="16"/>
              </w:rPr>
            </w:pPr>
          </w:p>
        </w:tc>
        <w:tc>
          <w:tcPr>
            <w:tcW w:w="1638" w:type="dxa"/>
            <w:shd w:val="clear" w:color="auto" w:fill="auto"/>
            <w:vAlign w:val="center"/>
          </w:tcPr>
          <w:p w:rsidR="000A33D1" w:rsidRDefault="000A33D1">
            <w:pPr>
              <w:rPr>
                <w:rFonts w:ascii="宋体" w:eastAsia="宋体" w:hAnsi="宋体" w:cs="宋体"/>
                <w:color w:val="000000"/>
                <w:sz w:val="16"/>
                <w:szCs w:val="16"/>
              </w:rPr>
            </w:pPr>
          </w:p>
        </w:tc>
        <w:tc>
          <w:tcPr>
            <w:tcW w:w="1042" w:type="dxa"/>
            <w:shd w:val="clear" w:color="auto" w:fill="auto"/>
            <w:vAlign w:val="center"/>
          </w:tcPr>
          <w:p w:rsidR="000A33D1" w:rsidRDefault="000A33D1">
            <w:pPr>
              <w:rPr>
                <w:rFonts w:ascii="宋体" w:eastAsia="宋体" w:hAnsi="宋体" w:cs="宋体"/>
                <w:color w:val="000000"/>
                <w:sz w:val="16"/>
                <w:szCs w:val="16"/>
              </w:rPr>
            </w:pPr>
          </w:p>
        </w:tc>
        <w:tc>
          <w:tcPr>
            <w:tcW w:w="999" w:type="dxa"/>
            <w:gridSpan w:val="2"/>
            <w:shd w:val="clear" w:color="auto" w:fill="auto"/>
            <w:vAlign w:val="center"/>
          </w:tcPr>
          <w:p w:rsidR="000A33D1" w:rsidRDefault="000A33D1">
            <w:pPr>
              <w:rPr>
                <w:rFonts w:ascii="宋体" w:eastAsia="宋体" w:hAnsi="宋体" w:cs="宋体"/>
                <w:color w:val="000000"/>
                <w:sz w:val="16"/>
                <w:szCs w:val="16"/>
              </w:rPr>
            </w:pPr>
          </w:p>
        </w:tc>
        <w:tc>
          <w:tcPr>
            <w:tcW w:w="999" w:type="dxa"/>
            <w:gridSpan w:val="2"/>
            <w:shd w:val="clear" w:color="auto" w:fill="auto"/>
            <w:vAlign w:val="center"/>
          </w:tcPr>
          <w:p w:rsidR="000A33D1" w:rsidRDefault="000A33D1">
            <w:pPr>
              <w:rPr>
                <w:rFonts w:ascii="宋体" w:eastAsia="宋体" w:hAnsi="宋体" w:cs="宋体"/>
                <w:color w:val="000000"/>
                <w:sz w:val="16"/>
                <w:szCs w:val="16"/>
              </w:rPr>
            </w:pPr>
          </w:p>
        </w:tc>
        <w:tc>
          <w:tcPr>
            <w:tcW w:w="999" w:type="dxa"/>
            <w:gridSpan w:val="2"/>
            <w:shd w:val="clear" w:color="auto" w:fill="auto"/>
            <w:vAlign w:val="center"/>
          </w:tcPr>
          <w:p w:rsidR="000A33D1" w:rsidRDefault="000A33D1">
            <w:pPr>
              <w:rPr>
                <w:rFonts w:ascii="宋体" w:eastAsia="宋体" w:hAnsi="宋体" w:cs="宋体"/>
                <w:color w:val="000000"/>
                <w:sz w:val="16"/>
                <w:szCs w:val="16"/>
              </w:rPr>
            </w:pPr>
          </w:p>
        </w:tc>
        <w:tc>
          <w:tcPr>
            <w:tcW w:w="999" w:type="dxa"/>
            <w:gridSpan w:val="2"/>
            <w:shd w:val="clear" w:color="auto" w:fill="auto"/>
            <w:vAlign w:val="center"/>
          </w:tcPr>
          <w:p w:rsidR="000A33D1" w:rsidRDefault="000A33D1">
            <w:pPr>
              <w:rPr>
                <w:rFonts w:ascii="宋体" w:eastAsia="宋体" w:hAnsi="宋体" w:cs="宋体"/>
                <w:color w:val="000000"/>
                <w:sz w:val="16"/>
                <w:szCs w:val="16"/>
              </w:rPr>
            </w:pPr>
          </w:p>
        </w:tc>
        <w:tc>
          <w:tcPr>
            <w:tcW w:w="2192" w:type="dxa"/>
            <w:gridSpan w:val="2"/>
            <w:shd w:val="clear" w:color="auto" w:fill="auto"/>
            <w:vAlign w:val="center"/>
          </w:tcPr>
          <w:p w:rsidR="000A33D1" w:rsidRDefault="00CD5E5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0A33D1">
        <w:trPr>
          <w:trHeight w:val="300"/>
        </w:trPr>
        <w:tc>
          <w:tcPr>
            <w:tcW w:w="3120"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上缴上级支出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经营支出</w:t>
            </w:r>
          </w:p>
        </w:tc>
        <w:tc>
          <w:tcPr>
            <w:tcW w:w="1205"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对附属单位</w:t>
            </w:r>
            <w:r>
              <w:rPr>
                <w:rFonts w:ascii="宋体" w:eastAsia="宋体" w:hAnsi="宋体" w:cs="宋体" w:hint="eastAsia"/>
                <w:b/>
                <w:color w:val="000000"/>
                <w:kern w:val="0"/>
                <w:sz w:val="16"/>
                <w:szCs w:val="16"/>
              </w:rPr>
              <w:br/>
              <w:t>补助支出</w:t>
            </w:r>
          </w:p>
        </w:tc>
      </w:tr>
      <w:tr w:rsidR="000A33D1">
        <w:trPr>
          <w:trHeight w:val="6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1205"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r>
      <w:tr w:rsidR="000A33D1">
        <w:trPr>
          <w:trHeight w:val="300"/>
        </w:trPr>
        <w:tc>
          <w:tcPr>
            <w:tcW w:w="312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r>
      <w:tr w:rsidR="000A33D1">
        <w:trPr>
          <w:trHeight w:val="300"/>
        </w:trPr>
        <w:tc>
          <w:tcPr>
            <w:tcW w:w="312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2088.85</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1050.32</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1038.53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b/>
                <w:color w:val="000000"/>
                <w:sz w:val="16"/>
                <w:szCs w:val="16"/>
              </w:rPr>
            </w:pPr>
          </w:p>
        </w:tc>
      </w:tr>
      <w:tr w:rsidR="000A33D1">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204</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公共安全支出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2079.04</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1050.32</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1028.72</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b/>
                <w:color w:val="000000"/>
                <w:sz w:val="16"/>
                <w:szCs w:val="16"/>
              </w:rPr>
            </w:pPr>
          </w:p>
        </w:tc>
      </w:tr>
      <w:tr w:rsidR="000A33D1">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20404</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检察</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2079.04</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1050.32</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1028.72</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2040401</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行政运行</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923.19</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923.19</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2040409</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两房建设</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776.53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776.53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2040450</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事业运行</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127.13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127.13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2040499</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其他检察支出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252.19</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252.19</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215</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资源勘探信息等支出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9.81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9.81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21561</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新型墙</w:t>
            </w:r>
            <w:proofErr w:type="gramStart"/>
            <w:r>
              <w:rPr>
                <w:rFonts w:ascii="宋体" w:eastAsia="宋体" w:hAnsi="宋体" w:cs="宋体" w:hint="eastAsia"/>
                <w:color w:val="000000"/>
                <w:sz w:val="16"/>
                <w:szCs w:val="16"/>
              </w:rPr>
              <w:t>体材</w:t>
            </w:r>
            <w:proofErr w:type="gramEnd"/>
            <w:r>
              <w:rPr>
                <w:rFonts w:ascii="宋体" w:eastAsia="宋体" w:hAnsi="宋体" w:cs="宋体" w:hint="eastAsia"/>
                <w:color w:val="000000"/>
                <w:sz w:val="16"/>
                <w:szCs w:val="16"/>
              </w:rPr>
              <w:t>料专项基金及对应专项债务收入安排的支出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9.81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9.81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2156199</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textAlignment w:val="center"/>
              <w:rPr>
                <w:rFonts w:ascii="宋体" w:eastAsia="宋体" w:hAnsi="宋体" w:cs="宋体"/>
                <w:color w:val="000000"/>
                <w:sz w:val="16"/>
                <w:szCs w:val="16"/>
              </w:rPr>
            </w:pPr>
            <w:r>
              <w:rPr>
                <w:rFonts w:ascii="宋体" w:eastAsia="宋体" w:hAnsi="宋体" w:cs="宋体" w:hint="eastAsia"/>
                <w:color w:val="000000"/>
                <w:sz w:val="16"/>
                <w:szCs w:val="16"/>
              </w:rPr>
              <w:t>其他新型墙</w:t>
            </w:r>
            <w:proofErr w:type="gramStart"/>
            <w:r>
              <w:rPr>
                <w:rFonts w:ascii="宋体" w:eastAsia="宋体" w:hAnsi="宋体" w:cs="宋体" w:hint="eastAsia"/>
                <w:color w:val="000000"/>
                <w:sz w:val="16"/>
                <w:szCs w:val="16"/>
              </w:rPr>
              <w:t>体材</w:t>
            </w:r>
            <w:proofErr w:type="gramEnd"/>
            <w:r>
              <w:rPr>
                <w:rFonts w:ascii="宋体" w:eastAsia="宋体" w:hAnsi="宋体" w:cs="宋体" w:hint="eastAsia"/>
                <w:color w:val="000000"/>
                <w:sz w:val="16"/>
                <w:szCs w:val="16"/>
              </w:rPr>
              <w:t>料专项基金支出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9.81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9.81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r>
      <w:tr w:rsidR="000A33D1">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r>
      <w:tr w:rsidR="000A33D1">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r>
      <w:tr w:rsidR="000A33D1">
        <w:trPr>
          <w:trHeight w:val="300"/>
        </w:trPr>
        <w:tc>
          <w:tcPr>
            <w:tcW w:w="73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360"/>
        </w:trPr>
        <w:tc>
          <w:tcPr>
            <w:tcW w:w="10350" w:type="dxa"/>
            <w:gridSpan w:val="14"/>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注：本表反映部门本年度各项支出情况。</w:t>
            </w:r>
          </w:p>
        </w:tc>
      </w:tr>
    </w:tbl>
    <w:p w:rsidR="000A33D1" w:rsidRDefault="000A33D1">
      <w:pPr>
        <w:spacing w:line="360" w:lineRule="auto"/>
        <w:jc w:val="center"/>
        <w:rPr>
          <w:rFonts w:ascii="隶书" w:eastAsia="隶书" w:hAnsi="隶书" w:cs="隶书"/>
          <w:sz w:val="52"/>
          <w:szCs w:val="52"/>
        </w:rPr>
        <w:sectPr w:rsidR="000A33D1">
          <w:pgSz w:w="11906" w:h="16838"/>
          <w:pgMar w:top="2098" w:right="1474" w:bottom="1984" w:left="1587" w:header="850" w:footer="992" w:gutter="0"/>
          <w:pgNumType w:fmt="numberInDash"/>
          <w:cols w:space="0"/>
          <w:docGrid w:type="lines" w:linePitch="318"/>
        </w:sectPr>
      </w:pPr>
    </w:p>
    <w:tbl>
      <w:tblPr>
        <w:tblW w:w="10425" w:type="dxa"/>
        <w:tblInd w:w="-887" w:type="dxa"/>
        <w:tblLayout w:type="fixed"/>
        <w:tblCellMar>
          <w:top w:w="15" w:type="dxa"/>
          <w:left w:w="15" w:type="dxa"/>
          <w:bottom w:w="15" w:type="dxa"/>
          <w:right w:w="15" w:type="dxa"/>
        </w:tblCellMar>
        <w:tblLook w:val="04A0"/>
      </w:tblPr>
      <w:tblGrid>
        <w:gridCol w:w="2145"/>
        <w:gridCol w:w="144"/>
        <w:gridCol w:w="261"/>
        <w:gridCol w:w="54"/>
        <w:gridCol w:w="1416"/>
        <w:gridCol w:w="1432"/>
        <w:gridCol w:w="316"/>
        <w:gridCol w:w="337"/>
        <w:gridCol w:w="420"/>
        <w:gridCol w:w="242"/>
        <w:gridCol w:w="999"/>
        <w:gridCol w:w="59"/>
        <w:gridCol w:w="1300"/>
        <w:gridCol w:w="1300"/>
      </w:tblGrid>
      <w:tr w:rsidR="000A33D1">
        <w:trPr>
          <w:trHeight w:val="169"/>
        </w:trPr>
        <w:tc>
          <w:tcPr>
            <w:tcW w:w="10425" w:type="dxa"/>
            <w:gridSpan w:val="14"/>
            <w:shd w:val="clear" w:color="auto" w:fill="auto"/>
            <w:vAlign w:val="bottom"/>
          </w:tcPr>
          <w:p w:rsidR="000A33D1" w:rsidRDefault="00CD5E5E">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财政拨款收入支出决算表</w:t>
            </w:r>
          </w:p>
        </w:tc>
      </w:tr>
      <w:tr w:rsidR="000A33D1">
        <w:trPr>
          <w:trHeight w:val="107"/>
        </w:trPr>
        <w:tc>
          <w:tcPr>
            <w:tcW w:w="2289" w:type="dxa"/>
            <w:gridSpan w:val="2"/>
            <w:shd w:val="clear" w:color="auto" w:fill="auto"/>
            <w:vAlign w:val="center"/>
          </w:tcPr>
          <w:p w:rsidR="000A33D1" w:rsidRDefault="000A33D1">
            <w:pPr>
              <w:rPr>
                <w:rFonts w:ascii="宋体" w:eastAsia="宋体" w:hAnsi="宋体" w:cs="宋体"/>
                <w:color w:val="000000"/>
                <w:sz w:val="16"/>
                <w:szCs w:val="16"/>
              </w:rPr>
            </w:pPr>
          </w:p>
        </w:tc>
        <w:tc>
          <w:tcPr>
            <w:tcW w:w="315" w:type="dxa"/>
            <w:gridSpan w:val="2"/>
            <w:shd w:val="clear" w:color="auto" w:fill="auto"/>
            <w:vAlign w:val="center"/>
          </w:tcPr>
          <w:p w:rsidR="000A33D1" w:rsidRDefault="000A33D1">
            <w:pPr>
              <w:rPr>
                <w:rFonts w:ascii="宋体" w:eastAsia="宋体" w:hAnsi="宋体" w:cs="宋体"/>
                <w:color w:val="000000"/>
                <w:sz w:val="16"/>
                <w:szCs w:val="16"/>
              </w:rPr>
            </w:pPr>
          </w:p>
        </w:tc>
        <w:tc>
          <w:tcPr>
            <w:tcW w:w="1416" w:type="dxa"/>
            <w:shd w:val="clear" w:color="auto" w:fill="auto"/>
            <w:vAlign w:val="center"/>
          </w:tcPr>
          <w:p w:rsidR="000A33D1" w:rsidRDefault="000A33D1">
            <w:pPr>
              <w:rPr>
                <w:rFonts w:ascii="宋体" w:eastAsia="宋体" w:hAnsi="宋体" w:cs="宋体"/>
                <w:color w:val="000000"/>
                <w:sz w:val="16"/>
                <w:szCs w:val="16"/>
              </w:rPr>
            </w:pPr>
          </w:p>
        </w:tc>
        <w:tc>
          <w:tcPr>
            <w:tcW w:w="1432" w:type="dxa"/>
            <w:shd w:val="clear" w:color="auto" w:fill="auto"/>
            <w:vAlign w:val="center"/>
          </w:tcPr>
          <w:p w:rsidR="000A33D1" w:rsidRDefault="000A33D1">
            <w:pPr>
              <w:rPr>
                <w:rFonts w:ascii="宋体" w:eastAsia="宋体" w:hAnsi="宋体" w:cs="宋体"/>
                <w:color w:val="000000"/>
                <w:sz w:val="16"/>
                <w:szCs w:val="16"/>
              </w:rPr>
            </w:pPr>
          </w:p>
        </w:tc>
        <w:tc>
          <w:tcPr>
            <w:tcW w:w="316" w:type="dxa"/>
            <w:shd w:val="clear" w:color="auto" w:fill="auto"/>
            <w:vAlign w:val="center"/>
          </w:tcPr>
          <w:p w:rsidR="000A33D1" w:rsidRDefault="000A33D1">
            <w:pPr>
              <w:rPr>
                <w:rFonts w:ascii="宋体" w:eastAsia="宋体" w:hAnsi="宋体" w:cs="宋体"/>
                <w:color w:val="000000"/>
                <w:sz w:val="16"/>
                <w:szCs w:val="16"/>
              </w:rPr>
            </w:pPr>
          </w:p>
        </w:tc>
        <w:tc>
          <w:tcPr>
            <w:tcW w:w="999" w:type="dxa"/>
            <w:gridSpan w:val="3"/>
            <w:shd w:val="clear" w:color="auto" w:fill="auto"/>
            <w:vAlign w:val="center"/>
          </w:tcPr>
          <w:p w:rsidR="000A33D1" w:rsidRDefault="000A33D1">
            <w:pPr>
              <w:jc w:val="right"/>
              <w:rPr>
                <w:rFonts w:ascii="宋体" w:eastAsia="宋体" w:hAnsi="宋体" w:cs="宋体"/>
                <w:color w:val="000000"/>
                <w:sz w:val="16"/>
                <w:szCs w:val="16"/>
              </w:rPr>
            </w:pPr>
          </w:p>
        </w:tc>
        <w:tc>
          <w:tcPr>
            <w:tcW w:w="999" w:type="dxa"/>
            <w:shd w:val="clear" w:color="auto" w:fill="auto"/>
            <w:vAlign w:val="center"/>
          </w:tcPr>
          <w:p w:rsidR="000A33D1" w:rsidRDefault="000A33D1">
            <w:pPr>
              <w:jc w:val="right"/>
              <w:rPr>
                <w:rFonts w:ascii="宋体" w:eastAsia="宋体" w:hAnsi="宋体" w:cs="宋体"/>
                <w:color w:val="000000"/>
                <w:sz w:val="16"/>
                <w:szCs w:val="16"/>
              </w:rPr>
            </w:pPr>
          </w:p>
        </w:tc>
        <w:tc>
          <w:tcPr>
            <w:tcW w:w="2659" w:type="dxa"/>
            <w:gridSpan w:val="3"/>
            <w:shd w:val="clear" w:color="auto" w:fill="auto"/>
            <w:vAlign w:val="center"/>
          </w:tcPr>
          <w:p w:rsidR="000A33D1" w:rsidRDefault="00CD5E5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公开04表</w:t>
            </w:r>
          </w:p>
        </w:tc>
      </w:tr>
      <w:tr w:rsidR="000A33D1">
        <w:trPr>
          <w:trHeight w:val="90"/>
        </w:trPr>
        <w:tc>
          <w:tcPr>
            <w:tcW w:w="2289" w:type="dxa"/>
            <w:gridSpan w:val="2"/>
            <w:shd w:val="clear" w:color="auto" w:fill="auto"/>
            <w:vAlign w:val="center"/>
          </w:tcPr>
          <w:p w:rsidR="000A33D1" w:rsidRDefault="000A33D1">
            <w:pPr>
              <w:rPr>
                <w:rFonts w:ascii="宋体" w:eastAsia="宋体" w:hAnsi="宋体" w:cs="宋体"/>
                <w:color w:val="000000"/>
                <w:sz w:val="16"/>
                <w:szCs w:val="16"/>
              </w:rPr>
            </w:pPr>
          </w:p>
        </w:tc>
        <w:tc>
          <w:tcPr>
            <w:tcW w:w="315" w:type="dxa"/>
            <w:gridSpan w:val="2"/>
            <w:shd w:val="clear" w:color="auto" w:fill="auto"/>
            <w:vAlign w:val="center"/>
          </w:tcPr>
          <w:p w:rsidR="000A33D1" w:rsidRDefault="000A33D1">
            <w:pPr>
              <w:rPr>
                <w:rFonts w:ascii="宋体" w:eastAsia="宋体" w:hAnsi="宋体" w:cs="宋体"/>
                <w:color w:val="000000"/>
                <w:sz w:val="16"/>
                <w:szCs w:val="16"/>
              </w:rPr>
            </w:pPr>
          </w:p>
        </w:tc>
        <w:tc>
          <w:tcPr>
            <w:tcW w:w="1416" w:type="dxa"/>
            <w:shd w:val="clear" w:color="auto" w:fill="auto"/>
            <w:vAlign w:val="center"/>
          </w:tcPr>
          <w:p w:rsidR="000A33D1" w:rsidRDefault="000A33D1">
            <w:pPr>
              <w:rPr>
                <w:rFonts w:ascii="宋体" w:eastAsia="宋体" w:hAnsi="宋体" w:cs="宋体"/>
                <w:color w:val="000000"/>
                <w:sz w:val="16"/>
                <w:szCs w:val="16"/>
              </w:rPr>
            </w:pPr>
          </w:p>
        </w:tc>
        <w:tc>
          <w:tcPr>
            <w:tcW w:w="1432" w:type="dxa"/>
            <w:shd w:val="clear" w:color="auto" w:fill="auto"/>
            <w:vAlign w:val="center"/>
          </w:tcPr>
          <w:p w:rsidR="000A33D1" w:rsidRDefault="000A33D1">
            <w:pPr>
              <w:rPr>
                <w:rFonts w:ascii="宋体" w:eastAsia="宋体" w:hAnsi="宋体" w:cs="宋体"/>
                <w:color w:val="000000"/>
                <w:sz w:val="16"/>
                <w:szCs w:val="16"/>
              </w:rPr>
            </w:pPr>
          </w:p>
        </w:tc>
        <w:tc>
          <w:tcPr>
            <w:tcW w:w="316" w:type="dxa"/>
            <w:shd w:val="clear" w:color="auto" w:fill="auto"/>
            <w:vAlign w:val="center"/>
          </w:tcPr>
          <w:p w:rsidR="000A33D1" w:rsidRDefault="000A33D1">
            <w:pPr>
              <w:rPr>
                <w:rFonts w:ascii="宋体" w:eastAsia="宋体" w:hAnsi="宋体" w:cs="宋体"/>
                <w:color w:val="000000"/>
                <w:sz w:val="16"/>
                <w:szCs w:val="16"/>
              </w:rPr>
            </w:pPr>
          </w:p>
        </w:tc>
        <w:tc>
          <w:tcPr>
            <w:tcW w:w="999" w:type="dxa"/>
            <w:gridSpan w:val="3"/>
            <w:shd w:val="clear" w:color="auto" w:fill="auto"/>
            <w:vAlign w:val="center"/>
          </w:tcPr>
          <w:p w:rsidR="000A33D1" w:rsidRDefault="000A33D1">
            <w:pPr>
              <w:jc w:val="right"/>
              <w:rPr>
                <w:rFonts w:ascii="宋体" w:eastAsia="宋体" w:hAnsi="宋体" w:cs="宋体"/>
                <w:color w:val="000000"/>
                <w:sz w:val="16"/>
                <w:szCs w:val="16"/>
              </w:rPr>
            </w:pPr>
          </w:p>
        </w:tc>
        <w:tc>
          <w:tcPr>
            <w:tcW w:w="999" w:type="dxa"/>
            <w:shd w:val="clear" w:color="auto" w:fill="auto"/>
            <w:vAlign w:val="center"/>
          </w:tcPr>
          <w:p w:rsidR="000A33D1" w:rsidRDefault="000A33D1">
            <w:pPr>
              <w:jc w:val="right"/>
              <w:rPr>
                <w:rFonts w:ascii="宋体" w:eastAsia="宋体" w:hAnsi="宋体" w:cs="宋体"/>
                <w:color w:val="000000"/>
                <w:sz w:val="16"/>
                <w:szCs w:val="16"/>
              </w:rPr>
            </w:pPr>
          </w:p>
        </w:tc>
        <w:tc>
          <w:tcPr>
            <w:tcW w:w="2659" w:type="dxa"/>
            <w:gridSpan w:val="3"/>
            <w:shd w:val="clear" w:color="auto" w:fill="auto"/>
            <w:vAlign w:val="center"/>
          </w:tcPr>
          <w:p w:rsidR="000A33D1" w:rsidRDefault="00CD5E5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0A33D1">
        <w:trPr>
          <w:trHeight w:val="285"/>
        </w:trPr>
        <w:tc>
          <w:tcPr>
            <w:tcW w:w="4020" w:type="dxa"/>
            <w:gridSpan w:val="5"/>
            <w:tcBorders>
              <w:top w:val="single" w:sz="12"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收　　</w:t>
            </w:r>
            <w:proofErr w:type="gramEnd"/>
            <w:r>
              <w:rPr>
                <w:rFonts w:ascii="宋体" w:eastAsia="宋体" w:hAnsi="宋体" w:cs="宋体" w:hint="eastAsia"/>
                <w:b/>
                <w:color w:val="000000"/>
                <w:kern w:val="0"/>
                <w:sz w:val="16"/>
                <w:szCs w:val="16"/>
              </w:rPr>
              <w:t>入</w:t>
            </w:r>
          </w:p>
        </w:tc>
        <w:tc>
          <w:tcPr>
            <w:tcW w:w="6405" w:type="dxa"/>
            <w:gridSpan w:val="9"/>
            <w:tcBorders>
              <w:top w:val="single" w:sz="12"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支　　</w:t>
            </w:r>
            <w:proofErr w:type="gramEnd"/>
            <w:r>
              <w:rPr>
                <w:rFonts w:ascii="宋体" w:eastAsia="宋体" w:hAnsi="宋体" w:cs="宋体" w:hint="eastAsia"/>
                <w:b/>
                <w:color w:val="000000"/>
                <w:kern w:val="0"/>
                <w:sz w:val="16"/>
                <w:szCs w:val="16"/>
              </w:rPr>
              <w:t>出</w:t>
            </w:r>
          </w:p>
        </w:tc>
      </w:tr>
      <w:tr w:rsidR="000A33D1">
        <w:trPr>
          <w:trHeight w:val="480"/>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一般公共预算财政拨款</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政府性基金预算财政拨款</w:t>
            </w:r>
          </w:p>
        </w:tc>
      </w:tr>
      <w:tr w:rsidR="000A33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栏　　</w:t>
            </w:r>
            <w:proofErr w:type="gramEnd"/>
            <w:r>
              <w:rPr>
                <w:rFonts w:ascii="宋体" w:eastAsia="宋体" w:hAnsi="宋体" w:cs="宋体" w:hint="eastAsia"/>
                <w:b/>
                <w:color w:val="000000"/>
                <w:kern w:val="0"/>
                <w:sz w:val="16"/>
                <w:szCs w:val="16"/>
              </w:rPr>
              <w:t>次</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    次</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r>
      <w:tr w:rsidR="000A33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1891.13</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一、一般公共服务支出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9.81</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二、外交支出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三、国防支出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33</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四、公共安全支出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34</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2079.04</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2079.04</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五、教育支出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35</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六、科学技术支出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36</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七、文化体育与传媒支出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37</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八、社会保障和就业支出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38</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九、医疗卫生与计划生育支出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39</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十、节能环保支出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40</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十一、城乡社区支出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41</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十二、农林水支出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42</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13</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十三、交通运输支出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43</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14</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十四、资源勘探信息等支出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44</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9.81</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9.81</w:t>
            </w:r>
          </w:p>
        </w:tc>
      </w:tr>
      <w:tr w:rsidR="000A33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15</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十五、商业服务业等支出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45</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r>
      <w:tr w:rsidR="000A33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16</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十六、金融支出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46</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r>
      <w:tr w:rsidR="000A33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17</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十七、援助其他地区支出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47</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r>
      <w:tr w:rsidR="000A33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18</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十八、国土海洋气象等支出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48</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r>
      <w:tr w:rsidR="000A33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19</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十九、住房保障支出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49</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r>
      <w:tr w:rsidR="000A33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二十、粮油物资储备支出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50</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r>
      <w:tr w:rsidR="000A33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二十一、其他支出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51</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r>
      <w:tr w:rsidR="000A33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二十二、债务还本支出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52</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r>
      <w:tr w:rsidR="000A33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23</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二十三、债务付息支出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53</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r>
      <w:tr w:rsidR="000A33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24</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54</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25</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1900.94</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55</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2088.85</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2079.04</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9.81</w:t>
            </w:r>
          </w:p>
        </w:tc>
      </w:tr>
      <w:tr w:rsidR="000A33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年初财政拨款结转和结余</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26</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343.83</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年末财政拨款结转和结余</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56</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155.92</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155.92</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27</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57</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right"/>
              <w:rPr>
                <w:rFonts w:ascii="宋体" w:eastAsia="宋体" w:hAnsi="宋体" w:cs="宋体"/>
                <w:color w:val="000000"/>
                <w:sz w:val="16"/>
                <w:szCs w:val="16"/>
              </w:rPr>
            </w:pPr>
          </w:p>
        </w:tc>
      </w:tr>
      <w:tr w:rsidR="000A33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58</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right"/>
              <w:rPr>
                <w:rFonts w:ascii="宋体" w:eastAsia="宋体" w:hAnsi="宋体" w:cs="宋体"/>
                <w:color w:val="000000"/>
                <w:sz w:val="16"/>
                <w:szCs w:val="16"/>
              </w:rPr>
            </w:pPr>
          </w:p>
        </w:tc>
      </w:tr>
      <w:tr w:rsidR="000A33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29</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59</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90"/>
        </w:trPr>
        <w:tc>
          <w:tcPr>
            <w:tcW w:w="214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w:t>
            </w:r>
          </w:p>
        </w:tc>
        <w:tc>
          <w:tcPr>
            <w:tcW w:w="147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2244.77</w:t>
            </w:r>
          </w:p>
        </w:tc>
        <w:tc>
          <w:tcPr>
            <w:tcW w:w="2085"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60</w:t>
            </w:r>
          </w:p>
        </w:tc>
        <w:tc>
          <w:tcPr>
            <w:tcW w:w="130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2244.77</w:t>
            </w:r>
          </w:p>
        </w:tc>
        <w:tc>
          <w:tcPr>
            <w:tcW w:w="130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2234.96</w:t>
            </w:r>
          </w:p>
        </w:tc>
        <w:tc>
          <w:tcPr>
            <w:tcW w:w="130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9.81</w:t>
            </w:r>
          </w:p>
        </w:tc>
      </w:tr>
      <w:tr w:rsidR="000A33D1">
        <w:trPr>
          <w:trHeight w:val="495"/>
        </w:trPr>
        <w:tc>
          <w:tcPr>
            <w:tcW w:w="10425" w:type="dxa"/>
            <w:gridSpan w:val="14"/>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lastRenderedPageBreak/>
              <w:t xml:space="preserve">注：本表反映部门本年度一般公共预算财政拨款和政府性基金预算财政拨款的总收支和年末结转结余情况。             </w:t>
            </w:r>
          </w:p>
        </w:tc>
      </w:tr>
    </w:tbl>
    <w:p w:rsidR="000A33D1" w:rsidRDefault="00CD5E5E">
      <w:pPr>
        <w:spacing w:line="360" w:lineRule="auto"/>
        <w:jc w:val="center"/>
        <w:rPr>
          <w:rFonts w:ascii="隶书" w:eastAsia="隶书" w:hAnsi="隶书" w:cs="隶书"/>
          <w:sz w:val="52"/>
          <w:szCs w:val="52"/>
        </w:rPr>
      </w:pPr>
      <w:r>
        <w:rPr>
          <w:rFonts w:ascii="隶书" w:eastAsia="隶书" w:hAnsi="隶书" w:cs="隶书" w:hint="eastAsia"/>
          <w:sz w:val="52"/>
          <w:szCs w:val="52"/>
        </w:rPr>
        <w:br w:type="page"/>
      </w:r>
    </w:p>
    <w:tbl>
      <w:tblPr>
        <w:tblW w:w="10440" w:type="dxa"/>
        <w:tblInd w:w="-902" w:type="dxa"/>
        <w:tblLayout w:type="fixed"/>
        <w:tblCellMar>
          <w:top w:w="15" w:type="dxa"/>
          <w:left w:w="15" w:type="dxa"/>
          <w:bottom w:w="15" w:type="dxa"/>
          <w:right w:w="15" w:type="dxa"/>
        </w:tblCellMar>
        <w:tblLook w:val="04A0"/>
      </w:tblPr>
      <w:tblGrid>
        <w:gridCol w:w="1216"/>
        <w:gridCol w:w="675"/>
        <w:gridCol w:w="1800"/>
        <w:gridCol w:w="2249"/>
        <w:gridCol w:w="76"/>
        <w:gridCol w:w="1575"/>
        <w:gridCol w:w="598"/>
        <w:gridCol w:w="2251"/>
      </w:tblGrid>
      <w:tr w:rsidR="000A33D1">
        <w:trPr>
          <w:trHeight w:val="375"/>
        </w:trPr>
        <w:tc>
          <w:tcPr>
            <w:tcW w:w="10440" w:type="dxa"/>
            <w:gridSpan w:val="8"/>
            <w:shd w:val="clear" w:color="auto" w:fill="auto"/>
            <w:vAlign w:val="bottom"/>
          </w:tcPr>
          <w:p w:rsidR="000A33D1" w:rsidRDefault="00CD5E5E">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一般公共预算财政拨款支出决算表</w:t>
            </w:r>
          </w:p>
        </w:tc>
      </w:tr>
      <w:tr w:rsidR="000A33D1">
        <w:trPr>
          <w:trHeight w:val="285"/>
        </w:trPr>
        <w:tc>
          <w:tcPr>
            <w:tcW w:w="1891" w:type="dxa"/>
            <w:gridSpan w:val="2"/>
            <w:shd w:val="clear" w:color="auto" w:fill="auto"/>
            <w:vAlign w:val="center"/>
          </w:tcPr>
          <w:p w:rsidR="000A33D1" w:rsidRDefault="000A33D1">
            <w:pPr>
              <w:rPr>
                <w:rFonts w:ascii="宋体" w:eastAsia="宋体" w:hAnsi="宋体" w:cs="宋体"/>
                <w:color w:val="000000"/>
                <w:sz w:val="16"/>
                <w:szCs w:val="16"/>
              </w:rPr>
            </w:pPr>
          </w:p>
        </w:tc>
        <w:tc>
          <w:tcPr>
            <w:tcW w:w="1800" w:type="dxa"/>
            <w:shd w:val="clear" w:color="auto" w:fill="auto"/>
            <w:vAlign w:val="center"/>
          </w:tcPr>
          <w:p w:rsidR="000A33D1" w:rsidRDefault="000A33D1">
            <w:pPr>
              <w:rPr>
                <w:rFonts w:ascii="宋体" w:eastAsia="宋体" w:hAnsi="宋体" w:cs="宋体"/>
                <w:color w:val="000000"/>
                <w:sz w:val="16"/>
                <w:szCs w:val="16"/>
              </w:rPr>
            </w:pPr>
          </w:p>
        </w:tc>
        <w:tc>
          <w:tcPr>
            <w:tcW w:w="2325" w:type="dxa"/>
            <w:gridSpan w:val="2"/>
            <w:shd w:val="clear" w:color="auto" w:fill="auto"/>
            <w:vAlign w:val="center"/>
          </w:tcPr>
          <w:p w:rsidR="000A33D1" w:rsidRDefault="000A33D1">
            <w:pPr>
              <w:rPr>
                <w:rFonts w:ascii="宋体" w:eastAsia="宋体" w:hAnsi="宋体" w:cs="宋体"/>
                <w:color w:val="000000"/>
                <w:sz w:val="16"/>
                <w:szCs w:val="16"/>
              </w:rPr>
            </w:pPr>
          </w:p>
        </w:tc>
        <w:tc>
          <w:tcPr>
            <w:tcW w:w="1575" w:type="dxa"/>
            <w:shd w:val="clear" w:color="auto" w:fill="auto"/>
            <w:vAlign w:val="center"/>
          </w:tcPr>
          <w:p w:rsidR="000A33D1" w:rsidRDefault="000A33D1">
            <w:pPr>
              <w:rPr>
                <w:rFonts w:ascii="宋体" w:eastAsia="宋体" w:hAnsi="宋体" w:cs="宋体"/>
                <w:color w:val="000000"/>
                <w:sz w:val="16"/>
                <w:szCs w:val="16"/>
              </w:rPr>
            </w:pPr>
          </w:p>
        </w:tc>
        <w:tc>
          <w:tcPr>
            <w:tcW w:w="2849" w:type="dxa"/>
            <w:gridSpan w:val="2"/>
            <w:shd w:val="clear" w:color="auto" w:fill="auto"/>
            <w:vAlign w:val="center"/>
          </w:tcPr>
          <w:p w:rsidR="000A33D1" w:rsidRDefault="00CD5E5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公开05表</w:t>
            </w:r>
          </w:p>
        </w:tc>
      </w:tr>
      <w:tr w:rsidR="000A33D1">
        <w:trPr>
          <w:trHeight w:val="270"/>
        </w:trPr>
        <w:tc>
          <w:tcPr>
            <w:tcW w:w="1891" w:type="dxa"/>
            <w:gridSpan w:val="2"/>
            <w:shd w:val="clear" w:color="auto" w:fill="auto"/>
            <w:vAlign w:val="center"/>
          </w:tcPr>
          <w:p w:rsidR="000A33D1" w:rsidRDefault="000A33D1">
            <w:pPr>
              <w:rPr>
                <w:rFonts w:ascii="宋体" w:eastAsia="宋体" w:hAnsi="宋体" w:cs="宋体"/>
                <w:color w:val="000000"/>
                <w:sz w:val="16"/>
                <w:szCs w:val="16"/>
              </w:rPr>
            </w:pPr>
          </w:p>
        </w:tc>
        <w:tc>
          <w:tcPr>
            <w:tcW w:w="1800" w:type="dxa"/>
            <w:shd w:val="clear" w:color="auto" w:fill="auto"/>
            <w:vAlign w:val="center"/>
          </w:tcPr>
          <w:p w:rsidR="000A33D1" w:rsidRDefault="000A33D1">
            <w:pPr>
              <w:rPr>
                <w:rFonts w:ascii="宋体" w:eastAsia="宋体" w:hAnsi="宋体" w:cs="宋体"/>
                <w:color w:val="000000"/>
                <w:sz w:val="16"/>
                <w:szCs w:val="16"/>
              </w:rPr>
            </w:pPr>
          </w:p>
        </w:tc>
        <w:tc>
          <w:tcPr>
            <w:tcW w:w="2325" w:type="dxa"/>
            <w:gridSpan w:val="2"/>
            <w:shd w:val="clear" w:color="auto" w:fill="auto"/>
            <w:vAlign w:val="center"/>
          </w:tcPr>
          <w:p w:rsidR="000A33D1" w:rsidRDefault="000A33D1">
            <w:pPr>
              <w:rPr>
                <w:rFonts w:ascii="宋体" w:eastAsia="宋体" w:hAnsi="宋体" w:cs="宋体"/>
                <w:color w:val="000000"/>
                <w:sz w:val="16"/>
                <w:szCs w:val="16"/>
              </w:rPr>
            </w:pPr>
          </w:p>
        </w:tc>
        <w:tc>
          <w:tcPr>
            <w:tcW w:w="1575" w:type="dxa"/>
            <w:shd w:val="clear" w:color="auto" w:fill="auto"/>
            <w:vAlign w:val="center"/>
          </w:tcPr>
          <w:p w:rsidR="000A33D1" w:rsidRDefault="000A33D1">
            <w:pPr>
              <w:rPr>
                <w:rFonts w:ascii="宋体" w:eastAsia="宋体" w:hAnsi="宋体" w:cs="宋体"/>
                <w:color w:val="000000"/>
                <w:sz w:val="16"/>
                <w:szCs w:val="16"/>
              </w:rPr>
            </w:pPr>
          </w:p>
        </w:tc>
        <w:tc>
          <w:tcPr>
            <w:tcW w:w="2849" w:type="dxa"/>
            <w:gridSpan w:val="2"/>
            <w:shd w:val="clear" w:color="auto" w:fill="auto"/>
            <w:vAlign w:val="center"/>
          </w:tcPr>
          <w:p w:rsidR="000A33D1" w:rsidRDefault="00CD5E5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0A33D1">
        <w:trPr>
          <w:trHeight w:val="300"/>
        </w:trPr>
        <w:tc>
          <w:tcPr>
            <w:tcW w:w="3691"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w:t>
            </w:r>
          </w:p>
        </w:tc>
        <w:tc>
          <w:tcPr>
            <w:tcW w:w="2249"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2249" w:type="dxa"/>
            <w:gridSpan w:val="3"/>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2251"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r>
      <w:tr w:rsidR="000A33D1">
        <w:trPr>
          <w:trHeight w:val="6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2249"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2249" w:type="dxa"/>
            <w:gridSpan w:val="3"/>
            <w:vMerge/>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2251"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r>
      <w:tr w:rsidR="000A33D1">
        <w:trPr>
          <w:trHeight w:val="300"/>
        </w:trPr>
        <w:tc>
          <w:tcPr>
            <w:tcW w:w="3691"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r>
      <w:tr w:rsidR="000A33D1">
        <w:trPr>
          <w:trHeight w:val="300"/>
        </w:trPr>
        <w:tc>
          <w:tcPr>
            <w:tcW w:w="3691"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b/>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b/>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b/>
                <w:color w:val="000000"/>
                <w:sz w:val="16"/>
                <w:szCs w:val="16"/>
              </w:rPr>
            </w:pPr>
          </w:p>
        </w:tc>
      </w:tr>
      <w:tr w:rsidR="000A33D1">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204</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公共安全支出</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2079.04</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1050.32</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1028.72</w:t>
            </w:r>
          </w:p>
        </w:tc>
      </w:tr>
      <w:tr w:rsidR="000A33D1">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20404</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检察</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2079.04</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1050.32</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1028.72</w:t>
            </w:r>
          </w:p>
        </w:tc>
      </w:tr>
      <w:tr w:rsidR="000A33D1">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2040401</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行政运行</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923.19</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923.19</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2040409</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两房建设</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776.53</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776.53</w:t>
            </w:r>
          </w:p>
        </w:tc>
      </w:tr>
      <w:tr w:rsidR="000A33D1">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2040450</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事业运行</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127.13</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127.13</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r>
      <w:tr w:rsidR="000A33D1">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2040499</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其他检察支出</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252.19</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252.19</w:t>
            </w:r>
          </w:p>
        </w:tc>
      </w:tr>
      <w:tr w:rsidR="000A33D1">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300"/>
        </w:trPr>
        <w:tc>
          <w:tcPr>
            <w:tcW w:w="1216"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600"/>
        </w:trPr>
        <w:tc>
          <w:tcPr>
            <w:tcW w:w="10440" w:type="dxa"/>
            <w:gridSpan w:val="8"/>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注：本表反映部门本年度一般公共预算财政拨款实际支出情况。             </w:t>
            </w:r>
          </w:p>
        </w:tc>
      </w:tr>
    </w:tbl>
    <w:p w:rsidR="000A33D1" w:rsidRDefault="000A33D1">
      <w:pPr>
        <w:spacing w:line="360" w:lineRule="auto"/>
        <w:jc w:val="center"/>
        <w:rPr>
          <w:rFonts w:ascii="隶书" w:eastAsia="隶书" w:hAnsi="隶书" w:cs="隶书"/>
          <w:sz w:val="52"/>
          <w:szCs w:val="52"/>
        </w:rPr>
        <w:sectPr w:rsidR="000A33D1">
          <w:pgSz w:w="11906" w:h="16838"/>
          <w:pgMar w:top="1440" w:right="1531" w:bottom="1440" w:left="1587" w:header="850" w:footer="992" w:gutter="0"/>
          <w:pgNumType w:fmt="numberInDash"/>
          <w:cols w:space="0"/>
          <w:docGrid w:type="lines" w:linePitch="317"/>
        </w:sectPr>
      </w:pPr>
    </w:p>
    <w:tbl>
      <w:tblPr>
        <w:tblW w:w="10485" w:type="dxa"/>
        <w:tblInd w:w="-896" w:type="dxa"/>
        <w:tblLayout w:type="fixed"/>
        <w:tblCellMar>
          <w:top w:w="15" w:type="dxa"/>
          <w:left w:w="15" w:type="dxa"/>
          <w:bottom w:w="15" w:type="dxa"/>
          <w:right w:w="15" w:type="dxa"/>
        </w:tblCellMar>
        <w:tblLook w:val="04A0"/>
      </w:tblPr>
      <w:tblGrid>
        <w:gridCol w:w="715"/>
        <w:gridCol w:w="935"/>
        <w:gridCol w:w="1794"/>
        <w:gridCol w:w="1620"/>
        <w:gridCol w:w="754"/>
        <w:gridCol w:w="117"/>
        <w:gridCol w:w="1677"/>
        <w:gridCol w:w="1163"/>
        <w:gridCol w:w="1710"/>
      </w:tblGrid>
      <w:tr w:rsidR="000A33D1">
        <w:trPr>
          <w:trHeight w:val="375"/>
        </w:trPr>
        <w:tc>
          <w:tcPr>
            <w:tcW w:w="10485" w:type="dxa"/>
            <w:gridSpan w:val="9"/>
            <w:shd w:val="clear" w:color="auto" w:fill="auto"/>
            <w:vAlign w:val="bottom"/>
          </w:tcPr>
          <w:p w:rsidR="000A33D1" w:rsidRDefault="00CD5E5E">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一般公共预算财政拨款基本支出决算表</w:t>
            </w:r>
          </w:p>
        </w:tc>
      </w:tr>
      <w:tr w:rsidR="000A33D1">
        <w:trPr>
          <w:trHeight w:val="285"/>
        </w:trPr>
        <w:tc>
          <w:tcPr>
            <w:tcW w:w="1650" w:type="dxa"/>
            <w:gridSpan w:val="2"/>
            <w:shd w:val="clear" w:color="auto" w:fill="auto"/>
            <w:vAlign w:val="center"/>
          </w:tcPr>
          <w:p w:rsidR="000A33D1" w:rsidRDefault="000A33D1">
            <w:pPr>
              <w:rPr>
                <w:rFonts w:ascii="宋体" w:eastAsia="宋体" w:hAnsi="宋体" w:cs="宋体"/>
                <w:color w:val="000000"/>
                <w:sz w:val="16"/>
                <w:szCs w:val="16"/>
              </w:rPr>
            </w:pPr>
          </w:p>
        </w:tc>
        <w:tc>
          <w:tcPr>
            <w:tcW w:w="1794" w:type="dxa"/>
            <w:shd w:val="clear" w:color="auto" w:fill="auto"/>
            <w:vAlign w:val="center"/>
          </w:tcPr>
          <w:p w:rsidR="000A33D1" w:rsidRDefault="000A33D1">
            <w:pPr>
              <w:rPr>
                <w:rFonts w:ascii="宋体" w:eastAsia="宋体" w:hAnsi="宋体" w:cs="宋体"/>
                <w:color w:val="000000"/>
                <w:sz w:val="16"/>
                <w:szCs w:val="16"/>
              </w:rPr>
            </w:pPr>
          </w:p>
        </w:tc>
        <w:tc>
          <w:tcPr>
            <w:tcW w:w="1620" w:type="dxa"/>
            <w:shd w:val="clear" w:color="auto" w:fill="auto"/>
            <w:vAlign w:val="center"/>
          </w:tcPr>
          <w:p w:rsidR="000A33D1" w:rsidRDefault="000A33D1">
            <w:pPr>
              <w:rPr>
                <w:rFonts w:ascii="宋体" w:eastAsia="宋体" w:hAnsi="宋体" w:cs="宋体"/>
                <w:color w:val="000000"/>
                <w:sz w:val="16"/>
                <w:szCs w:val="16"/>
              </w:rPr>
            </w:pPr>
          </w:p>
        </w:tc>
        <w:tc>
          <w:tcPr>
            <w:tcW w:w="754" w:type="dxa"/>
            <w:shd w:val="clear" w:color="auto" w:fill="auto"/>
            <w:vAlign w:val="center"/>
          </w:tcPr>
          <w:p w:rsidR="000A33D1" w:rsidRDefault="000A33D1">
            <w:pPr>
              <w:rPr>
                <w:rFonts w:ascii="宋体" w:eastAsia="宋体" w:hAnsi="宋体" w:cs="宋体"/>
                <w:color w:val="000000"/>
                <w:sz w:val="16"/>
                <w:szCs w:val="16"/>
              </w:rPr>
            </w:pPr>
          </w:p>
        </w:tc>
        <w:tc>
          <w:tcPr>
            <w:tcW w:w="1794" w:type="dxa"/>
            <w:gridSpan w:val="2"/>
            <w:shd w:val="clear" w:color="auto" w:fill="auto"/>
            <w:vAlign w:val="center"/>
          </w:tcPr>
          <w:p w:rsidR="000A33D1" w:rsidRDefault="000A33D1">
            <w:pPr>
              <w:rPr>
                <w:rFonts w:ascii="宋体" w:eastAsia="宋体" w:hAnsi="宋体" w:cs="宋体"/>
                <w:color w:val="000000"/>
                <w:sz w:val="16"/>
                <w:szCs w:val="16"/>
              </w:rPr>
            </w:pPr>
          </w:p>
        </w:tc>
        <w:tc>
          <w:tcPr>
            <w:tcW w:w="2873" w:type="dxa"/>
            <w:gridSpan w:val="2"/>
            <w:shd w:val="clear" w:color="auto" w:fill="auto"/>
            <w:vAlign w:val="center"/>
          </w:tcPr>
          <w:p w:rsidR="000A33D1" w:rsidRDefault="00CD5E5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公开06表</w:t>
            </w:r>
          </w:p>
        </w:tc>
      </w:tr>
      <w:tr w:rsidR="000A33D1">
        <w:trPr>
          <w:trHeight w:val="270"/>
        </w:trPr>
        <w:tc>
          <w:tcPr>
            <w:tcW w:w="1650" w:type="dxa"/>
            <w:gridSpan w:val="2"/>
            <w:shd w:val="clear" w:color="auto" w:fill="auto"/>
            <w:vAlign w:val="center"/>
          </w:tcPr>
          <w:p w:rsidR="000A33D1" w:rsidRDefault="000A33D1">
            <w:pPr>
              <w:rPr>
                <w:rFonts w:ascii="宋体" w:eastAsia="宋体" w:hAnsi="宋体" w:cs="宋体"/>
                <w:color w:val="000000"/>
                <w:sz w:val="16"/>
                <w:szCs w:val="16"/>
              </w:rPr>
            </w:pPr>
          </w:p>
        </w:tc>
        <w:tc>
          <w:tcPr>
            <w:tcW w:w="1794" w:type="dxa"/>
            <w:shd w:val="clear" w:color="auto" w:fill="auto"/>
            <w:vAlign w:val="center"/>
          </w:tcPr>
          <w:p w:rsidR="000A33D1" w:rsidRDefault="000A33D1">
            <w:pPr>
              <w:rPr>
                <w:rFonts w:ascii="宋体" w:eastAsia="宋体" w:hAnsi="宋体" w:cs="宋体"/>
                <w:color w:val="000000"/>
                <w:sz w:val="16"/>
                <w:szCs w:val="16"/>
              </w:rPr>
            </w:pPr>
          </w:p>
        </w:tc>
        <w:tc>
          <w:tcPr>
            <w:tcW w:w="1620" w:type="dxa"/>
            <w:shd w:val="clear" w:color="auto" w:fill="auto"/>
            <w:vAlign w:val="center"/>
          </w:tcPr>
          <w:p w:rsidR="000A33D1" w:rsidRDefault="000A33D1">
            <w:pPr>
              <w:rPr>
                <w:rFonts w:ascii="宋体" w:eastAsia="宋体" w:hAnsi="宋体" w:cs="宋体"/>
                <w:color w:val="000000"/>
                <w:sz w:val="16"/>
                <w:szCs w:val="16"/>
              </w:rPr>
            </w:pPr>
          </w:p>
        </w:tc>
        <w:tc>
          <w:tcPr>
            <w:tcW w:w="754" w:type="dxa"/>
            <w:shd w:val="clear" w:color="auto" w:fill="auto"/>
            <w:vAlign w:val="center"/>
          </w:tcPr>
          <w:p w:rsidR="000A33D1" w:rsidRDefault="000A33D1">
            <w:pPr>
              <w:rPr>
                <w:rFonts w:ascii="宋体" w:eastAsia="宋体" w:hAnsi="宋体" w:cs="宋体"/>
                <w:color w:val="000000"/>
                <w:sz w:val="16"/>
                <w:szCs w:val="16"/>
              </w:rPr>
            </w:pPr>
          </w:p>
        </w:tc>
        <w:tc>
          <w:tcPr>
            <w:tcW w:w="1794" w:type="dxa"/>
            <w:gridSpan w:val="2"/>
            <w:shd w:val="clear" w:color="auto" w:fill="auto"/>
            <w:vAlign w:val="center"/>
          </w:tcPr>
          <w:p w:rsidR="000A33D1" w:rsidRDefault="000A33D1">
            <w:pPr>
              <w:rPr>
                <w:rFonts w:ascii="宋体" w:eastAsia="宋体" w:hAnsi="宋体" w:cs="宋体"/>
                <w:color w:val="000000"/>
                <w:sz w:val="16"/>
                <w:szCs w:val="16"/>
              </w:rPr>
            </w:pPr>
          </w:p>
        </w:tc>
        <w:tc>
          <w:tcPr>
            <w:tcW w:w="2873" w:type="dxa"/>
            <w:gridSpan w:val="2"/>
            <w:shd w:val="clear" w:color="auto" w:fill="auto"/>
            <w:vAlign w:val="center"/>
          </w:tcPr>
          <w:p w:rsidR="000A33D1" w:rsidRDefault="00CD5E5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0A33D1">
        <w:trPr>
          <w:trHeight w:val="300"/>
        </w:trPr>
        <w:tc>
          <w:tcPr>
            <w:tcW w:w="5064" w:type="dxa"/>
            <w:gridSpan w:val="4"/>
            <w:tcBorders>
              <w:top w:val="single" w:sz="12"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人员经费</w:t>
            </w:r>
          </w:p>
        </w:tc>
        <w:tc>
          <w:tcPr>
            <w:tcW w:w="5421" w:type="dxa"/>
            <w:gridSpan w:val="5"/>
            <w:tcBorders>
              <w:top w:val="single" w:sz="12"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公用经费</w:t>
            </w:r>
          </w:p>
        </w:tc>
      </w:tr>
      <w:tr w:rsidR="000A33D1">
        <w:trPr>
          <w:trHeight w:val="6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kern w:val="0"/>
                <w:sz w:val="16"/>
                <w:szCs w:val="16"/>
              </w:rPr>
            </w:pPr>
            <w:r>
              <w:rPr>
                <w:rFonts w:ascii="宋体" w:eastAsia="宋体" w:hAnsi="宋体" w:cs="宋体" w:hint="eastAsia"/>
                <w:b/>
                <w:color w:val="000000"/>
                <w:kern w:val="0"/>
                <w:sz w:val="16"/>
                <w:szCs w:val="16"/>
              </w:rPr>
              <w:t>经济分类</w:t>
            </w:r>
          </w:p>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科目编码</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kern w:val="0"/>
                <w:sz w:val="16"/>
                <w:szCs w:val="16"/>
              </w:rPr>
            </w:pPr>
            <w:r>
              <w:rPr>
                <w:rFonts w:ascii="宋体" w:eastAsia="宋体" w:hAnsi="宋体" w:cs="宋体" w:hint="eastAsia"/>
                <w:b/>
                <w:color w:val="000000"/>
                <w:kern w:val="0"/>
                <w:sz w:val="16"/>
                <w:szCs w:val="16"/>
              </w:rPr>
              <w:t>经济分类</w:t>
            </w:r>
          </w:p>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科目编码</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r>
      <w:tr w:rsidR="000A33D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工资福利支出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449.37</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商品和服务支出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313.21</w:t>
            </w:r>
          </w:p>
        </w:tc>
      </w:tr>
      <w:tr w:rsidR="000A33D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基本工资</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185.77</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办公费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40.64</w:t>
            </w:r>
          </w:p>
        </w:tc>
      </w:tr>
      <w:tr w:rsidR="000A33D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津贴补贴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174.63</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印刷费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0.64</w:t>
            </w:r>
          </w:p>
        </w:tc>
      </w:tr>
      <w:tr w:rsidR="000A33D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奖金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55.8</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咨询费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r>
      <w:tr w:rsidR="000A33D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其他社会保障缴费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21.45</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手续费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0.07</w:t>
            </w:r>
          </w:p>
        </w:tc>
      </w:tr>
      <w:tr w:rsidR="000A33D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30106</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伙食补助费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11.72</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水费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1.77</w:t>
            </w:r>
          </w:p>
        </w:tc>
      </w:tr>
      <w:tr w:rsidR="000A33D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30107</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绩效工资</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电费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36.11</w:t>
            </w:r>
          </w:p>
        </w:tc>
      </w:tr>
      <w:tr w:rsidR="000A33D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30108</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机关事业单位基本养老保险缴费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邮电费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12.31</w:t>
            </w:r>
          </w:p>
        </w:tc>
      </w:tr>
      <w:tr w:rsidR="000A33D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职业年金缴费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取暖费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r>
      <w:tr w:rsidR="000A33D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30199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其他工资福利支出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物业管理费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24.49</w:t>
            </w:r>
          </w:p>
        </w:tc>
      </w:tr>
      <w:tr w:rsidR="000A33D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对个人和家庭的补助</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96.96</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差旅费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25.68</w:t>
            </w:r>
          </w:p>
        </w:tc>
      </w:tr>
      <w:tr w:rsidR="000A33D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离休费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因公出国(境)费用 </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r>
      <w:tr w:rsidR="000A33D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退休费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54.42</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维修(护)费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13.09</w:t>
            </w:r>
          </w:p>
        </w:tc>
      </w:tr>
      <w:tr w:rsidR="000A33D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退职(役)费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租赁费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2.19</w:t>
            </w:r>
          </w:p>
        </w:tc>
      </w:tr>
      <w:tr w:rsidR="000A33D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抚恤金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14.42</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会议费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r>
      <w:tr w:rsidR="000A33D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30305</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生活补助</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3.79</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培训费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4.42</w:t>
            </w:r>
          </w:p>
        </w:tc>
      </w:tr>
      <w:tr w:rsidR="000A33D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30306</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救济费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0.72</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公务接待费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2.56</w:t>
            </w:r>
          </w:p>
        </w:tc>
      </w:tr>
      <w:tr w:rsidR="000A33D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30307</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医疗费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专用材料费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r>
      <w:tr w:rsidR="000A33D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30308</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助学金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被装购置费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10.68</w:t>
            </w:r>
          </w:p>
        </w:tc>
      </w:tr>
      <w:tr w:rsidR="000A33D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奖励金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0.95</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专用燃料费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r>
      <w:tr w:rsidR="000A33D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30310</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生产补贴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劳务费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66.57</w:t>
            </w:r>
          </w:p>
        </w:tc>
      </w:tr>
      <w:tr w:rsidR="000A33D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住房公积金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21.16</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委托业务费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r>
      <w:tr w:rsidR="000A33D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提租补贴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工会经费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r>
      <w:tr w:rsidR="000A33D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购房补贴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福利费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r>
      <w:tr w:rsidR="000A33D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采暖补贴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公务用车运行维护费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34.67</w:t>
            </w:r>
          </w:p>
        </w:tc>
      </w:tr>
      <w:tr w:rsidR="000A33D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30315</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物业服务补贴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其他交通费用</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r>
      <w:tr w:rsidR="000A33D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30399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其他对个人和家庭的补助支出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0.3</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税金及附加费用</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r>
      <w:tr w:rsidR="0007257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72578" w:rsidRDefault="0007257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pPr>
              <w:jc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04167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04167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其他商品和服务支出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72578" w:rsidRDefault="00072578" w:rsidP="0004167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37.32</w:t>
            </w:r>
          </w:p>
        </w:tc>
      </w:tr>
      <w:tr w:rsidR="0007257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72578" w:rsidRDefault="0007257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04167C">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310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04167C">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72578" w:rsidRDefault="00072578" w:rsidP="0004167C">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190.78</w:t>
            </w:r>
          </w:p>
        </w:tc>
      </w:tr>
      <w:tr w:rsidR="0007257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72578" w:rsidRDefault="0007257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04167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04167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房屋建筑物购建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72578" w:rsidRDefault="00072578" w:rsidP="0004167C">
            <w:pPr>
              <w:widowControl/>
              <w:jc w:val="center"/>
              <w:textAlignment w:val="center"/>
              <w:rPr>
                <w:rFonts w:ascii="宋体" w:eastAsia="宋体" w:hAnsi="宋体" w:cs="宋体"/>
                <w:color w:val="000000"/>
                <w:sz w:val="16"/>
                <w:szCs w:val="16"/>
              </w:rPr>
            </w:pPr>
          </w:p>
        </w:tc>
      </w:tr>
      <w:tr w:rsidR="0007257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72578" w:rsidRDefault="0007257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04167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04167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办公设备购置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72578" w:rsidRDefault="00072578" w:rsidP="0004167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31.33</w:t>
            </w:r>
          </w:p>
        </w:tc>
      </w:tr>
      <w:tr w:rsidR="0007257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72578" w:rsidRDefault="0007257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04167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04167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专用设备购置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72578" w:rsidRDefault="00072578" w:rsidP="0004167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101.72</w:t>
            </w:r>
          </w:p>
        </w:tc>
      </w:tr>
      <w:tr w:rsidR="0007257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72578" w:rsidRDefault="0007257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04167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04167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基础设施建设</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72578" w:rsidRDefault="00072578" w:rsidP="0004167C">
            <w:pPr>
              <w:widowControl/>
              <w:jc w:val="center"/>
              <w:textAlignment w:val="center"/>
              <w:rPr>
                <w:rFonts w:ascii="宋体" w:eastAsia="宋体" w:hAnsi="宋体" w:cs="宋体"/>
                <w:color w:val="000000"/>
                <w:sz w:val="16"/>
                <w:szCs w:val="16"/>
              </w:rPr>
            </w:pPr>
          </w:p>
        </w:tc>
      </w:tr>
      <w:tr w:rsidR="0007257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72578" w:rsidRDefault="0007257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04167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04167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大型修缮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72578" w:rsidRDefault="00072578" w:rsidP="0004167C">
            <w:pPr>
              <w:widowControl/>
              <w:jc w:val="center"/>
              <w:textAlignment w:val="center"/>
              <w:rPr>
                <w:rFonts w:ascii="宋体" w:eastAsia="宋体" w:hAnsi="宋体" w:cs="宋体"/>
                <w:color w:val="000000"/>
                <w:sz w:val="16"/>
                <w:szCs w:val="16"/>
              </w:rPr>
            </w:pPr>
          </w:p>
        </w:tc>
      </w:tr>
      <w:tr w:rsidR="0007257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72578" w:rsidRDefault="0007257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04167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04167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信息网络及软件购置更新</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72578" w:rsidRDefault="00072578" w:rsidP="0004167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29.41</w:t>
            </w:r>
          </w:p>
        </w:tc>
      </w:tr>
      <w:tr w:rsidR="0007257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72578" w:rsidRDefault="0007257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04167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04167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物资储备</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72578" w:rsidRDefault="00072578" w:rsidP="0004167C">
            <w:pPr>
              <w:widowControl/>
              <w:jc w:val="center"/>
              <w:textAlignment w:val="center"/>
              <w:rPr>
                <w:rFonts w:ascii="宋体" w:eastAsia="宋体" w:hAnsi="宋体" w:cs="宋体"/>
                <w:color w:val="000000"/>
                <w:sz w:val="16"/>
                <w:szCs w:val="16"/>
              </w:rPr>
            </w:pPr>
          </w:p>
        </w:tc>
      </w:tr>
      <w:tr w:rsidR="0007257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72578" w:rsidRDefault="0007257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04167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04167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土地补偿</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72578" w:rsidRDefault="00072578" w:rsidP="0004167C">
            <w:pPr>
              <w:widowControl/>
              <w:jc w:val="center"/>
              <w:textAlignment w:val="center"/>
              <w:rPr>
                <w:rFonts w:ascii="宋体" w:eastAsia="宋体" w:hAnsi="宋体" w:cs="宋体"/>
                <w:color w:val="000000"/>
                <w:sz w:val="16"/>
                <w:szCs w:val="16"/>
              </w:rPr>
            </w:pPr>
          </w:p>
        </w:tc>
      </w:tr>
      <w:tr w:rsidR="0007257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72578" w:rsidRDefault="0007257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04167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04167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安置补助</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72578" w:rsidRDefault="00072578" w:rsidP="0004167C">
            <w:pPr>
              <w:widowControl/>
              <w:jc w:val="center"/>
              <w:textAlignment w:val="center"/>
              <w:rPr>
                <w:rFonts w:ascii="宋体" w:eastAsia="宋体" w:hAnsi="宋体" w:cs="宋体"/>
                <w:color w:val="000000"/>
                <w:sz w:val="16"/>
                <w:szCs w:val="16"/>
              </w:rPr>
            </w:pPr>
          </w:p>
        </w:tc>
      </w:tr>
      <w:tr w:rsidR="0007257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72578" w:rsidRDefault="00072578">
            <w:pPr>
              <w:jc w:val="left"/>
              <w:rPr>
                <w:rFonts w:ascii="宋体" w:eastAsia="宋体" w:hAnsi="宋体" w:cs="宋体"/>
                <w:b/>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pPr>
              <w:jc w:val="left"/>
              <w:rPr>
                <w:rFonts w:ascii="宋体" w:eastAsia="宋体" w:hAnsi="宋体" w:cs="宋体"/>
                <w:b/>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pPr>
              <w:jc w:val="right"/>
              <w:rPr>
                <w:rFonts w:ascii="宋体" w:eastAsia="宋体" w:hAnsi="宋体" w:cs="宋体"/>
                <w:b/>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04167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04167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地上附着物和青苗补偿</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72578" w:rsidRDefault="00072578" w:rsidP="0004167C">
            <w:pPr>
              <w:widowControl/>
              <w:jc w:val="center"/>
              <w:textAlignment w:val="center"/>
              <w:rPr>
                <w:rFonts w:ascii="宋体" w:eastAsia="宋体" w:hAnsi="宋体" w:cs="宋体"/>
                <w:color w:val="000000"/>
                <w:sz w:val="16"/>
                <w:szCs w:val="16"/>
              </w:rPr>
            </w:pPr>
          </w:p>
        </w:tc>
      </w:tr>
      <w:tr w:rsidR="0007257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72578" w:rsidRDefault="0007257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04167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04167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拆迁补偿</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72578" w:rsidRDefault="00072578" w:rsidP="0004167C">
            <w:pPr>
              <w:widowControl/>
              <w:jc w:val="center"/>
              <w:textAlignment w:val="center"/>
              <w:rPr>
                <w:rFonts w:ascii="宋体" w:eastAsia="宋体" w:hAnsi="宋体" w:cs="宋体"/>
                <w:color w:val="000000"/>
                <w:sz w:val="16"/>
                <w:szCs w:val="16"/>
              </w:rPr>
            </w:pPr>
          </w:p>
        </w:tc>
      </w:tr>
      <w:tr w:rsidR="0007257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72578" w:rsidRDefault="0007257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04167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04167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公务用车购置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72578" w:rsidRDefault="00072578" w:rsidP="0004167C">
            <w:pPr>
              <w:widowControl/>
              <w:jc w:val="center"/>
              <w:textAlignment w:val="center"/>
              <w:rPr>
                <w:rFonts w:ascii="宋体" w:eastAsia="宋体" w:hAnsi="宋体" w:cs="宋体"/>
                <w:color w:val="000000"/>
                <w:sz w:val="16"/>
                <w:szCs w:val="16"/>
              </w:rPr>
            </w:pPr>
          </w:p>
        </w:tc>
      </w:tr>
      <w:tr w:rsidR="0007257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72578" w:rsidRDefault="0007257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04167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04167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其他交通工具购置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72578" w:rsidRDefault="00072578" w:rsidP="0004167C">
            <w:pPr>
              <w:widowControl/>
              <w:jc w:val="center"/>
              <w:textAlignment w:val="center"/>
              <w:rPr>
                <w:rFonts w:ascii="宋体" w:eastAsia="宋体" w:hAnsi="宋体" w:cs="宋体"/>
                <w:color w:val="000000"/>
                <w:sz w:val="16"/>
                <w:szCs w:val="16"/>
              </w:rPr>
            </w:pPr>
          </w:p>
        </w:tc>
      </w:tr>
      <w:tr w:rsidR="0007257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72578" w:rsidRDefault="0007257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04167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31020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04167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产权参股</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72578" w:rsidRDefault="00072578" w:rsidP="0004167C">
            <w:pPr>
              <w:widowControl/>
              <w:jc w:val="center"/>
              <w:textAlignment w:val="center"/>
              <w:rPr>
                <w:rFonts w:ascii="宋体" w:eastAsia="宋体" w:hAnsi="宋体" w:cs="宋体"/>
                <w:color w:val="000000"/>
                <w:sz w:val="16"/>
                <w:szCs w:val="16"/>
              </w:rPr>
            </w:pPr>
          </w:p>
        </w:tc>
      </w:tr>
      <w:tr w:rsidR="0007257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72578" w:rsidRDefault="0007257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04167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31099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04167C">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其他资本性支出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72578" w:rsidRDefault="00072578" w:rsidP="0004167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28.32</w:t>
            </w:r>
          </w:p>
        </w:tc>
      </w:tr>
      <w:tr w:rsidR="00072578">
        <w:trPr>
          <w:trHeight w:val="477"/>
        </w:trPr>
        <w:tc>
          <w:tcPr>
            <w:tcW w:w="10485" w:type="dxa"/>
            <w:gridSpan w:val="9"/>
            <w:shd w:val="clear" w:color="auto" w:fill="auto"/>
            <w:vAlign w:val="center"/>
          </w:tcPr>
          <w:p w:rsidR="00072578" w:rsidRDefault="0007257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注：本表反映部门本年度一般公共预算财政拨款基本支出明细情况。</w:t>
            </w:r>
          </w:p>
        </w:tc>
      </w:tr>
    </w:tbl>
    <w:p w:rsidR="000A33D1" w:rsidRDefault="000A33D1">
      <w:pPr>
        <w:spacing w:line="360" w:lineRule="auto"/>
        <w:jc w:val="center"/>
        <w:rPr>
          <w:rFonts w:ascii="隶书" w:eastAsia="隶书" w:hAnsi="隶书" w:cs="隶书"/>
          <w:sz w:val="52"/>
          <w:szCs w:val="52"/>
        </w:rPr>
        <w:sectPr w:rsidR="000A33D1">
          <w:pgSz w:w="11906" w:h="16838"/>
          <w:pgMar w:top="1440" w:right="1531" w:bottom="1440" w:left="1587" w:header="850" w:footer="992" w:gutter="0"/>
          <w:pgNumType w:fmt="numberInDash"/>
          <w:cols w:space="0"/>
          <w:docGrid w:type="lines" w:linePitch="317"/>
        </w:sectPr>
      </w:pPr>
    </w:p>
    <w:tbl>
      <w:tblPr>
        <w:tblW w:w="10485" w:type="dxa"/>
        <w:tblInd w:w="-911" w:type="dxa"/>
        <w:tblLayout w:type="fixed"/>
        <w:tblCellMar>
          <w:top w:w="15" w:type="dxa"/>
          <w:left w:w="15" w:type="dxa"/>
          <w:bottom w:w="15" w:type="dxa"/>
          <w:right w:w="15" w:type="dxa"/>
        </w:tblCellMar>
        <w:tblLook w:val="04A0"/>
      </w:tblPr>
      <w:tblGrid>
        <w:gridCol w:w="922"/>
        <w:gridCol w:w="861"/>
        <w:gridCol w:w="62"/>
        <w:gridCol w:w="585"/>
        <w:gridCol w:w="115"/>
        <w:gridCol w:w="514"/>
        <w:gridCol w:w="336"/>
        <w:gridCol w:w="294"/>
        <w:gridCol w:w="629"/>
        <w:gridCol w:w="77"/>
        <w:gridCol w:w="915"/>
        <w:gridCol w:w="509"/>
        <w:gridCol w:w="413"/>
        <w:gridCol w:w="234"/>
        <w:gridCol w:w="630"/>
        <w:gridCol w:w="59"/>
        <w:gridCol w:w="571"/>
        <w:gridCol w:w="249"/>
        <w:gridCol w:w="381"/>
        <w:gridCol w:w="439"/>
        <w:gridCol w:w="820"/>
        <w:gridCol w:w="870"/>
      </w:tblGrid>
      <w:tr w:rsidR="000A33D1">
        <w:trPr>
          <w:trHeight w:val="375"/>
        </w:trPr>
        <w:tc>
          <w:tcPr>
            <w:tcW w:w="10485" w:type="dxa"/>
            <w:gridSpan w:val="22"/>
            <w:shd w:val="clear" w:color="auto" w:fill="auto"/>
            <w:vAlign w:val="bottom"/>
          </w:tcPr>
          <w:p w:rsidR="000A33D1" w:rsidRDefault="00CD5E5E">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一般公共预算财政拨款“三公”经费支出决算表</w:t>
            </w:r>
          </w:p>
        </w:tc>
      </w:tr>
      <w:tr w:rsidR="000A33D1">
        <w:trPr>
          <w:trHeight w:val="285"/>
        </w:trPr>
        <w:tc>
          <w:tcPr>
            <w:tcW w:w="1783" w:type="dxa"/>
            <w:gridSpan w:val="2"/>
            <w:shd w:val="clear" w:color="auto" w:fill="auto"/>
            <w:vAlign w:val="center"/>
          </w:tcPr>
          <w:p w:rsidR="000A33D1" w:rsidRDefault="000A33D1">
            <w:pPr>
              <w:rPr>
                <w:rFonts w:ascii="宋体" w:eastAsia="宋体" w:hAnsi="宋体" w:cs="宋体"/>
                <w:color w:val="000000"/>
                <w:sz w:val="16"/>
                <w:szCs w:val="16"/>
              </w:rPr>
            </w:pPr>
          </w:p>
        </w:tc>
        <w:tc>
          <w:tcPr>
            <w:tcW w:w="647" w:type="dxa"/>
            <w:gridSpan w:val="2"/>
            <w:shd w:val="clear" w:color="auto" w:fill="auto"/>
            <w:vAlign w:val="center"/>
          </w:tcPr>
          <w:p w:rsidR="000A33D1" w:rsidRDefault="000A33D1">
            <w:pPr>
              <w:rPr>
                <w:rFonts w:ascii="宋体" w:eastAsia="宋体" w:hAnsi="宋体" w:cs="宋体"/>
                <w:color w:val="000000"/>
                <w:sz w:val="16"/>
                <w:szCs w:val="16"/>
              </w:rPr>
            </w:pPr>
          </w:p>
        </w:tc>
        <w:tc>
          <w:tcPr>
            <w:tcW w:w="629" w:type="dxa"/>
            <w:gridSpan w:val="2"/>
            <w:shd w:val="clear" w:color="auto" w:fill="auto"/>
            <w:vAlign w:val="center"/>
          </w:tcPr>
          <w:p w:rsidR="000A33D1" w:rsidRDefault="000A33D1">
            <w:pPr>
              <w:rPr>
                <w:rFonts w:ascii="宋体" w:eastAsia="宋体" w:hAnsi="宋体" w:cs="宋体"/>
                <w:color w:val="000000"/>
                <w:sz w:val="16"/>
                <w:szCs w:val="16"/>
              </w:rPr>
            </w:pPr>
          </w:p>
        </w:tc>
        <w:tc>
          <w:tcPr>
            <w:tcW w:w="630" w:type="dxa"/>
            <w:gridSpan w:val="2"/>
            <w:shd w:val="clear" w:color="auto" w:fill="auto"/>
            <w:vAlign w:val="center"/>
          </w:tcPr>
          <w:p w:rsidR="000A33D1" w:rsidRDefault="000A33D1">
            <w:pPr>
              <w:rPr>
                <w:rFonts w:ascii="宋体" w:eastAsia="宋体" w:hAnsi="宋体" w:cs="宋体"/>
                <w:color w:val="000000"/>
                <w:sz w:val="16"/>
                <w:szCs w:val="16"/>
              </w:rPr>
            </w:pPr>
          </w:p>
        </w:tc>
        <w:tc>
          <w:tcPr>
            <w:tcW w:w="629" w:type="dxa"/>
            <w:shd w:val="clear" w:color="auto" w:fill="auto"/>
            <w:vAlign w:val="center"/>
          </w:tcPr>
          <w:p w:rsidR="000A33D1" w:rsidRDefault="000A33D1">
            <w:pPr>
              <w:rPr>
                <w:rFonts w:ascii="宋体" w:eastAsia="宋体" w:hAnsi="宋体" w:cs="宋体"/>
                <w:color w:val="000000"/>
                <w:sz w:val="16"/>
                <w:szCs w:val="16"/>
              </w:rPr>
            </w:pPr>
          </w:p>
        </w:tc>
        <w:tc>
          <w:tcPr>
            <w:tcW w:w="992" w:type="dxa"/>
            <w:gridSpan w:val="2"/>
            <w:shd w:val="clear" w:color="auto" w:fill="auto"/>
            <w:vAlign w:val="center"/>
          </w:tcPr>
          <w:p w:rsidR="000A33D1" w:rsidRDefault="000A33D1">
            <w:pPr>
              <w:rPr>
                <w:rFonts w:ascii="宋体" w:eastAsia="宋体" w:hAnsi="宋体" w:cs="宋体"/>
                <w:color w:val="000000"/>
                <w:sz w:val="16"/>
                <w:szCs w:val="16"/>
              </w:rPr>
            </w:pPr>
          </w:p>
        </w:tc>
        <w:tc>
          <w:tcPr>
            <w:tcW w:w="509" w:type="dxa"/>
            <w:shd w:val="clear" w:color="auto" w:fill="auto"/>
            <w:vAlign w:val="center"/>
          </w:tcPr>
          <w:p w:rsidR="000A33D1" w:rsidRDefault="000A33D1">
            <w:pPr>
              <w:rPr>
                <w:rFonts w:ascii="宋体" w:eastAsia="宋体" w:hAnsi="宋体" w:cs="宋体"/>
                <w:color w:val="000000"/>
                <w:sz w:val="16"/>
                <w:szCs w:val="16"/>
              </w:rPr>
            </w:pPr>
          </w:p>
        </w:tc>
        <w:tc>
          <w:tcPr>
            <w:tcW w:w="647" w:type="dxa"/>
            <w:gridSpan w:val="2"/>
            <w:shd w:val="clear" w:color="auto" w:fill="auto"/>
            <w:vAlign w:val="center"/>
          </w:tcPr>
          <w:p w:rsidR="000A33D1" w:rsidRDefault="000A33D1">
            <w:pPr>
              <w:rPr>
                <w:rFonts w:ascii="宋体" w:eastAsia="宋体" w:hAnsi="宋体" w:cs="宋体"/>
                <w:color w:val="000000"/>
                <w:sz w:val="16"/>
                <w:szCs w:val="16"/>
              </w:rPr>
            </w:pPr>
          </w:p>
        </w:tc>
        <w:tc>
          <w:tcPr>
            <w:tcW w:w="630" w:type="dxa"/>
            <w:shd w:val="clear" w:color="auto" w:fill="auto"/>
            <w:vAlign w:val="center"/>
          </w:tcPr>
          <w:p w:rsidR="000A33D1" w:rsidRDefault="000A33D1">
            <w:pPr>
              <w:rPr>
                <w:rFonts w:ascii="宋体" w:eastAsia="宋体" w:hAnsi="宋体" w:cs="宋体"/>
                <w:color w:val="000000"/>
                <w:sz w:val="16"/>
                <w:szCs w:val="16"/>
              </w:rPr>
            </w:pPr>
          </w:p>
        </w:tc>
        <w:tc>
          <w:tcPr>
            <w:tcW w:w="630" w:type="dxa"/>
            <w:gridSpan w:val="2"/>
            <w:shd w:val="clear" w:color="auto" w:fill="auto"/>
            <w:vAlign w:val="center"/>
          </w:tcPr>
          <w:p w:rsidR="000A33D1" w:rsidRDefault="000A33D1">
            <w:pPr>
              <w:rPr>
                <w:rFonts w:ascii="宋体" w:eastAsia="宋体" w:hAnsi="宋体" w:cs="宋体"/>
                <w:color w:val="000000"/>
                <w:sz w:val="16"/>
                <w:szCs w:val="16"/>
              </w:rPr>
            </w:pPr>
          </w:p>
        </w:tc>
        <w:tc>
          <w:tcPr>
            <w:tcW w:w="630" w:type="dxa"/>
            <w:gridSpan w:val="2"/>
            <w:shd w:val="clear" w:color="auto" w:fill="auto"/>
            <w:vAlign w:val="center"/>
          </w:tcPr>
          <w:p w:rsidR="000A33D1" w:rsidRDefault="000A33D1">
            <w:pPr>
              <w:rPr>
                <w:rFonts w:ascii="宋体" w:eastAsia="宋体" w:hAnsi="宋体" w:cs="宋体"/>
                <w:color w:val="000000"/>
                <w:sz w:val="16"/>
                <w:szCs w:val="16"/>
              </w:rPr>
            </w:pPr>
          </w:p>
        </w:tc>
        <w:tc>
          <w:tcPr>
            <w:tcW w:w="2129" w:type="dxa"/>
            <w:gridSpan w:val="3"/>
            <w:shd w:val="clear" w:color="auto" w:fill="auto"/>
            <w:vAlign w:val="center"/>
          </w:tcPr>
          <w:p w:rsidR="000A33D1" w:rsidRDefault="00CD5E5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公开07表</w:t>
            </w:r>
          </w:p>
        </w:tc>
      </w:tr>
      <w:tr w:rsidR="000A33D1">
        <w:trPr>
          <w:trHeight w:val="270"/>
        </w:trPr>
        <w:tc>
          <w:tcPr>
            <w:tcW w:w="1783" w:type="dxa"/>
            <w:gridSpan w:val="2"/>
            <w:shd w:val="clear" w:color="auto" w:fill="auto"/>
            <w:vAlign w:val="center"/>
          </w:tcPr>
          <w:p w:rsidR="000A33D1" w:rsidRDefault="000A33D1">
            <w:pPr>
              <w:rPr>
                <w:rFonts w:ascii="宋体" w:eastAsia="宋体" w:hAnsi="宋体" w:cs="宋体"/>
                <w:color w:val="000000"/>
                <w:sz w:val="16"/>
                <w:szCs w:val="16"/>
              </w:rPr>
            </w:pPr>
          </w:p>
        </w:tc>
        <w:tc>
          <w:tcPr>
            <w:tcW w:w="647" w:type="dxa"/>
            <w:gridSpan w:val="2"/>
            <w:shd w:val="clear" w:color="auto" w:fill="auto"/>
            <w:vAlign w:val="center"/>
          </w:tcPr>
          <w:p w:rsidR="000A33D1" w:rsidRDefault="000A33D1">
            <w:pPr>
              <w:rPr>
                <w:rFonts w:ascii="宋体" w:eastAsia="宋体" w:hAnsi="宋体" w:cs="宋体"/>
                <w:color w:val="000000"/>
                <w:sz w:val="16"/>
                <w:szCs w:val="16"/>
              </w:rPr>
            </w:pPr>
          </w:p>
        </w:tc>
        <w:tc>
          <w:tcPr>
            <w:tcW w:w="629" w:type="dxa"/>
            <w:gridSpan w:val="2"/>
            <w:shd w:val="clear" w:color="auto" w:fill="auto"/>
            <w:vAlign w:val="center"/>
          </w:tcPr>
          <w:p w:rsidR="000A33D1" w:rsidRDefault="000A33D1">
            <w:pPr>
              <w:rPr>
                <w:rFonts w:ascii="宋体" w:eastAsia="宋体" w:hAnsi="宋体" w:cs="宋体"/>
                <w:color w:val="000000"/>
                <w:sz w:val="16"/>
                <w:szCs w:val="16"/>
              </w:rPr>
            </w:pPr>
          </w:p>
        </w:tc>
        <w:tc>
          <w:tcPr>
            <w:tcW w:w="630" w:type="dxa"/>
            <w:gridSpan w:val="2"/>
            <w:shd w:val="clear" w:color="auto" w:fill="auto"/>
            <w:vAlign w:val="center"/>
          </w:tcPr>
          <w:p w:rsidR="000A33D1" w:rsidRDefault="000A33D1">
            <w:pPr>
              <w:rPr>
                <w:rFonts w:ascii="宋体" w:eastAsia="宋体" w:hAnsi="宋体" w:cs="宋体"/>
                <w:color w:val="000000"/>
                <w:sz w:val="16"/>
                <w:szCs w:val="16"/>
              </w:rPr>
            </w:pPr>
          </w:p>
        </w:tc>
        <w:tc>
          <w:tcPr>
            <w:tcW w:w="629" w:type="dxa"/>
            <w:shd w:val="clear" w:color="auto" w:fill="auto"/>
            <w:vAlign w:val="center"/>
          </w:tcPr>
          <w:p w:rsidR="000A33D1" w:rsidRDefault="000A33D1">
            <w:pPr>
              <w:rPr>
                <w:rFonts w:ascii="宋体" w:eastAsia="宋体" w:hAnsi="宋体" w:cs="宋体"/>
                <w:color w:val="000000"/>
                <w:sz w:val="16"/>
                <w:szCs w:val="16"/>
              </w:rPr>
            </w:pPr>
          </w:p>
        </w:tc>
        <w:tc>
          <w:tcPr>
            <w:tcW w:w="992" w:type="dxa"/>
            <w:gridSpan w:val="2"/>
            <w:shd w:val="clear" w:color="auto" w:fill="auto"/>
            <w:vAlign w:val="center"/>
          </w:tcPr>
          <w:p w:rsidR="000A33D1" w:rsidRDefault="000A33D1">
            <w:pPr>
              <w:rPr>
                <w:rFonts w:ascii="宋体" w:eastAsia="宋体" w:hAnsi="宋体" w:cs="宋体"/>
                <w:color w:val="000000"/>
                <w:sz w:val="16"/>
                <w:szCs w:val="16"/>
              </w:rPr>
            </w:pPr>
          </w:p>
        </w:tc>
        <w:tc>
          <w:tcPr>
            <w:tcW w:w="509" w:type="dxa"/>
            <w:shd w:val="clear" w:color="auto" w:fill="auto"/>
            <w:vAlign w:val="center"/>
          </w:tcPr>
          <w:p w:rsidR="000A33D1" w:rsidRDefault="000A33D1">
            <w:pPr>
              <w:rPr>
                <w:rFonts w:ascii="宋体" w:eastAsia="宋体" w:hAnsi="宋体" w:cs="宋体"/>
                <w:color w:val="000000"/>
                <w:sz w:val="16"/>
                <w:szCs w:val="16"/>
              </w:rPr>
            </w:pPr>
          </w:p>
        </w:tc>
        <w:tc>
          <w:tcPr>
            <w:tcW w:w="647" w:type="dxa"/>
            <w:gridSpan w:val="2"/>
            <w:shd w:val="clear" w:color="auto" w:fill="auto"/>
            <w:vAlign w:val="center"/>
          </w:tcPr>
          <w:p w:rsidR="000A33D1" w:rsidRDefault="000A33D1">
            <w:pPr>
              <w:rPr>
                <w:rFonts w:ascii="宋体" w:eastAsia="宋体" w:hAnsi="宋体" w:cs="宋体"/>
                <w:color w:val="000000"/>
                <w:sz w:val="16"/>
                <w:szCs w:val="16"/>
              </w:rPr>
            </w:pPr>
          </w:p>
        </w:tc>
        <w:tc>
          <w:tcPr>
            <w:tcW w:w="630" w:type="dxa"/>
            <w:shd w:val="clear" w:color="auto" w:fill="auto"/>
            <w:vAlign w:val="center"/>
          </w:tcPr>
          <w:p w:rsidR="000A33D1" w:rsidRDefault="000A33D1">
            <w:pPr>
              <w:rPr>
                <w:rFonts w:ascii="宋体" w:eastAsia="宋体" w:hAnsi="宋体" w:cs="宋体"/>
                <w:color w:val="000000"/>
                <w:sz w:val="16"/>
                <w:szCs w:val="16"/>
              </w:rPr>
            </w:pPr>
          </w:p>
        </w:tc>
        <w:tc>
          <w:tcPr>
            <w:tcW w:w="630" w:type="dxa"/>
            <w:gridSpan w:val="2"/>
            <w:shd w:val="clear" w:color="auto" w:fill="auto"/>
            <w:vAlign w:val="center"/>
          </w:tcPr>
          <w:p w:rsidR="000A33D1" w:rsidRDefault="000A33D1">
            <w:pPr>
              <w:rPr>
                <w:rFonts w:ascii="宋体" w:eastAsia="宋体" w:hAnsi="宋体" w:cs="宋体"/>
                <w:color w:val="000000"/>
                <w:sz w:val="16"/>
                <w:szCs w:val="16"/>
              </w:rPr>
            </w:pPr>
          </w:p>
        </w:tc>
        <w:tc>
          <w:tcPr>
            <w:tcW w:w="630" w:type="dxa"/>
            <w:gridSpan w:val="2"/>
            <w:shd w:val="clear" w:color="auto" w:fill="auto"/>
            <w:vAlign w:val="center"/>
          </w:tcPr>
          <w:p w:rsidR="000A33D1" w:rsidRDefault="000A33D1">
            <w:pPr>
              <w:rPr>
                <w:rFonts w:ascii="宋体" w:eastAsia="宋体" w:hAnsi="宋体" w:cs="宋体"/>
                <w:color w:val="000000"/>
                <w:sz w:val="16"/>
                <w:szCs w:val="16"/>
              </w:rPr>
            </w:pPr>
          </w:p>
        </w:tc>
        <w:tc>
          <w:tcPr>
            <w:tcW w:w="2129" w:type="dxa"/>
            <w:gridSpan w:val="3"/>
            <w:shd w:val="clear" w:color="auto" w:fill="auto"/>
            <w:vAlign w:val="center"/>
          </w:tcPr>
          <w:p w:rsidR="000A33D1" w:rsidRDefault="00CD5E5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0A33D1">
        <w:trPr>
          <w:trHeight w:val="300"/>
        </w:trPr>
        <w:tc>
          <w:tcPr>
            <w:tcW w:w="5310" w:type="dxa"/>
            <w:gridSpan w:val="11"/>
            <w:tcBorders>
              <w:top w:val="single" w:sz="12"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2016年度预算数</w:t>
            </w:r>
          </w:p>
        </w:tc>
        <w:tc>
          <w:tcPr>
            <w:tcW w:w="5175" w:type="dxa"/>
            <w:gridSpan w:val="11"/>
            <w:tcBorders>
              <w:top w:val="single" w:sz="12"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2016年度决算数</w:t>
            </w:r>
          </w:p>
        </w:tc>
      </w:tr>
      <w:tr w:rsidR="000A33D1">
        <w:trPr>
          <w:trHeight w:val="600"/>
        </w:trPr>
        <w:tc>
          <w:tcPr>
            <w:tcW w:w="922" w:type="dxa"/>
            <w:vMerge w:val="restart"/>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92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因公出国（境）费</w:t>
            </w:r>
          </w:p>
        </w:tc>
        <w:tc>
          <w:tcPr>
            <w:tcW w:w="255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公务用车购置及运行费</w:t>
            </w:r>
          </w:p>
        </w:tc>
        <w:tc>
          <w:tcPr>
            <w:tcW w:w="9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公务接待费</w:t>
            </w:r>
          </w:p>
        </w:tc>
        <w:tc>
          <w:tcPr>
            <w:tcW w:w="92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因公出国（境）费</w:t>
            </w:r>
          </w:p>
        </w:tc>
        <w:tc>
          <w:tcPr>
            <w:tcW w:w="246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公务用车购置及运行费</w:t>
            </w:r>
          </w:p>
        </w:tc>
        <w:tc>
          <w:tcPr>
            <w:tcW w:w="870" w:type="dxa"/>
            <w:vMerge w:val="restart"/>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公务接待费</w:t>
            </w:r>
          </w:p>
        </w:tc>
      </w:tr>
      <w:tr w:rsidR="000A33D1">
        <w:trPr>
          <w:trHeight w:val="600"/>
        </w:trPr>
        <w:tc>
          <w:tcPr>
            <w:tcW w:w="922"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92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购置费</w:t>
            </w:r>
          </w:p>
        </w:tc>
        <w:tc>
          <w:tcPr>
            <w:tcW w:w="10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运行费</w:t>
            </w:r>
          </w:p>
        </w:tc>
        <w:tc>
          <w:tcPr>
            <w:tcW w:w="9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92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92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购置费</w:t>
            </w:r>
          </w:p>
        </w:tc>
        <w:tc>
          <w:tcPr>
            <w:tcW w:w="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运行费</w:t>
            </w:r>
          </w:p>
        </w:tc>
        <w:tc>
          <w:tcPr>
            <w:tcW w:w="870" w:type="dxa"/>
            <w:vMerge/>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r>
      <w:tr w:rsidR="000A33D1">
        <w:trPr>
          <w:trHeight w:val="300"/>
        </w:trPr>
        <w:tc>
          <w:tcPr>
            <w:tcW w:w="92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9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10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9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9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7</w:t>
            </w:r>
          </w:p>
        </w:tc>
        <w:tc>
          <w:tcPr>
            <w:tcW w:w="92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87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r>
      <w:tr w:rsidR="000A33D1">
        <w:trPr>
          <w:trHeight w:val="600"/>
        </w:trPr>
        <w:tc>
          <w:tcPr>
            <w:tcW w:w="922"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0A33D1" w:rsidRDefault="00CD5E5E">
            <w:pPr>
              <w:jc w:val="center"/>
              <w:rPr>
                <w:rFonts w:ascii="宋体" w:eastAsia="宋体" w:hAnsi="宋体" w:cs="宋体"/>
                <w:b/>
                <w:color w:val="000000"/>
                <w:sz w:val="16"/>
                <w:szCs w:val="16"/>
              </w:rPr>
            </w:pPr>
            <w:r>
              <w:rPr>
                <w:rFonts w:ascii="宋体" w:eastAsia="宋体" w:hAnsi="宋体" w:cs="宋体" w:hint="eastAsia"/>
                <w:b/>
                <w:color w:val="000000"/>
                <w:sz w:val="16"/>
                <w:szCs w:val="16"/>
              </w:rPr>
              <w:t>58.5</w:t>
            </w:r>
          </w:p>
        </w:tc>
        <w:tc>
          <w:tcPr>
            <w:tcW w:w="923"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70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CD5E5E">
            <w:pPr>
              <w:jc w:val="center"/>
              <w:rPr>
                <w:rFonts w:ascii="宋体" w:eastAsia="宋体" w:hAnsi="宋体" w:cs="宋体"/>
                <w:color w:val="000000"/>
                <w:sz w:val="16"/>
                <w:szCs w:val="16"/>
              </w:rPr>
            </w:pPr>
            <w:r>
              <w:rPr>
                <w:rFonts w:ascii="宋体" w:eastAsia="宋体" w:hAnsi="宋体" w:cs="宋体" w:hint="eastAsia"/>
                <w:color w:val="000000"/>
                <w:sz w:val="16"/>
                <w:szCs w:val="16"/>
              </w:rPr>
              <w:t>53</w:t>
            </w:r>
          </w:p>
        </w:tc>
        <w:tc>
          <w:tcPr>
            <w:tcW w:w="8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100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CD5E5E">
            <w:pPr>
              <w:jc w:val="center"/>
              <w:rPr>
                <w:rFonts w:ascii="宋体" w:eastAsia="宋体" w:hAnsi="宋体" w:cs="宋体"/>
                <w:color w:val="000000"/>
                <w:sz w:val="16"/>
                <w:szCs w:val="16"/>
              </w:rPr>
            </w:pPr>
            <w:r>
              <w:rPr>
                <w:rFonts w:ascii="宋体" w:eastAsia="宋体" w:hAnsi="宋体" w:cs="宋体" w:hint="eastAsia"/>
                <w:color w:val="000000"/>
                <w:sz w:val="16"/>
                <w:szCs w:val="16"/>
              </w:rPr>
              <w:t>53</w:t>
            </w:r>
          </w:p>
        </w:tc>
        <w:tc>
          <w:tcPr>
            <w:tcW w:w="91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CD5E5E">
            <w:pPr>
              <w:jc w:val="center"/>
              <w:rPr>
                <w:rFonts w:ascii="宋体" w:eastAsia="宋体" w:hAnsi="宋体" w:cs="宋体"/>
                <w:color w:val="000000"/>
                <w:sz w:val="16"/>
                <w:szCs w:val="16"/>
              </w:rPr>
            </w:pPr>
            <w:r>
              <w:rPr>
                <w:rFonts w:ascii="宋体" w:eastAsia="宋体" w:hAnsi="宋体" w:cs="宋体" w:hint="eastAsia"/>
                <w:color w:val="000000"/>
                <w:sz w:val="16"/>
                <w:szCs w:val="16"/>
              </w:rPr>
              <w:t>5.5</w:t>
            </w:r>
          </w:p>
        </w:tc>
        <w:tc>
          <w:tcPr>
            <w:tcW w:w="922"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CD5E5E">
            <w:pPr>
              <w:jc w:val="center"/>
              <w:rPr>
                <w:rFonts w:ascii="宋体" w:eastAsia="宋体" w:hAnsi="宋体" w:cs="宋体"/>
                <w:b/>
                <w:color w:val="000000"/>
                <w:sz w:val="16"/>
                <w:szCs w:val="16"/>
              </w:rPr>
            </w:pPr>
            <w:r>
              <w:rPr>
                <w:rFonts w:ascii="宋体" w:eastAsia="宋体" w:hAnsi="宋体" w:cs="宋体" w:hint="eastAsia"/>
                <w:b/>
                <w:color w:val="000000"/>
                <w:sz w:val="16"/>
                <w:szCs w:val="16"/>
              </w:rPr>
              <w:t>65.21</w:t>
            </w:r>
          </w:p>
        </w:tc>
        <w:tc>
          <w:tcPr>
            <w:tcW w:w="923"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82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CD5E5E">
            <w:pPr>
              <w:jc w:val="center"/>
              <w:rPr>
                <w:rFonts w:ascii="宋体" w:eastAsia="宋体" w:hAnsi="宋体" w:cs="宋体"/>
                <w:color w:val="000000"/>
                <w:sz w:val="16"/>
                <w:szCs w:val="16"/>
              </w:rPr>
            </w:pPr>
            <w:r>
              <w:rPr>
                <w:rFonts w:ascii="宋体" w:eastAsia="宋体" w:hAnsi="宋体" w:cs="宋体" w:hint="eastAsia"/>
                <w:color w:val="000000"/>
                <w:sz w:val="16"/>
                <w:szCs w:val="16"/>
              </w:rPr>
              <w:t>62.65</w:t>
            </w:r>
          </w:p>
        </w:tc>
        <w:tc>
          <w:tcPr>
            <w:tcW w:w="82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8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CD5E5E">
            <w:pPr>
              <w:jc w:val="center"/>
              <w:rPr>
                <w:rFonts w:ascii="宋体" w:eastAsia="宋体" w:hAnsi="宋体" w:cs="宋体"/>
                <w:color w:val="000000"/>
                <w:sz w:val="16"/>
                <w:szCs w:val="16"/>
              </w:rPr>
            </w:pPr>
            <w:r>
              <w:rPr>
                <w:rFonts w:ascii="宋体" w:eastAsia="宋体" w:hAnsi="宋体" w:cs="宋体" w:hint="eastAsia"/>
                <w:color w:val="000000"/>
                <w:sz w:val="16"/>
                <w:szCs w:val="16"/>
              </w:rPr>
              <w:t>62.65</w:t>
            </w:r>
          </w:p>
        </w:tc>
        <w:tc>
          <w:tcPr>
            <w:tcW w:w="87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0A33D1" w:rsidRDefault="00CD5E5E">
            <w:pPr>
              <w:jc w:val="center"/>
              <w:rPr>
                <w:rFonts w:ascii="宋体" w:eastAsia="宋体" w:hAnsi="宋体" w:cs="宋体"/>
                <w:color w:val="000000"/>
                <w:sz w:val="16"/>
                <w:szCs w:val="16"/>
              </w:rPr>
            </w:pPr>
            <w:r>
              <w:rPr>
                <w:rFonts w:ascii="宋体" w:eastAsia="宋体" w:hAnsi="宋体" w:cs="宋体" w:hint="eastAsia"/>
                <w:color w:val="000000"/>
                <w:sz w:val="16"/>
                <w:szCs w:val="16"/>
              </w:rPr>
              <w:t>2.56</w:t>
            </w:r>
          </w:p>
        </w:tc>
      </w:tr>
      <w:tr w:rsidR="000A33D1">
        <w:trPr>
          <w:trHeight w:val="600"/>
        </w:trPr>
        <w:tc>
          <w:tcPr>
            <w:tcW w:w="10485" w:type="dxa"/>
            <w:gridSpan w:val="22"/>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注：本表反映部门本年度“三公”经费支出预决算情况。其中，2016年度预算数为“三公”经费年初预算数，决算数是包括当年一般公共预算财政拨款和以前年度结转资金安排的实际支出。</w:t>
            </w:r>
          </w:p>
        </w:tc>
      </w:tr>
    </w:tbl>
    <w:p w:rsidR="000A33D1" w:rsidRDefault="000A33D1">
      <w:pPr>
        <w:spacing w:line="360" w:lineRule="auto"/>
        <w:jc w:val="center"/>
        <w:rPr>
          <w:rFonts w:ascii="隶书" w:eastAsia="隶书" w:hAnsi="隶书" w:cs="隶书"/>
          <w:sz w:val="52"/>
          <w:szCs w:val="52"/>
        </w:rPr>
        <w:sectPr w:rsidR="000A33D1">
          <w:pgSz w:w="11906" w:h="16838"/>
          <w:pgMar w:top="1440" w:right="1531" w:bottom="1440" w:left="1587" w:header="850" w:footer="992" w:gutter="0"/>
          <w:pgNumType w:fmt="numberInDash"/>
          <w:cols w:space="0"/>
          <w:docGrid w:type="lines" w:linePitch="317"/>
        </w:sectPr>
      </w:pPr>
    </w:p>
    <w:tbl>
      <w:tblPr>
        <w:tblW w:w="10500" w:type="dxa"/>
        <w:tblInd w:w="-902" w:type="dxa"/>
        <w:tblLayout w:type="fixed"/>
        <w:tblCellMar>
          <w:top w:w="15" w:type="dxa"/>
          <w:left w:w="15" w:type="dxa"/>
          <w:bottom w:w="15" w:type="dxa"/>
          <w:right w:w="15" w:type="dxa"/>
        </w:tblCellMar>
        <w:tblLook w:val="04A0"/>
      </w:tblPr>
      <w:tblGrid>
        <w:gridCol w:w="705"/>
        <w:gridCol w:w="886"/>
        <w:gridCol w:w="1436"/>
        <w:gridCol w:w="1166"/>
        <w:gridCol w:w="65"/>
        <w:gridCol w:w="1232"/>
        <w:gridCol w:w="751"/>
        <w:gridCol w:w="499"/>
        <w:gridCol w:w="500"/>
        <w:gridCol w:w="750"/>
        <w:gridCol w:w="1250"/>
        <w:gridCol w:w="1260"/>
      </w:tblGrid>
      <w:tr w:rsidR="000A33D1">
        <w:trPr>
          <w:trHeight w:val="375"/>
        </w:trPr>
        <w:tc>
          <w:tcPr>
            <w:tcW w:w="10500" w:type="dxa"/>
            <w:gridSpan w:val="12"/>
            <w:shd w:val="clear" w:color="auto" w:fill="auto"/>
            <w:vAlign w:val="bottom"/>
          </w:tcPr>
          <w:p w:rsidR="000A33D1" w:rsidRDefault="00CD5E5E">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政府性基金预算财政拨款收入支出决算表</w:t>
            </w:r>
          </w:p>
        </w:tc>
      </w:tr>
      <w:tr w:rsidR="000A33D1">
        <w:trPr>
          <w:trHeight w:val="285"/>
        </w:trPr>
        <w:tc>
          <w:tcPr>
            <w:tcW w:w="1591" w:type="dxa"/>
            <w:gridSpan w:val="2"/>
            <w:shd w:val="clear" w:color="auto" w:fill="auto"/>
            <w:vAlign w:val="center"/>
          </w:tcPr>
          <w:p w:rsidR="000A33D1" w:rsidRDefault="000A33D1">
            <w:pPr>
              <w:rPr>
                <w:rFonts w:ascii="宋体" w:eastAsia="宋体" w:hAnsi="宋体" w:cs="宋体"/>
                <w:color w:val="000000"/>
                <w:sz w:val="16"/>
                <w:szCs w:val="16"/>
              </w:rPr>
            </w:pPr>
          </w:p>
        </w:tc>
        <w:tc>
          <w:tcPr>
            <w:tcW w:w="1436" w:type="dxa"/>
            <w:shd w:val="clear" w:color="auto" w:fill="auto"/>
            <w:vAlign w:val="center"/>
          </w:tcPr>
          <w:p w:rsidR="000A33D1" w:rsidRDefault="000A33D1">
            <w:pPr>
              <w:rPr>
                <w:rFonts w:ascii="宋体" w:eastAsia="宋体" w:hAnsi="宋体" w:cs="宋体"/>
                <w:color w:val="000000"/>
                <w:sz w:val="16"/>
                <w:szCs w:val="16"/>
              </w:rPr>
            </w:pPr>
          </w:p>
        </w:tc>
        <w:tc>
          <w:tcPr>
            <w:tcW w:w="1166" w:type="dxa"/>
            <w:shd w:val="clear" w:color="auto" w:fill="auto"/>
            <w:vAlign w:val="center"/>
          </w:tcPr>
          <w:p w:rsidR="000A33D1" w:rsidRDefault="000A33D1">
            <w:pPr>
              <w:rPr>
                <w:rFonts w:ascii="宋体" w:eastAsia="宋体" w:hAnsi="宋体" w:cs="宋体"/>
                <w:color w:val="000000"/>
                <w:sz w:val="16"/>
                <w:szCs w:val="16"/>
              </w:rPr>
            </w:pPr>
          </w:p>
        </w:tc>
        <w:tc>
          <w:tcPr>
            <w:tcW w:w="1297" w:type="dxa"/>
            <w:gridSpan w:val="2"/>
            <w:shd w:val="clear" w:color="auto" w:fill="auto"/>
            <w:vAlign w:val="center"/>
          </w:tcPr>
          <w:p w:rsidR="000A33D1" w:rsidRDefault="000A33D1">
            <w:pPr>
              <w:rPr>
                <w:rFonts w:ascii="宋体" w:eastAsia="宋体" w:hAnsi="宋体" w:cs="宋体"/>
                <w:color w:val="000000"/>
                <w:sz w:val="16"/>
                <w:szCs w:val="16"/>
              </w:rPr>
            </w:pPr>
          </w:p>
        </w:tc>
        <w:tc>
          <w:tcPr>
            <w:tcW w:w="751" w:type="dxa"/>
            <w:shd w:val="clear" w:color="auto" w:fill="auto"/>
            <w:vAlign w:val="center"/>
          </w:tcPr>
          <w:p w:rsidR="000A33D1" w:rsidRDefault="000A33D1">
            <w:pPr>
              <w:rPr>
                <w:rFonts w:ascii="宋体" w:eastAsia="宋体" w:hAnsi="宋体" w:cs="宋体"/>
                <w:color w:val="000000"/>
                <w:sz w:val="16"/>
                <w:szCs w:val="16"/>
              </w:rPr>
            </w:pPr>
          </w:p>
        </w:tc>
        <w:tc>
          <w:tcPr>
            <w:tcW w:w="999" w:type="dxa"/>
            <w:gridSpan w:val="2"/>
            <w:shd w:val="clear" w:color="auto" w:fill="auto"/>
            <w:vAlign w:val="center"/>
          </w:tcPr>
          <w:p w:rsidR="000A33D1" w:rsidRDefault="000A33D1">
            <w:pPr>
              <w:rPr>
                <w:rFonts w:ascii="宋体" w:eastAsia="宋体" w:hAnsi="宋体" w:cs="宋体"/>
                <w:color w:val="000000"/>
                <w:sz w:val="16"/>
                <w:szCs w:val="16"/>
              </w:rPr>
            </w:pPr>
          </w:p>
        </w:tc>
        <w:tc>
          <w:tcPr>
            <w:tcW w:w="2000" w:type="dxa"/>
            <w:gridSpan w:val="2"/>
            <w:shd w:val="clear" w:color="auto" w:fill="auto"/>
            <w:vAlign w:val="center"/>
          </w:tcPr>
          <w:p w:rsidR="000A33D1" w:rsidRDefault="000A33D1">
            <w:pPr>
              <w:rPr>
                <w:rFonts w:ascii="宋体" w:eastAsia="宋体" w:hAnsi="宋体" w:cs="宋体"/>
                <w:color w:val="000000"/>
                <w:sz w:val="16"/>
                <w:szCs w:val="16"/>
              </w:rPr>
            </w:pPr>
          </w:p>
        </w:tc>
        <w:tc>
          <w:tcPr>
            <w:tcW w:w="1260" w:type="dxa"/>
            <w:shd w:val="clear" w:color="auto" w:fill="auto"/>
            <w:vAlign w:val="center"/>
          </w:tcPr>
          <w:p w:rsidR="000A33D1" w:rsidRDefault="00CD5E5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公开08表</w:t>
            </w:r>
          </w:p>
        </w:tc>
      </w:tr>
      <w:tr w:rsidR="000A33D1">
        <w:trPr>
          <w:trHeight w:val="270"/>
        </w:trPr>
        <w:tc>
          <w:tcPr>
            <w:tcW w:w="1591" w:type="dxa"/>
            <w:gridSpan w:val="2"/>
            <w:shd w:val="clear" w:color="auto" w:fill="auto"/>
            <w:vAlign w:val="center"/>
          </w:tcPr>
          <w:p w:rsidR="000A33D1" w:rsidRDefault="000A33D1">
            <w:pPr>
              <w:rPr>
                <w:rFonts w:ascii="宋体" w:eastAsia="宋体" w:hAnsi="宋体" w:cs="宋体"/>
                <w:color w:val="000000"/>
                <w:sz w:val="16"/>
                <w:szCs w:val="16"/>
              </w:rPr>
            </w:pPr>
          </w:p>
        </w:tc>
        <w:tc>
          <w:tcPr>
            <w:tcW w:w="1436" w:type="dxa"/>
            <w:shd w:val="clear" w:color="auto" w:fill="auto"/>
            <w:vAlign w:val="center"/>
          </w:tcPr>
          <w:p w:rsidR="000A33D1" w:rsidRDefault="000A33D1">
            <w:pPr>
              <w:rPr>
                <w:rFonts w:ascii="宋体" w:eastAsia="宋体" w:hAnsi="宋体" w:cs="宋体"/>
                <w:color w:val="000000"/>
                <w:sz w:val="16"/>
                <w:szCs w:val="16"/>
              </w:rPr>
            </w:pPr>
          </w:p>
        </w:tc>
        <w:tc>
          <w:tcPr>
            <w:tcW w:w="1166" w:type="dxa"/>
            <w:shd w:val="clear" w:color="auto" w:fill="auto"/>
            <w:vAlign w:val="center"/>
          </w:tcPr>
          <w:p w:rsidR="000A33D1" w:rsidRDefault="000A33D1">
            <w:pPr>
              <w:rPr>
                <w:rFonts w:ascii="宋体" w:eastAsia="宋体" w:hAnsi="宋体" w:cs="宋体"/>
                <w:color w:val="000000"/>
                <w:sz w:val="16"/>
                <w:szCs w:val="16"/>
              </w:rPr>
            </w:pPr>
          </w:p>
        </w:tc>
        <w:tc>
          <w:tcPr>
            <w:tcW w:w="1297" w:type="dxa"/>
            <w:gridSpan w:val="2"/>
            <w:shd w:val="clear" w:color="auto" w:fill="auto"/>
            <w:vAlign w:val="center"/>
          </w:tcPr>
          <w:p w:rsidR="000A33D1" w:rsidRDefault="000A33D1">
            <w:pPr>
              <w:rPr>
                <w:rFonts w:ascii="宋体" w:eastAsia="宋体" w:hAnsi="宋体" w:cs="宋体"/>
                <w:color w:val="000000"/>
                <w:sz w:val="16"/>
                <w:szCs w:val="16"/>
              </w:rPr>
            </w:pPr>
          </w:p>
        </w:tc>
        <w:tc>
          <w:tcPr>
            <w:tcW w:w="751" w:type="dxa"/>
            <w:shd w:val="clear" w:color="auto" w:fill="auto"/>
            <w:vAlign w:val="center"/>
          </w:tcPr>
          <w:p w:rsidR="000A33D1" w:rsidRDefault="000A33D1">
            <w:pPr>
              <w:rPr>
                <w:rFonts w:ascii="宋体" w:eastAsia="宋体" w:hAnsi="宋体" w:cs="宋体"/>
                <w:color w:val="000000"/>
                <w:sz w:val="16"/>
                <w:szCs w:val="16"/>
              </w:rPr>
            </w:pPr>
          </w:p>
        </w:tc>
        <w:tc>
          <w:tcPr>
            <w:tcW w:w="999" w:type="dxa"/>
            <w:gridSpan w:val="2"/>
            <w:shd w:val="clear" w:color="auto" w:fill="auto"/>
            <w:vAlign w:val="center"/>
          </w:tcPr>
          <w:p w:rsidR="000A33D1" w:rsidRDefault="000A33D1">
            <w:pPr>
              <w:rPr>
                <w:rFonts w:ascii="宋体" w:eastAsia="宋体" w:hAnsi="宋体" w:cs="宋体"/>
                <w:color w:val="000000"/>
                <w:sz w:val="16"/>
                <w:szCs w:val="16"/>
              </w:rPr>
            </w:pPr>
          </w:p>
        </w:tc>
        <w:tc>
          <w:tcPr>
            <w:tcW w:w="2000" w:type="dxa"/>
            <w:gridSpan w:val="2"/>
            <w:shd w:val="clear" w:color="auto" w:fill="auto"/>
            <w:vAlign w:val="center"/>
          </w:tcPr>
          <w:p w:rsidR="000A33D1" w:rsidRDefault="000A33D1">
            <w:pPr>
              <w:rPr>
                <w:rFonts w:ascii="宋体" w:eastAsia="宋体" w:hAnsi="宋体" w:cs="宋体"/>
                <w:color w:val="000000"/>
                <w:sz w:val="16"/>
                <w:szCs w:val="16"/>
              </w:rPr>
            </w:pPr>
          </w:p>
        </w:tc>
        <w:tc>
          <w:tcPr>
            <w:tcW w:w="1260" w:type="dxa"/>
            <w:shd w:val="clear" w:color="auto" w:fill="auto"/>
            <w:vAlign w:val="center"/>
          </w:tcPr>
          <w:p w:rsidR="000A33D1" w:rsidRDefault="00CD5E5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0A33D1">
        <w:trPr>
          <w:trHeight w:val="285"/>
        </w:trPr>
        <w:tc>
          <w:tcPr>
            <w:tcW w:w="3027"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1231"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年初结转和结余</w:t>
            </w:r>
          </w:p>
        </w:tc>
        <w:tc>
          <w:tcPr>
            <w:tcW w:w="1232"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w:t>
            </w:r>
          </w:p>
        </w:tc>
        <w:tc>
          <w:tcPr>
            <w:tcW w:w="3750" w:type="dxa"/>
            <w:gridSpan w:val="5"/>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w:t>
            </w:r>
          </w:p>
        </w:tc>
        <w:tc>
          <w:tcPr>
            <w:tcW w:w="1260"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年末结转和结余</w:t>
            </w:r>
          </w:p>
        </w:tc>
      </w:tr>
      <w:tr w:rsidR="000A33D1">
        <w:trPr>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231"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1232"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c>
          <w:tcPr>
            <w:tcW w:w="1260"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r>
      <w:tr w:rsidR="000A33D1">
        <w:trPr>
          <w:trHeight w:val="285"/>
        </w:trPr>
        <w:tc>
          <w:tcPr>
            <w:tcW w:w="3027"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r>
      <w:tr w:rsidR="000A33D1">
        <w:trPr>
          <w:trHeight w:val="285"/>
        </w:trPr>
        <w:tc>
          <w:tcPr>
            <w:tcW w:w="3027"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b/>
                <w:color w:val="000000"/>
                <w:sz w:val="16"/>
                <w:szCs w:val="16"/>
              </w:rPr>
            </w:pPr>
          </w:p>
        </w:tc>
      </w:tr>
      <w:tr w:rsidR="000A33D1">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215</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资源勘探信息等支出</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9.81</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9.81</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9.81</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b/>
                <w:color w:val="000000"/>
                <w:sz w:val="16"/>
                <w:szCs w:val="16"/>
              </w:rPr>
            </w:pPr>
          </w:p>
        </w:tc>
      </w:tr>
      <w:tr w:rsidR="000A33D1">
        <w:trPr>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21561</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新型墙</w:t>
            </w:r>
            <w:proofErr w:type="gramStart"/>
            <w:r>
              <w:rPr>
                <w:rFonts w:ascii="宋体" w:eastAsia="宋体" w:hAnsi="宋体" w:cs="宋体" w:hint="eastAsia"/>
                <w:color w:val="000000"/>
                <w:sz w:val="16"/>
                <w:szCs w:val="16"/>
              </w:rPr>
              <w:t>体材</w:t>
            </w:r>
            <w:proofErr w:type="gramEnd"/>
            <w:r>
              <w:rPr>
                <w:rFonts w:ascii="宋体" w:eastAsia="宋体" w:hAnsi="宋体" w:cs="宋体" w:hint="eastAsia"/>
                <w:color w:val="000000"/>
                <w:sz w:val="16"/>
                <w:szCs w:val="16"/>
              </w:rPr>
              <w:t>料专项基金及对应专项债务收入安排的支出</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9.81</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9.81</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9.81</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2156199</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textAlignment w:val="center"/>
              <w:rPr>
                <w:rFonts w:ascii="宋体" w:eastAsia="宋体" w:hAnsi="宋体" w:cs="宋体"/>
                <w:color w:val="000000"/>
                <w:sz w:val="16"/>
                <w:szCs w:val="16"/>
              </w:rPr>
            </w:pPr>
            <w:r>
              <w:rPr>
                <w:rFonts w:ascii="宋体" w:eastAsia="宋体" w:hAnsi="宋体" w:cs="宋体" w:hint="eastAsia"/>
                <w:color w:val="000000"/>
                <w:sz w:val="16"/>
                <w:szCs w:val="16"/>
              </w:rPr>
              <w:t>其他新型墙</w:t>
            </w:r>
            <w:proofErr w:type="gramStart"/>
            <w:r>
              <w:rPr>
                <w:rFonts w:ascii="宋体" w:eastAsia="宋体" w:hAnsi="宋体" w:cs="宋体" w:hint="eastAsia"/>
                <w:color w:val="000000"/>
                <w:sz w:val="16"/>
                <w:szCs w:val="16"/>
              </w:rPr>
              <w:t>体材</w:t>
            </w:r>
            <w:proofErr w:type="gramEnd"/>
            <w:r>
              <w:rPr>
                <w:rFonts w:ascii="宋体" w:eastAsia="宋体" w:hAnsi="宋体" w:cs="宋体" w:hint="eastAsia"/>
                <w:color w:val="000000"/>
                <w:sz w:val="16"/>
                <w:szCs w:val="16"/>
              </w:rPr>
              <w:t>料专项基金支出</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9.81</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9.81</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9.81</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b/>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b/>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b/>
                <w:color w:val="000000"/>
                <w:sz w:val="16"/>
                <w:szCs w:val="16"/>
              </w:rPr>
            </w:pPr>
          </w:p>
        </w:tc>
      </w:tr>
      <w:tr w:rsidR="000A33D1">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r>
      <w:tr w:rsidR="000A33D1">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r>
      <w:tr w:rsidR="000A33D1">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r>
      <w:tr w:rsidR="000A33D1">
        <w:trPr>
          <w:trHeight w:val="270"/>
        </w:trPr>
        <w:tc>
          <w:tcPr>
            <w:tcW w:w="70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285"/>
        </w:trPr>
        <w:tc>
          <w:tcPr>
            <w:tcW w:w="10500" w:type="dxa"/>
            <w:gridSpan w:val="12"/>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注：本表反映部门本年度政府性基金预算财政拨款收入支出及结转和结余情况。</w:t>
            </w:r>
          </w:p>
        </w:tc>
      </w:tr>
    </w:tbl>
    <w:p w:rsidR="000A33D1" w:rsidRDefault="000A33D1">
      <w:pPr>
        <w:spacing w:line="360" w:lineRule="auto"/>
        <w:jc w:val="center"/>
        <w:rPr>
          <w:rFonts w:ascii="隶书" w:eastAsia="隶书" w:hAnsi="隶书" w:cs="隶书"/>
          <w:sz w:val="52"/>
          <w:szCs w:val="52"/>
        </w:rPr>
        <w:sectPr w:rsidR="000A33D1">
          <w:pgSz w:w="11906" w:h="16838"/>
          <w:pgMar w:top="1440" w:right="1531" w:bottom="1440" w:left="1587" w:header="850" w:footer="992" w:gutter="0"/>
          <w:pgNumType w:fmt="numberInDash"/>
          <w:cols w:space="0"/>
          <w:docGrid w:type="lines" w:linePitch="317"/>
        </w:sectPr>
      </w:pPr>
    </w:p>
    <w:p w:rsidR="000A33D1" w:rsidRPr="00476D4C" w:rsidRDefault="000A33D1">
      <w:pPr>
        <w:jc w:val="left"/>
        <w:rPr>
          <w:rFonts w:ascii="黑体" w:eastAsia="黑体" w:hAnsi="黑体" w:cs="黑体"/>
          <w:sz w:val="32"/>
          <w:szCs w:val="32"/>
        </w:rPr>
      </w:pPr>
    </w:p>
    <w:p w:rsidR="000A33D1" w:rsidRPr="00476D4C" w:rsidRDefault="000A33D1">
      <w:pPr>
        <w:jc w:val="left"/>
        <w:rPr>
          <w:rFonts w:ascii="黑体" w:eastAsia="黑体" w:hAnsi="黑体" w:cs="黑体"/>
          <w:sz w:val="32"/>
          <w:szCs w:val="32"/>
        </w:rPr>
      </w:pPr>
    </w:p>
    <w:p w:rsidR="000A33D1" w:rsidRDefault="000A33D1">
      <w:pPr>
        <w:jc w:val="left"/>
        <w:rPr>
          <w:rFonts w:ascii="黑体" w:eastAsia="黑体" w:hAnsi="黑体" w:cs="黑体"/>
          <w:sz w:val="32"/>
          <w:szCs w:val="32"/>
        </w:rPr>
      </w:pPr>
    </w:p>
    <w:p w:rsidR="000A33D1" w:rsidRDefault="000A33D1">
      <w:pPr>
        <w:jc w:val="left"/>
        <w:rPr>
          <w:rFonts w:ascii="黑体" w:eastAsia="黑体" w:hAnsi="黑体" w:cs="黑体"/>
          <w:sz w:val="32"/>
          <w:szCs w:val="32"/>
        </w:rPr>
      </w:pPr>
    </w:p>
    <w:p w:rsidR="000A33D1" w:rsidRDefault="000A33D1">
      <w:pPr>
        <w:jc w:val="left"/>
        <w:rPr>
          <w:rFonts w:ascii="黑体" w:eastAsia="黑体" w:hAnsi="黑体" w:cs="黑体"/>
          <w:sz w:val="32"/>
          <w:szCs w:val="32"/>
        </w:rPr>
      </w:pPr>
    </w:p>
    <w:p w:rsidR="000A33D1" w:rsidRDefault="000A33D1">
      <w:pPr>
        <w:jc w:val="left"/>
        <w:rPr>
          <w:rFonts w:ascii="黑体" w:eastAsia="黑体" w:hAnsi="黑体" w:cs="黑体"/>
          <w:sz w:val="32"/>
          <w:szCs w:val="32"/>
        </w:rPr>
      </w:pPr>
    </w:p>
    <w:p w:rsidR="000A33D1" w:rsidRDefault="000A33D1">
      <w:pPr>
        <w:jc w:val="left"/>
        <w:rPr>
          <w:rFonts w:ascii="黑体" w:eastAsia="黑体" w:hAnsi="黑体" w:cs="黑体"/>
          <w:sz w:val="32"/>
          <w:szCs w:val="32"/>
        </w:rPr>
      </w:pPr>
    </w:p>
    <w:p w:rsidR="000A33D1" w:rsidRDefault="00CD5E5E">
      <w:pPr>
        <w:jc w:val="center"/>
        <w:outlineLvl w:val="0"/>
        <w:rPr>
          <w:rFonts w:ascii="隶书" w:eastAsia="隶书" w:hAnsi="隶书" w:cs="隶书"/>
          <w:sz w:val="48"/>
          <w:szCs w:val="48"/>
        </w:rPr>
      </w:pPr>
      <w:r>
        <w:rPr>
          <w:rFonts w:ascii="隶书" w:eastAsia="隶书" w:hAnsi="隶书" w:cs="隶书" w:hint="eastAsia"/>
          <w:sz w:val="48"/>
          <w:szCs w:val="48"/>
        </w:rPr>
        <w:t>第三部分</w:t>
      </w:r>
    </w:p>
    <w:p w:rsidR="000A33D1" w:rsidRDefault="00CD5E5E">
      <w:pPr>
        <w:jc w:val="center"/>
        <w:rPr>
          <w:rFonts w:ascii="隶书" w:eastAsia="隶书" w:hAnsi="隶书" w:cs="隶书"/>
          <w:sz w:val="48"/>
          <w:szCs w:val="48"/>
        </w:rPr>
      </w:pPr>
      <w:r>
        <w:rPr>
          <w:rFonts w:ascii="隶书" w:eastAsia="隶书" w:hAnsi="隶书" w:cs="隶书" w:hint="eastAsia"/>
          <w:sz w:val="48"/>
          <w:szCs w:val="48"/>
        </w:rPr>
        <w:t>延津县人民检察院</w:t>
      </w:r>
    </w:p>
    <w:p w:rsidR="000A33D1" w:rsidRDefault="00CD5E5E">
      <w:pPr>
        <w:jc w:val="center"/>
        <w:rPr>
          <w:rFonts w:ascii="隶书" w:eastAsia="隶书" w:hAnsi="隶书" w:cs="隶书"/>
          <w:sz w:val="48"/>
          <w:szCs w:val="48"/>
        </w:rPr>
        <w:sectPr w:rsidR="000A33D1">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2016年度部门决算情况说明</w:t>
      </w:r>
    </w:p>
    <w:p w:rsidR="000A33D1" w:rsidRDefault="00CD5E5E">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lastRenderedPageBreak/>
        <w:t>关于收入支出决算总体情况说明</w:t>
      </w:r>
    </w:p>
    <w:p w:rsidR="000A33D1" w:rsidRDefault="00CD5E5E">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收入总计1902.09万元，支出总计2088.85万元，与2015年相比，收入增加561.46万元，增长41.88%，主要是两房建设资金比2015年增加529.51万元；支出增加622.63万元，增长42.46%，主要是两房建设支出比2015年增加533.55万元。</w:t>
      </w:r>
    </w:p>
    <w:p w:rsidR="000A33D1" w:rsidRDefault="00CD5E5E">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关于收入决算情况说明</w:t>
      </w:r>
    </w:p>
    <w:p w:rsidR="000A33D1" w:rsidRDefault="00CD5E5E">
      <w:pPr>
        <w:adjustRightInd w:val="0"/>
        <w:snapToGrid w:val="0"/>
        <w:spacing w:line="360" w:lineRule="auto"/>
        <w:ind w:firstLineChars="200" w:firstLine="640"/>
        <w:rPr>
          <w:rFonts w:ascii="仿宋_GB2312" w:eastAsia="仿宋_GB2312" w:hAnsi="Times New Roman"/>
          <w:sz w:val="32"/>
          <w:szCs w:val="32"/>
        </w:rPr>
      </w:pPr>
      <w:r>
        <w:rPr>
          <w:rFonts w:ascii="仿宋_GB2312" w:eastAsia="仿宋_GB2312" w:hAnsi="宋体" w:cs="Courier New" w:hint="eastAsia"/>
          <w:sz w:val="32"/>
          <w:szCs w:val="32"/>
        </w:rPr>
        <w:t>2016年度</w:t>
      </w:r>
      <w:r>
        <w:rPr>
          <w:rFonts w:ascii="仿宋_GB2312" w:eastAsia="仿宋_GB2312" w:hAnsi="Times New Roman" w:hint="eastAsia"/>
          <w:sz w:val="32"/>
          <w:szCs w:val="32"/>
        </w:rPr>
        <w:t>收入合计</w:t>
      </w:r>
      <w:r>
        <w:rPr>
          <w:rFonts w:ascii="仿宋_GB2312" w:eastAsia="仿宋_GB2312" w:hAnsi="宋体" w:cs="Courier New" w:hint="eastAsia"/>
          <w:sz w:val="32"/>
          <w:szCs w:val="32"/>
        </w:rPr>
        <w:t>1902.09</w:t>
      </w:r>
      <w:r>
        <w:rPr>
          <w:rFonts w:ascii="仿宋_GB2312" w:eastAsia="仿宋_GB2312" w:hAnsi="Times New Roman" w:hint="eastAsia"/>
          <w:sz w:val="32"/>
          <w:szCs w:val="32"/>
        </w:rPr>
        <w:t>万元，其中：财政拨款收入1900.94万元，占99.94%</w:t>
      </w:r>
      <w:r>
        <w:rPr>
          <w:rFonts w:ascii="仿宋_GB2312" w:eastAsia="仿宋_GB2312" w:hAnsi="Times New Roman"/>
          <w:sz w:val="32"/>
          <w:szCs w:val="32"/>
        </w:rPr>
        <w:t>%</w:t>
      </w:r>
      <w:r>
        <w:rPr>
          <w:rFonts w:ascii="仿宋_GB2312" w:eastAsia="仿宋_GB2312" w:hAnsi="Times New Roman" w:hint="eastAsia"/>
          <w:sz w:val="32"/>
          <w:szCs w:val="32"/>
        </w:rPr>
        <w:t>；其他收入1.15万元，占0.06</w:t>
      </w:r>
      <w:r>
        <w:rPr>
          <w:rFonts w:ascii="仿宋_GB2312" w:eastAsia="仿宋_GB2312" w:hAnsi="Times New Roman"/>
          <w:sz w:val="32"/>
          <w:szCs w:val="32"/>
        </w:rPr>
        <w:t>%</w:t>
      </w:r>
      <w:r>
        <w:rPr>
          <w:rFonts w:ascii="仿宋_GB2312" w:eastAsia="仿宋_GB2312" w:hAnsi="Times New Roman" w:hint="eastAsia"/>
          <w:sz w:val="32"/>
          <w:szCs w:val="32"/>
        </w:rPr>
        <w:t>。</w:t>
      </w:r>
    </w:p>
    <w:p w:rsidR="000A33D1" w:rsidRDefault="00CD5E5E">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关于支出决算情况说明</w:t>
      </w:r>
    </w:p>
    <w:p w:rsidR="000A33D1" w:rsidRDefault="00CD5E5E">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2016年度支出合计2088.85万元，其中：基本支出1050.32万元，占50.28</w:t>
      </w:r>
      <w:r>
        <w:rPr>
          <w:rFonts w:ascii="仿宋_GB2312" w:eastAsia="仿宋_GB2312" w:hAnsi="宋体" w:cs="Courier New"/>
          <w:sz w:val="32"/>
          <w:szCs w:val="32"/>
        </w:rPr>
        <w:t>%</w:t>
      </w:r>
      <w:r>
        <w:rPr>
          <w:rFonts w:ascii="仿宋_GB2312" w:eastAsia="仿宋_GB2312" w:hAnsi="宋体" w:cs="Courier New" w:hint="eastAsia"/>
          <w:sz w:val="32"/>
          <w:szCs w:val="32"/>
        </w:rPr>
        <w:t>；项目支出1038.53万元，占49.72%。</w:t>
      </w:r>
    </w:p>
    <w:p w:rsidR="000A33D1" w:rsidRDefault="00CD5E5E">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关于财政拨款收入支出决算总体情况说明</w:t>
      </w:r>
    </w:p>
    <w:p w:rsidR="000A33D1" w:rsidRDefault="00CD5E5E">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2016年财政拨款收入决算1900.94万元，与2015年相比，财政拨款收入增加560.31，增长41.79%；支出决算2088.85万元，与2015年相比支出增加622.63万元，增长42.46%。</w:t>
      </w:r>
    </w:p>
    <w:p w:rsidR="000A33D1" w:rsidRDefault="00CD5E5E">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关于一般公共预算财政拨款支出决算情况说明</w:t>
      </w:r>
    </w:p>
    <w:p w:rsidR="000A33D1" w:rsidRDefault="00CD5E5E">
      <w:pPr>
        <w:numPr>
          <w:ilvl w:val="0"/>
          <w:numId w:val="3"/>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财政拨款支出决算总体情况。</w:t>
      </w:r>
    </w:p>
    <w:p w:rsidR="000A33D1" w:rsidRDefault="00CD5E5E">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2016年一般公共预算财政拨款支出2079.04万元，占支出合计的99.53%。与2015年相比，一般公共预算财政拨款支出增加612.82万元，增长41.80%。</w:t>
      </w:r>
    </w:p>
    <w:p w:rsidR="000A33D1" w:rsidRDefault="00CD5E5E">
      <w:pPr>
        <w:numPr>
          <w:ilvl w:val="0"/>
          <w:numId w:val="3"/>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财政拨款支出决算结构情况。</w:t>
      </w:r>
    </w:p>
    <w:p w:rsidR="000A33D1" w:rsidRDefault="00CD5E5E">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lastRenderedPageBreak/>
        <w:t>2016年度一般公共预算财政拨款支出2079.04万元，主要用于以下方面：行政运行支出923.19万元，占44.4%；两房建设支出776.53万元，占37.36%；事业运行支出127.13万元，占6.11%；其他检察支出252.19万元，占12.13%。</w:t>
      </w:r>
    </w:p>
    <w:p w:rsidR="000A33D1" w:rsidRDefault="00CD5E5E">
      <w:pPr>
        <w:numPr>
          <w:ilvl w:val="0"/>
          <w:numId w:val="3"/>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财政拨款支出决算具体情况。</w:t>
      </w:r>
    </w:p>
    <w:p w:rsidR="000A33D1" w:rsidRDefault="00CD5E5E">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一般公共预算财政拨款支出年初预算为1144.88万元，支出决算为2079.04万元，完成年初预算的181.59%。决算数大于预算数的主要原因：一是行政运行支出大于预算；二是两房建设支出大于预算；三是事业支出大于预算；四是其他检察支出大于预算。具体包括：</w:t>
      </w:r>
    </w:p>
    <w:p w:rsidR="000A33D1" w:rsidRDefault="00CD5E5E">
      <w:pPr>
        <w:numPr>
          <w:ilvl w:val="0"/>
          <w:numId w:val="4"/>
        </w:numPr>
        <w:adjustRightInd w:val="0"/>
        <w:snapToGrid w:val="0"/>
        <w:spacing w:line="360" w:lineRule="auto"/>
        <w:ind w:firstLineChars="200" w:firstLine="643"/>
        <w:rPr>
          <w:rFonts w:ascii="仿宋_GB2312" w:eastAsia="仿宋_GB2312" w:hAnsi="宋体" w:cs="Courier New"/>
          <w:b/>
          <w:bCs/>
          <w:sz w:val="32"/>
          <w:szCs w:val="32"/>
        </w:rPr>
      </w:pPr>
      <w:r>
        <w:rPr>
          <w:rFonts w:ascii="仿宋_GB2312" w:eastAsia="仿宋_GB2312" w:hAnsi="宋体" w:cs="Courier New" w:hint="eastAsia"/>
          <w:b/>
          <w:bCs/>
          <w:sz w:val="32"/>
          <w:szCs w:val="32"/>
        </w:rPr>
        <w:t>公共安全（类）检察（款）行政运行（项）。</w:t>
      </w:r>
      <w:r>
        <w:rPr>
          <w:rFonts w:ascii="仿宋_GB2312" w:eastAsia="仿宋_GB2312" w:hAnsi="宋体" w:cs="Courier New" w:hint="eastAsia"/>
          <w:sz w:val="32"/>
          <w:szCs w:val="32"/>
        </w:rPr>
        <w:t>年初预算为461.77万元，支出决算为</w:t>
      </w:r>
      <w:r>
        <w:rPr>
          <w:rFonts w:ascii="仿宋_GB2312" w:eastAsia="仿宋_GB2312" w:hAnsi="宋体" w:cs="Courier New" w:hint="eastAsia"/>
          <w:color w:val="FF0000"/>
          <w:sz w:val="32"/>
          <w:szCs w:val="32"/>
        </w:rPr>
        <w:t>923.19</w:t>
      </w:r>
      <w:r>
        <w:rPr>
          <w:rFonts w:ascii="仿宋_GB2312" w:eastAsia="仿宋_GB2312" w:hAnsi="宋体" w:cs="Courier New" w:hint="eastAsia"/>
          <w:sz w:val="32"/>
          <w:szCs w:val="32"/>
        </w:rPr>
        <w:t>万元，完成年初预算的</w:t>
      </w:r>
      <w:r>
        <w:rPr>
          <w:rFonts w:ascii="仿宋_GB2312" w:eastAsia="仿宋_GB2312" w:hAnsi="宋体" w:cs="Courier New" w:hint="eastAsia"/>
          <w:color w:val="FF0000"/>
          <w:sz w:val="32"/>
          <w:szCs w:val="32"/>
        </w:rPr>
        <w:t>199.92%</w:t>
      </w:r>
      <w:r>
        <w:rPr>
          <w:rFonts w:ascii="仿宋_GB2312" w:eastAsia="仿宋_GB2312" w:hAnsi="宋体" w:cs="Courier New" w:hint="eastAsia"/>
          <w:sz w:val="32"/>
          <w:szCs w:val="32"/>
        </w:rPr>
        <w:t>。决算数大于预算数的主要原因是（1）工资福利及对个人家庭补助支出年初预算319.31万元，决算支出</w:t>
      </w:r>
      <w:r>
        <w:rPr>
          <w:rFonts w:ascii="仿宋_GB2312" w:eastAsia="仿宋_GB2312" w:hAnsi="宋体" w:cs="Courier New" w:hint="eastAsia"/>
          <w:color w:val="FF0000"/>
          <w:sz w:val="32"/>
          <w:szCs w:val="32"/>
        </w:rPr>
        <w:t>546.33</w:t>
      </w:r>
      <w:r>
        <w:rPr>
          <w:rFonts w:ascii="仿宋_GB2312" w:eastAsia="仿宋_GB2312" w:hAnsi="宋体" w:cs="Courier New" w:hint="eastAsia"/>
          <w:sz w:val="32"/>
          <w:szCs w:val="32"/>
        </w:rPr>
        <w:t>万元，大于预算数227.02万元，系年中调资增资及省级文明奖未纳入年初预算的原因；（2）商品和服务支出年初预算142.46万元（为人均1.6万元定额部分），决算支出</w:t>
      </w:r>
      <w:r>
        <w:rPr>
          <w:rFonts w:ascii="仿宋_GB2312" w:eastAsia="仿宋_GB2312" w:hAnsi="宋体" w:cs="Courier New" w:hint="eastAsia"/>
          <w:color w:val="FF0000"/>
          <w:sz w:val="32"/>
          <w:szCs w:val="32"/>
        </w:rPr>
        <w:t>214.39</w:t>
      </w:r>
      <w:r>
        <w:rPr>
          <w:rFonts w:ascii="仿宋_GB2312" w:eastAsia="仿宋_GB2312" w:hAnsi="宋体" w:cs="Courier New" w:hint="eastAsia"/>
          <w:sz w:val="32"/>
          <w:szCs w:val="32"/>
        </w:rPr>
        <w:t>万元，大于预算数71.93万元，</w:t>
      </w:r>
      <w:proofErr w:type="gramStart"/>
      <w:r>
        <w:rPr>
          <w:rFonts w:ascii="仿宋_GB2312" w:eastAsia="仿宋_GB2312" w:hAnsi="宋体" w:cs="Courier New" w:hint="eastAsia"/>
          <w:sz w:val="32"/>
          <w:szCs w:val="32"/>
        </w:rPr>
        <w:t>系预算</w:t>
      </w:r>
      <w:proofErr w:type="gramEnd"/>
      <w:r>
        <w:rPr>
          <w:rFonts w:ascii="仿宋_GB2312" w:eastAsia="仿宋_GB2312" w:hAnsi="宋体" w:cs="Courier New" w:hint="eastAsia"/>
          <w:sz w:val="32"/>
          <w:szCs w:val="32"/>
        </w:rPr>
        <w:t>执行中的调整；（3）其他资本性支出</w:t>
      </w:r>
      <w:r>
        <w:rPr>
          <w:rFonts w:ascii="仿宋_GB2312" w:eastAsia="仿宋_GB2312" w:hAnsi="宋体" w:cs="Courier New" w:hint="eastAsia"/>
          <w:color w:val="FF0000"/>
          <w:sz w:val="32"/>
          <w:szCs w:val="32"/>
        </w:rPr>
        <w:t>162.47</w:t>
      </w:r>
      <w:r>
        <w:rPr>
          <w:rFonts w:ascii="仿宋_GB2312" w:eastAsia="仿宋_GB2312" w:hAnsi="宋体" w:cs="Courier New" w:hint="eastAsia"/>
          <w:sz w:val="32"/>
          <w:szCs w:val="32"/>
        </w:rPr>
        <w:t>万元，系2014年2015年</w:t>
      </w:r>
      <w:proofErr w:type="gramStart"/>
      <w:r>
        <w:rPr>
          <w:rFonts w:ascii="仿宋_GB2312" w:eastAsia="仿宋_GB2312" w:hAnsi="宋体" w:cs="Courier New" w:hint="eastAsia"/>
          <w:sz w:val="32"/>
          <w:szCs w:val="32"/>
        </w:rPr>
        <w:t>装备款</w:t>
      </w:r>
      <w:proofErr w:type="gramEnd"/>
      <w:r>
        <w:rPr>
          <w:rFonts w:ascii="仿宋_GB2312" w:eastAsia="仿宋_GB2312" w:hAnsi="宋体" w:cs="Courier New" w:hint="eastAsia"/>
          <w:sz w:val="32"/>
          <w:szCs w:val="32"/>
        </w:rPr>
        <w:t>在本年度购置设备支出，动用的是年初结转结余，无年初预算对应。</w:t>
      </w:r>
    </w:p>
    <w:p w:rsidR="000A33D1" w:rsidRDefault="00CD5E5E">
      <w:pPr>
        <w:numPr>
          <w:ilvl w:val="0"/>
          <w:numId w:val="4"/>
        </w:numPr>
        <w:adjustRightInd w:val="0"/>
        <w:snapToGrid w:val="0"/>
        <w:spacing w:line="360" w:lineRule="auto"/>
        <w:ind w:firstLineChars="200" w:firstLine="643"/>
        <w:rPr>
          <w:rFonts w:ascii="仿宋_GB2312" w:eastAsia="仿宋_GB2312" w:hAnsi="宋体" w:cs="Courier New"/>
          <w:b/>
          <w:bCs/>
          <w:sz w:val="32"/>
          <w:szCs w:val="32"/>
        </w:rPr>
      </w:pPr>
      <w:r>
        <w:rPr>
          <w:rFonts w:ascii="仿宋_GB2312" w:eastAsia="仿宋_GB2312" w:hAnsi="宋体" w:cs="Courier New" w:hint="eastAsia"/>
          <w:b/>
          <w:bCs/>
          <w:sz w:val="32"/>
          <w:szCs w:val="32"/>
        </w:rPr>
        <w:t>公共安全（类）检察（款）两房建设（项）。</w:t>
      </w:r>
      <w:r>
        <w:rPr>
          <w:rFonts w:ascii="仿宋_GB2312" w:eastAsia="仿宋_GB2312" w:hAnsi="宋体" w:cs="Courier New" w:hint="eastAsia"/>
          <w:sz w:val="32"/>
          <w:szCs w:val="32"/>
        </w:rPr>
        <w:t>年初预算为400万元，支出决算为</w:t>
      </w:r>
      <w:r>
        <w:rPr>
          <w:rFonts w:ascii="仿宋_GB2312" w:eastAsia="仿宋_GB2312" w:hAnsi="宋体" w:cs="Courier New" w:hint="eastAsia"/>
          <w:color w:val="FF0000"/>
          <w:sz w:val="32"/>
          <w:szCs w:val="32"/>
        </w:rPr>
        <w:t>776.53</w:t>
      </w:r>
      <w:r>
        <w:rPr>
          <w:rFonts w:ascii="仿宋_GB2312" w:eastAsia="仿宋_GB2312" w:hAnsi="宋体" w:cs="Courier New" w:hint="eastAsia"/>
          <w:sz w:val="32"/>
          <w:szCs w:val="32"/>
        </w:rPr>
        <w:t>万元，完成年初预算的194.13%。</w:t>
      </w:r>
      <w:r w:rsidR="00CE709D">
        <w:rPr>
          <w:rFonts w:ascii="仿宋_GB2312" w:eastAsia="仿宋_GB2312" w:hAnsi="宋体" w:cs="Courier New" w:hint="eastAsia"/>
          <w:sz w:val="32"/>
          <w:szCs w:val="32"/>
        </w:rPr>
        <w:lastRenderedPageBreak/>
        <w:t>决算数大于预算数的主要原因是：</w:t>
      </w:r>
      <w:r>
        <w:rPr>
          <w:rFonts w:ascii="仿宋_GB2312" w:eastAsia="仿宋_GB2312" w:hAnsi="宋体" w:cs="Courier New" w:hint="eastAsia"/>
          <w:sz w:val="32"/>
          <w:szCs w:val="32"/>
        </w:rPr>
        <w:t>根据</w:t>
      </w:r>
      <w:r w:rsidR="00CE709D">
        <w:rPr>
          <w:rFonts w:ascii="仿宋_GB2312" w:eastAsia="仿宋_GB2312" w:hAnsi="宋体" w:cs="Courier New" w:hint="eastAsia"/>
          <w:sz w:val="32"/>
          <w:szCs w:val="32"/>
        </w:rPr>
        <w:t>实际</w:t>
      </w:r>
      <w:r>
        <w:rPr>
          <w:rFonts w:ascii="仿宋_GB2312" w:eastAsia="仿宋_GB2312" w:hAnsi="宋体" w:cs="Courier New" w:hint="eastAsia"/>
          <w:sz w:val="32"/>
          <w:szCs w:val="32"/>
        </w:rPr>
        <w:t>建设需要申请调整</w:t>
      </w:r>
      <w:r w:rsidR="00CE709D">
        <w:rPr>
          <w:rFonts w:ascii="仿宋_GB2312" w:eastAsia="仿宋_GB2312" w:hAnsi="宋体" w:cs="Courier New" w:hint="eastAsia"/>
          <w:sz w:val="32"/>
          <w:szCs w:val="32"/>
        </w:rPr>
        <w:t>预算</w:t>
      </w:r>
      <w:r>
        <w:rPr>
          <w:rFonts w:ascii="仿宋_GB2312" w:eastAsia="仿宋_GB2312" w:hAnsi="宋体" w:cs="Courier New" w:hint="eastAsia"/>
          <w:sz w:val="32"/>
          <w:szCs w:val="32"/>
        </w:rPr>
        <w:t>。</w:t>
      </w:r>
    </w:p>
    <w:p w:rsidR="000A33D1" w:rsidRDefault="00CD5E5E">
      <w:pPr>
        <w:adjustRightInd w:val="0"/>
        <w:snapToGrid w:val="0"/>
        <w:spacing w:line="360" w:lineRule="auto"/>
        <w:ind w:firstLineChars="100" w:firstLine="320"/>
        <w:rPr>
          <w:rFonts w:ascii="仿宋_GB2312" w:eastAsia="仿宋_GB2312" w:hAnsi="宋体" w:cs="Courier New"/>
          <w:sz w:val="32"/>
          <w:szCs w:val="32"/>
        </w:rPr>
      </w:pPr>
      <w:r>
        <w:rPr>
          <w:rFonts w:ascii="仿宋_GB2312" w:eastAsia="仿宋_GB2312" w:hAnsi="宋体" w:cs="Courier New" w:hint="eastAsia"/>
          <w:sz w:val="32"/>
          <w:szCs w:val="32"/>
        </w:rPr>
        <w:t xml:space="preserve"> 3、公共安全（类）检察（款）事业运行（项）。年初预算88.11万元，支出决算127.13万元，完成年初预算的144.29%，决算数大于预算数的主要原因是：年中根据事业支出的需要调整预算39.02万元。</w:t>
      </w:r>
    </w:p>
    <w:p w:rsidR="000A33D1" w:rsidRDefault="00CD5E5E">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 xml:space="preserve"> 4、公共安全（类）检察（款）其他检察支出（项）。年初预算195万元，决算支出252.19万元，完成年初预算129.33%，决算数大于预算数的主要原因是：</w:t>
      </w:r>
      <w:r w:rsidR="00CE709D">
        <w:rPr>
          <w:rFonts w:ascii="仿宋_GB2312" w:eastAsia="仿宋_GB2312" w:hAnsi="宋体" w:cs="Courier New" w:hint="eastAsia"/>
          <w:sz w:val="32"/>
          <w:szCs w:val="32"/>
        </w:rPr>
        <w:t>上级追加办案资金</w:t>
      </w:r>
      <w:r>
        <w:rPr>
          <w:rFonts w:ascii="仿宋_GB2312" w:eastAsia="仿宋_GB2312" w:hAnsi="宋体" w:cs="Courier New" w:hint="eastAsia"/>
          <w:sz w:val="32"/>
          <w:szCs w:val="32"/>
        </w:rPr>
        <w:t>50万元。</w:t>
      </w:r>
    </w:p>
    <w:p w:rsidR="000A33D1" w:rsidRDefault="00CD5E5E">
      <w:pPr>
        <w:adjustRightInd w:val="0"/>
        <w:snapToGrid w:val="0"/>
        <w:spacing w:line="360" w:lineRule="auto"/>
        <w:ind w:firstLineChars="200" w:firstLine="640"/>
        <w:rPr>
          <w:rFonts w:ascii="黑体" w:eastAsia="黑体" w:hAnsi="黑体"/>
          <w:sz w:val="32"/>
          <w:szCs w:val="32"/>
        </w:rPr>
      </w:pPr>
      <w:r>
        <w:rPr>
          <w:rFonts w:ascii="仿宋_GB2312" w:eastAsia="仿宋_GB2312" w:hAnsi="宋体" w:cs="Courier New" w:hint="eastAsia"/>
          <w:sz w:val="32"/>
          <w:szCs w:val="32"/>
        </w:rPr>
        <w:t xml:space="preserve"> 六、</w:t>
      </w:r>
      <w:r>
        <w:rPr>
          <w:rFonts w:ascii="黑体" w:eastAsia="黑体" w:hAnsi="黑体" w:hint="eastAsia"/>
          <w:sz w:val="32"/>
          <w:szCs w:val="32"/>
        </w:rPr>
        <w:t>关于一般公共预算财政拨款基本支出决算情况说明</w:t>
      </w:r>
    </w:p>
    <w:p w:rsidR="000A33D1" w:rsidRDefault="00CD5E5E">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2016年一般公共预算财政拨款基本支出1050.32万元，其中：</w:t>
      </w:r>
      <w:r>
        <w:rPr>
          <w:rFonts w:ascii="仿宋_GB2312" w:eastAsia="仿宋_GB2312" w:hAnsi="Times New Roman" w:cs="仿宋_GB2312" w:hint="eastAsia"/>
          <w:bCs/>
          <w:spacing w:val="-1"/>
          <w:kern w:val="0"/>
          <w:sz w:val="32"/>
          <w:szCs w:val="32"/>
        </w:rPr>
        <w:t>人员经费546.33万元</w:t>
      </w:r>
      <w:r>
        <w:rPr>
          <w:rFonts w:ascii="仿宋_GB2312" w:eastAsia="仿宋_GB2312" w:hAnsi="宋体" w:cs="Courier New" w:hint="eastAsia"/>
          <w:bCs/>
          <w:sz w:val="32"/>
          <w:szCs w:val="32"/>
        </w:rPr>
        <w:t>，</w:t>
      </w:r>
      <w:r>
        <w:rPr>
          <w:rFonts w:ascii="仿宋_GB2312" w:eastAsia="仿宋_GB2312" w:hAnsi="宋体" w:cs="Courier New" w:hint="eastAsia"/>
          <w:sz w:val="32"/>
          <w:szCs w:val="32"/>
        </w:rPr>
        <w:t>主要包括：基本工资、津贴补贴、奖金、其他社会保障缴费、伙食补助费、离退休费、抚恤金、生活补助、住房公积金等；</w:t>
      </w:r>
      <w:r>
        <w:rPr>
          <w:rFonts w:ascii="仿宋_GB2312" w:eastAsia="仿宋_GB2312" w:hAnsi="Times New Roman" w:cs="仿宋_GB2312" w:hint="eastAsia"/>
          <w:b/>
          <w:spacing w:val="-1"/>
          <w:kern w:val="0"/>
          <w:sz w:val="32"/>
          <w:szCs w:val="32"/>
        </w:rPr>
        <w:t>公用经费313.21</w:t>
      </w:r>
      <w:r>
        <w:rPr>
          <w:rFonts w:ascii="仿宋_GB2312" w:eastAsia="仿宋_GB2312" w:hAnsi="Times New Roman" w:cs="仿宋_GB2312" w:hint="eastAsia"/>
          <w:spacing w:val="-2"/>
          <w:kern w:val="0"/>
          <w:sz w:val="32"/>
          <w:szCs w:val="32"/>
        </w:rPr>
        <w:t>万元</w:t>
      </w:r>
      <w:r>
        <w:rPr>
          <w:rFonts w:ascii="仿宋_GB2312" w:eastAsia="仿宋_GB2312" w:hAnsi="宋体" w:cs="Courier New" w:hint="eastAsia"/>
          <w:sz w:val="32"/>
          <w:szCs w:val="32"/>
        </w:rPr>
        <w:t>，主要包括：办公费、手续费、水费、电费、邮电费、物业管理费、差旅费、维护费、租赁费、培训费、公务接待费、被装购置费、劳务费、公务用车维护费、其他；其他资本性支出190.78万元，包括办公设备购置、专用设备购置、信息网络及软件购置更新、其他</w:t>
      </w:r>
      <w:r w:rsidR="00CE709D">
        <w:rPr>
          <w:rFonts w:ascii="仿宋_GB2312" w:eastAsia="仿宋_GB2312" w:hAnsi="宋体" w:cs="Courier New" w:hint="eastAsia"/>
          <w:sz w:val="32"/>
          <w:szCs w:val="32"/>
        </w:rPr>
        <w:t>等</w:t>
      </w:r>
      <w:r>
        <w:rPr>
          <w:rFonts w:ascii="仿宋_GB2312" w:eastAsia="仿宋_GB2312" w:hAnsi="宋体" w:cs="Courier New" w:hint="eastAsia"/>
          <w:sz w:val="32"/>
          <w:szCs w:val="32"/>
        </w:rPr>
        <w:t>。</w:t>
      </w:r>
    </w:p>
    <w:p w:rsidR="000A33D1" w:rsidRDefault="00CD5E5E">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关于一般公共预算财政拨款“三公”经费支出决算情况说明</w:t>
      </w:r>
    </w:p>
    <w:p w:rsidR="000A33D1" w:rsidRDefault="00CD5E5E">
      <w:pPr>
        <w:numPr>
          <w:ilvl w:val="0"/>
          <w:numId w:val="5"/>
        </w:numPr>
        <w:kinsoku w:val="0"/>
        <w:overflowPunct w:val="0"/>
        <w:autoSpaceDE w:val="0"/>
        <w:autoSpaceDN w:val="0"/>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“三公”经费财政拨款支出决算总体情况说明。</w:t>
      </w:r>
    </w:p>
    <w:p w:rsidR="000A33D1" w:rsidRDefault="00CD5E5E">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lastRenderedPageBreak/>
        <w:t>2016年度“三公”经费财政拨款支出预算为58.5万元，支出决算为65.21万元，完成预算的111.47%，其中：公务用车购置及运行费支出决算为62.65万元，完成预算的118.21%；公务接待费支出决算为2.56万元，完成预算的46.55%。2016年度“三公”经费支出决算数大于预算数的主要原因是：年久老化车辆较多，维修频率较高；办案外调业务增多，油耗增大。</w:t>
      </w:r>
    </w:p>
    <w:p w:rsidR="000A33D1" w:rsidRDefault="00CD5E5E">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三公”经费财政拨款支出决算数比2015年减少17.83万元，下降21.47%，其中：公务用车购置及运行费支出决算减少13.98万元，下降18.24%；公务接待费支出决算减少3.84万元，下降60%。公务用车购置及运行费支出减少的主要原因是：（1）车辆减少，2015年末车</w:t>
      </w:r>
      <w:proofErr w:type="gramStart"/>
      <w:r>
        <w:rPr>
          <w:rFonts w:ascii="仿宋_GB2312" w:eastAsia="仿宋_GB2312" w:hAnsi="宋体" w:cs="Courier New" w:hint="eastAsia"/>
          <w:sz w:val="32"/>
          <w:szCs w:val="32"/>
        </w:rPr>
        <w:t>改结束</w:t>
      </w:r>
      <w:proofErr w:type="gramEnd"/>
      <w:r>
        <w:rPr>
          <w:rFonts w:ascii="仿宋_GB2312" w:eastAsia="仿宋_GB2312" w:hAnsi="宋体" w:cs="Courier New" w:hint="eastAsia"/>
          <w:sz w:val="32"/>
          <w:szCs w:val="32"/>
        </w:rPr>
        <w:t>后，我院共减少车辆6辆；（2）规范车辆管理，改变车辆管理方式，实行车辆维修、保养、加油、保险统一部门管理，节约车辆运行维护费用；公务接待费支出减少的主要原因是：加大公务接待管理力度，规范管理节约费用。</w:t>
      </w:r>
    </w:p>
    <w:p w:rsidR="000A33D1" w:rsidRDefault="00CD5E5E">
      <w:pPr>
        <w:numPr>
          <w:ilvl w:val="0"/>
          <w:numId w:val="5"/>
        </w:numPr>
        <w:kinsoku w:val="0"/>
        <w:overflowPunct w:val="0"/>
        <w:autoSpaceDE w:val="0"/>
        <w:autoSpaceDN w:val="0"/>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“三公”经费财政拨款支出决算具体情况说明。</w:t>
      </w:r>
    </w:p>
    <w:p w:rsidR="000A33D1" w:rsidRDefault="00CD5E5E">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2016年度“三公”经费财政拨款支出决算中，公务用车购置及运行费支出决算62.65万元，占96%；公务接待费支出决算2.56万元，占4%。具体情况如下：</w:t>
      </w:r>
    </w:p>
    <w:p w:rsidR="00D42B5E" w:rsidRDefault="00D42B5E" w:rsidP="00D42B5E">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sidRPr="00D42B5E">
        <w:rPr>
          <w:rFonts w:ascii="仿宋_GB2312" w:eastAsia="仿宋_GB2312" w:hAnsi="宋体" w:cs="Courier New" w:hint="eastAsia"/>
          <w:b/>
          <w:sz w:val="32"/>
          <w:szCs w:val="32"/>
        </w:rPr>
        <w:t>1、</w:t>
      </w:r>
      <w:r w:rsidR="008E4A30" w:rsidRPr="00292F3C">
        <w:rPr>
          <w:rFonts w:ascii="仿宋_GB2312" w:eastAsia="仿宋_GB2312" w:hAnsi="宋体" w:cs="Courier New" w:hint="eastAsia"/>
          <w:b/>
          <w:sz w:val="32"/>
          <w:szCs w:val="32"/>
        </w:rPr>
        <w:t>因公出国（境）团组数及人数</w:t>
      </w:r>
      <w:r w:rsidR="008E4A30">
        <w:rPr>
          <w:rFonts w:ascii="仿宋_GB2312" w:eastAsia="仿宋_GB2312" w:hAnsi="宋体" w:cs="Courier New" w:hint="eastAsia"/>
          <w:b/>
          <w:sz w:val="32"/>
          <w:szCs w:val="32"/>
        </w:rPr>
        <w:t>,0批次，</w:t>
      </w:r>
      <w:r w:rsidR="008E4A30">
        <w:rPr>
          <w:rFonts w:ascii="仿宋_GB2312" w:eastAsia="仿宋_GB2312" w:hAnsi="宋体" w:cs="Courier New" w:hint="eastAsia"/>
          <w:sz w:val="32"/>
          <w:szCs w:val="32"/>
        </w:rPr>
        <w:t>0人次。</w:t>
      </w:r>
    </w:p>
    <w:p w:rsidR="000A33D1" w:rsidRDefault="00D42B5E">
      <w:pPr>
        <w:kinsoku w:val="0"/>
        <w:overflowPunct w:val="0"/>
        <w:autoSpaceDE w:val="0"/>
        <w:autoSpaceDN w:val="0"/>
        <w:adjustRightInd w:val="0"/>
        <w:snapToGrid w:val="0"/>
        <w:spacing w:line="360" w:lineRule="auto"/>
        <w:ind w:firstLineChars="200" w:firstLine="643"/>
        <w:rPr>
          <w:rFonts w:ascii="仿宋_GB2312" w:eastAsia="仿宋_GB2312" w:hAnsi="宋体" w:cs="Courier New"/>
          <w:b/>
          <w:bCs/>
          <w:sz w:val="32"/>
          <w:szCs w:val="32"/>
        </w:rPr>
      </w:pPr>
      <w:r>
        <w:rPr>
          <w:rFonts w:ascii="仿宋_GB2312" w:eastAsia="仿宋_GB2312" w:hAnsi="宋体" w:cs="Courier New" w:hint="eastAsia"/>
          <w:b/>
          <w:bCs/>
          <w:sz w:val="32"/>
          <w:szCs w:val="32"/>
        </w:rPr>
        <w:t>2、</w:t>
      </w:r>
      <w:r w:rsidR="00CD5E5E">
        <w:rPr>
          <w:rFonts w:ascii="仿宋_GB2312" w:eastAsia="仿宋_GB2312" w:hAnsi="宋体" w:cs="Courier New" w:hint="eastAsia"/>
          <w:b/>
          <w:bCs/>
          <w:sz w:val="32"/>
          <w:szCs w:val="32"/>
        </w:rPr>
        <w:t>公务用车购置及运行费</w:t>
      </w:r>
      <w:r w:rsidR="00CD5E5E">
        <w:rPr>
          <w:rFonts w:ascii="仿宋_GB2312" w:eastAsia="仿宋_GB2312" w:hAnsi="宋体" w:cs="Courier New" w:hint="eastAsia"/>
          <w:sz w:val="32"/>
          <w:szCs w:val="32"/>
        </w:rPr>
        <w:t>支出62.65万元。其中：</w:t>
      </w:r>
    </w:p>
    <w:p w:rsidR="000A33D1" w:rsidRDefault="00CD5E5E">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公务用车购置</w:t>
      </w:r>
      <w:r>
        <w:rPr>
          <w:rFonts w:ascii="仿宋_GB2312" w:eastAsia="仿宋_GB2312" w:hAnsi="宋体" w:cs="Courier New" w:hint="eastAsia"/>
          <w:sz w:val="32"/>
          <w:szCs w:val="32"/>
        </w:rPr>
        <w:t>支出为0万元。</w:t>
      </w:r>
      <w:r>
        <w:rPr>
          <w:rFonts w:ascii="仿宋_GB2312" w:eastAsia="仿宋_GB2312" w:hAnsi="宋体" w:cs="Courier New" w:hint="eastAsia"/>
          <w:b/>
          <w:bCs/>
          <w:sz w:val="32"/>
          <w:szCs w:val="32"/>
        </w:rPr>
        <w:t>公务用车运行</w:t>
      </w:r>
      <w:r>
        <w:rPr>
          <w:rFonts w:ascii="仿宋_GB2312" w:eastAsia="仿宋_GB2312" w:hAnsi="宋体" w:cs="Courier New" w:hint="eastAsia"/>
          <w:sz w:val="32"/>
          <w:szCs w:val="32"/>
        </w:rPr>
        <w:t>支出62.65万元</w:t>
      </w:r>
      <w:r>
        <w:rPr>
          <w:rFonts w:ascii="仿宋_GB2312" w:eastAsia="仿宋_GB2312" w:hAnsi="宋体" w:cs="Courier New" w:hint="eastAsia"/>
          <w:sz w:val="32"/>
          <w:szCs w:val="32"/>
        </w:rPr>
        <w:lastRenderedPageBreak/>
        <w:t>。主要用于办理各类案件支出。</w:t>
      </w:r>
      <w:r w:rsidR="008E4A30">
        <w:rPr>
          <w:rFonts w:ascii="仿宋_GB2312" w:eastAsia="仿宋_GB2312" w:hAnsi="宋体" w:cs="Courier New" w:hint="eastAsia"/>
          <w:b/>
          <w:bCs/>
          <w:sz w:val="32"/>
          <w:szCs w:val="32"/>
        </w:rPr>
        <w:t>公务用车购置数0，</w:t>
      </w:r>
      <w:r>
        <w:rPr>
          <w:rFonts w:ascii="仿宋_GB2312" w:eastAsia="仿宋_GB2312" w:hAnsi="宋体" w:cs="Courier New" w:hint="eastAsia"/>
          <w:sz w:val="32"/>
          <w:szCs w:val="32"/>
        </w:rPr>
        <w:t>2016年期末，单位开支财政拨款的公务用车保有量为24量。</w:t>
      </w:r>
    </w:p>
    <w:p w:rsidR="000A33D1" w:rsidRPr="00D42B5E" w:rsidRDefault="00D42B5E" w:rsidP="00D42B5E">
      <w:pPr>
        <w:pStyle w:val="a7"/>
        <w:jc w:val="left"/>
        <w:rPr>
          <w:rFonts w:ascii="仿宋_GB2312" w:eastAsia="仿宋_GB2312" w:hAnsi="宋体" w:cs="Courier New"/>
          <w:b w:val="0"/>
          <w:bCs w:val="0"/>
          <w:kern w:val="2"/>
        </w:rPr>
      </w:pPr>
      <w:r>
        <w:rPr>
          <w:rFonts w:ascii="仿宋_GB2312" w:eastAsia="仿宋_GB2312" w:hAnsi="宋体" w:cs="Courier New" w:hint="eastAsia"/>
          <w:b w:val="0"/>
          <w:bCs w:val="0"/>
          <w:kern w:val="2"/>
        </w:rPr>
        <w:t xml:space="preserve">  </w:t>
      </w:r>
      <w:r w:rsidRPr="00D42B5E">
        <w:rPr>
          <w:rFonts w:ascii="仿宋_GB2312" w:eastAsia="仿宋_GB2312" w:hAnsi="宋体" w:cs="Courier New" w:hint="eastAsia"/>
          <w:bCs w:val="0"/>
          <w:kern w:val="2"/>
        </w:rPr>
        <w:t xml:space="preserve">  3、</w:t>
      </w:r>
      <w:r w:rsidR="00CD5E5E" w:rsidRPr="00D42B5E">
        <w:rPr>
          <w:rFonts w:ascii="仿宋_GB2312" w:eastAsia="仿宋_GB2312" w:hAnsi="宋体" w:cs="Courier New" w:hint="eastAsia"/>
          <w:bCs w:val="0"/>
          <w:kern w:val="2"/>
        </w:rPr>
        <w:t>公务接待费支出</w:t>
      </w:r>
      <w:r w:rsidR="00CD5E5E" w:rsidRPr="00D42B5E">
        <w:rPr>
          <w:rFonts w:ascii="仿宋_GB2312" w:eastAsia="仿宋_GB2312" w:hAnsi="宋体" w:cs="Courier New" w:hint="eastAsia"/>
          <w:b w:val="0"/>
          <w:bCs w:val="0"/>
          <w:kern w:val="2"/>
        </w:rPr>
        <w:t>2.56万元。主要用于接待上级机关来院指导工作、协调案件办理及其他检察机关协同办案。2016年度共接待国内来访团组130个、来访人员890人次（不包括陪同人员）。</w:t>
      </w:r>
    </w:p>
    <w:p w:rsidR="000A33D1" w:rsidRDefault="00CD5E5E">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关于预算绩效情况说明</w:t>
      </w:r>
    </w:p>
    <w:p w:rsidR="000A33D1" w:rsidRDefault="00CD5E5E">
      <w:pPr>
        <w:numPr>
          <w:ilvl w:val="0"/>
          <w:numId w:val="7"/>
        </w:numPr>
        <w:kinsoku w:val="0"/>
        <w:overflowPunct w:val="0"/>
        <w:autoSpaceDE w:val="0"/>
        <w:autoSpaceDN w:val="0"/>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绩效管理工作开展情况。</w:t>
      </w:r>
    </w:p>
    <w:p w:rsidR="000A33D1" w:rsidRDefault="00CD5E5E">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根据财政预算管理要求，对2016年度一般公共预算项目支出全面开展绩效自评。其中，</w:t>
      </w:r>
      <w:proofErr w:type="gramStart"/>
      <w:r>
        <w:rPr>
          <w:rFonts w:ascii="仿宋_GB2312" w:eastAsia="仿宋_GB2312" w:hAnsi="宋体" w:cs="Courier New" w:hint="eastAsia"/>
          <w:sz w:val="32"/>
          <w:szCs w:val="32"/>
        </w:rPr>
        <w:t>一级项目</w:t>
      </w:r>
      <w:proofErr w:type="gramEnd"/>
      <w:r>
        <w:rPr>
          <w:rFonts w:ascii="仿宋_GB2312" w:eastAsia="仿宋_GB2312" w:hAnsi="宋体" w:cs="Courier New" w:hint="eastAsia"/>
          <w:sz w:val="32"/>
          <w:szCs w:val="32"/>
        </w:rPr>
        <w:t>2个，共涉及预算资金195万元，自评覆盖率达到100%。</w:t>
      </w:r>
    </w:p>
    <w:p w:rsidR="000A33D1" w:rsidRDefault="00CD5E5E">
      <w:pPr>
        <w:numPr>
          <w:ilvl w:val="0"/>
          <w:numId w:val="7"/>
        </w:numPr>
        <w:kinsoku w:val="0"/>
        <w:overflowPunct w:val="0"/>
        <w:autoSpaceDE w:val="0"/>
        <w:autoSpaceDN w:val="0"/>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部门决算</w:t>
      </w:r>
      <w:proofErr w:type="gramStart"/>
      <w:r>
        <w:rPr>
          <w:rFonts w:ascii="楷体_GB2312" w:eastAsia="楷体_GB2312" w:hAnsi="楷体_GB2312" w:cs="楷体_GB2312" w:hint="eastAsia"/>
          <w:sz w:val="32"/>
          <w:szCs w:val="32"/>
        </w:rPr>
        <w:t>中项目</w:t>
      </w:r>
      <w:proofErr w:type="gramEnd"/>
      <w:r>
        <w:rPr>
          <w:rFonts w:ascii="楷体_GB2312" w:eastAsia="楷体_GB2312" w:hAnsi="楷体_GB2312" w:cs="楷体_GB2312" w:hint="eastAsia"/>
          <w:sz w:val="32"/>
          <w:szCs w:val="32"/>
        </w:rPr>
        <w:t>绩效自评结果。</w:t>
      </w:r>
    </w:p>
    <w:p w:rsidR="000A33D1" w:rsidRDefault="00CD5E5E">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根据2016年年初设定的绩效目标，“办案业务费”项目自评得分为95分；“业务装备费”项目自评得分90分。发现的主要问题：办案业务费项目在支出项目上不够规范、明细，支出进度不够均衡；业务装备采购不够及时，存在滞后现象。下一步改进措施：规范办案业务费支出项目，加大支出管理，随办案业务的进展做到支出同步；加快业务装备购置进度，按要求完成采购任务。</w:t>
      </w:r>
    </w:p>
    <w:p w:rsidR="000A33D1" w:rsidRDefault="00CD5E5E">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关于政府性基金预算财政拨款支出决算情况说明</w:t>
      </w:r>
    </w:p>
    <w:p w:rsidR="000A33D1" w:rsidRDefault="00CD5E5E">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2016年度政府性基金预算财政拨款支出年初预算为0万元，支出决算为9.81万元，完成年初预算的100%。主要用于新的两</w:t>
      </w:r>
      <w:r>
        <w:rPr>
          <w:rFonts w:ascii="仿宋_GB2312" w:eastAsia="仿宋_GB2312" w:hAnsi="宋体" w:cs="Courier New" w:hint="eastAsia"/>
          <w:sz w:val="32"/>
          <w:szCs w:val="32"/>
        </w:rPr>
        <w:lastRenderedPageBreak/>
        <w:t>房所缴纳的墙改基金。</w:t>
      </w:r>
    </w:p>
    <w:p w:rsidR="000A33D1" w:rsidRDefault="00CD5E5E">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其他重要事项的情况说明</w:t>
      </w:r>
    </w:p>
    <w:p w:rsidR="000A33D1" w:rsidRDefault="00CD5E5E">
      <w:pPr>
        <w:numPr>
          <w:ilvl w:val="0"/>
          <w:numId w:val="8"/>
        </w:numPr>
        <w:kinsoku w:val="0"/>
        <w:overflowPunct w:val="0"/>
        <w:autoSpaceDE w:val="0"/>
        <w:autoSpaceDN w:val="0"/>
        <w:adjustRightInd w:val="0"/>
        <w:snapToGrid w:val="0"/>
        <w:spacing w:line="360" w:lineRule="auto"/>
        <w:ind w:firstLineChars="200" w:firstLine="640"/>
        <w:rPr>
          <w:rFonts w:ascii="楷体_GB2312" w:eastAsia="楷体_GB2312" w:hAnsi="Times New Roman" w:cs="黑体"/>
          <w:bCs/>
          <w:kern w:val="0"/>
          <w:sz w:val="32"/>
          <w:szCs w:val="32"/>
        </w:rPr>
      </w:pPr>
      <w:r>
        <w:rPr>
          <w:rFonts w:ascii="楷体_GB2312" w:eastAsia="楷体_GB2312" w:hAnsi="Times New Roman" w:cs="仿宋_GB2312" w:hint="eastAsia"/>
          <w:bCs/>
          <w:kern w:val="0"/>
          <w:sz w:val="32"/>
          <w:szCs w:val="32"/>
        </w:rPr>
        <w:t>机关运行经费支出情况。</w:t>
      </w:r>
    </w:p>
    <w:p w:rsidR="000A33D1" w:rsidRDefault="00CD5E5E">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2016年度机关运行经费支出503.98万元，比2015年增加230.76万元，增长84.46</w:t>
      </w:r>
      <w:r>
        <w:rPr>
          <w:rFonts w:ascii="仿宋_GB2312" w:eastAsia="仿宋_GB2312" w:hAnsi="宋体" w:cs="Courier New"/>
          <w:sz w:val="32"/>
          <w:szCs w:val="32"/>
        </w:rPr>
        <w:t>%</w:t>
      </w:r>
      <w:r>
        <w:rPr>
          <w:rFonts w:ascii="仿宋_GB2312" w:eastAsia="仿宋_GB2312" w:hAnsi="宋体" w:cs="Courier New" w:hint="eastAsia"/>
          <w:sz w:val="32"/>
          <w:szCs w:val="32"/>
        </w:rPr>
        <w:t>。增加的原因主要是：（1）电费增加13.14万元；（2）物业管理费是新搬迁后委托物业管理产生，2015年无此业务，金额24.49万元；（3）差旅费增加7.71万元</w:t>
      </w:r>
      <w:r w:rsidR="00CE709D">
        <w:rPr>
          <w:rFonts w:ascii="仿宋_GB2312" w:eastAsia="仿宋_GB2312" w:hAnsi="宋体" w:cs="Courier New" w:hint="eastAsia"/>
          <w:sz w:val="32"/>
          <w:szCs w:val="32"/>
        </w:rPr>
        <w:t>；</w:t>
      </w:r>
      <w:r>
        <w:rPr>
          <w:rFonts w:ascii="仿宋_GB2312" w:eastAsia="仿宋_GB2312" w:hAnsi="宋体" w:cs="Courier New" w:hint="eastAsia"/>
          <w:sz w:val="32"/>
          <w:szCs w:val="32"/>
        </w:rPr>
        <w:t>（4）维护费增加9.72万元</w:t>
      </w:r>
      <w:r w:rsidR="00CE709D">
        <w:rPr>
          <w:rFonts w:ascii="仿宋_GB2312" w:eastAsia="仿宋_GB2312" w:hAnsi="宋体" w:cs="Courier New" w:hint="eastAsia"/>
          <w:sz w:val="32"/>
          <w:szCs w:val="32"/>
        </w:rPr>
        <w:t>；</w:t>
      </w:r>
      <w:r>
        <w:rPr>
          <w:rFonts w:ascii="仿宋_GB2312" w:eastAsia="仿宋_GB2312" w:hAnsi="宋体" w:cs="Courier New" w:hint="eastAsia"/>
          <w:sz w:val="32"/>
          <w:szCs w:val="32"/>
        </w:rPr>
        <w:t>（5）被装购置费增加10.37万元</w:t>
      </w:r>
      <w:r w:rsidR="00CE709D">
        <w:rPr>
          <w:rFonts w:ascii="仿宋_GB2312" w:eastAsia="仿宋_GB2312" w:hAnsi="宋体" w:cs="Courier New" w:hint="eastAsia"/>
          <w:sz w:val="32"/>
          <w:szCs w:val="32"/>
        </w:rPr>
        <w:t>；</w:t>
      </w:r>
      <w:r>
        <w:rPr>
          <w:rFonts w:ascii="仿宋_GB2312" w:eastAsia="仿宋_GB2312" w:hAnsi="宋体" w:cs="Courier New" w:hint="eastAsia"/>
          <w:sz w:val="32"/>
          <w:szCs w:val="32"/>
        </w:rPr>
        <w:t>（6）劳务费增加50万元；（6）其他资本性支出128.6万元。</w:t>
      </w:r>
    </w:p>
    <w:p w:rsidR="000A33D1" w:rsidRDefault="00CD5E5E">
      <w:pPr>
        <w:numPr>
          <w:ilvl w:val="0"/>
          <w:numId w:val="8"/>
        </w:numPr>
        <w:kinsoku w:val="0"/>
        <w:overflowPunct w:val="0"/>
        <w:autoSpaceDE w:val="0"/>
        <w:autoSpaceDN w:val="0"/>
        <w:adjustRightInd w:val="0"/>
        <w:snapToGrid w:val="0"/>
        <w:spacing w:line="360" w:lineRule="auto"/>
        <w:ind w:firstLineChars="200" w:firstLine="640"/>
        <w:rPr>
          <w:rFonts w:ascii="楷体_GB2312" w:eastAsia="楷体_GB2312" w:hAnsi="Times New Roman" w:cs="仿宋_GB2312"/>
          <w:bCs/>
          <w:kern w:val="0"/>
          <w:sz w:val="32"/>
          <w:szCs w:val="32"/>
        </w:rPr>
      </w:pPr>
      <w:r>
        <w:rPr>
          <w:rFonts w:ascii="楷体_GB2312" w:eastAsia="楷体_GB2312" w:hAnsi="Times New Roman" w:cs="仿宋_GB2312" w:hint="eastAsia"/>
          <w:bCs/>
          <w:kern w:val="0"/>
          <w:sz w:val="32"/>
          <w:szCs w:val="32"/>
        </w:rPr>
        <w:t>政府采购支出情况。</w:t>
      </w:r>
    </w:p>
    <w:p w:rsidR="000A33D1" w:rsidRDefault="00CD5E5E">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2016年度政府采购支出总额1080.28万元，其中：政府采购货物支出250.94万元，政府采购工程支出804.85万元，政府采购服务支出24.49万元。</w:t>
      </w:r>
    </w:p>
    <w:p w:rsidR="000A33D1" w:rsidRDefault="00CD5E5E">
      <w:pPr>
        <w:numPr>
          <w:ilvl w:val="0"/>
          <w:numId w:val="8"/>
        </w:numPr>
        <w:kinsoku w:val="0"/>
        <w:overflowPunct w:val="0"/>
        <w:autoSpaceDE w:val="0"/>
        <w:autoSpaceDN w:val="0"/>
        <w:adjustRightInd w:val="0"/>
        <w:snapToGrid w:val="0"/>
        <w:spacing w:line="360" w:lineRule="auto"/>
        <w:ind w:firstLineChars="200" w:firstLine="640"/>
        <w:rPr>
          <w:rFonts w:ascii="楷体_GB2312" w:eastAsia="楷体_GB2312" w:hAnsi="Times New Roman" w:cs="仿宋_GB2312"/>
          <w:bCs/>
          <w:kern w:val="0"/>
          <w:sz w:val="32"/>
          <w:szCs w:val="32"/>
        </w:rPr>
      </w:pPr>
      <w:r>
        <w:rPr>
          <w:rFonts w:ascii="楷体_GB2312" w:eastAsia="楷体_GB2312" w:hAnsi="Times New Roman" w:cs="仿宋_GB2312" w:hint="eastAsia"/>
          <w:bCs/>
          <w:kern w:val="0"/>
          <w:sz w:val="32"/>
          <w:szCs w:val="32"/>
        </w:rPr>
        <w:t>国有资产占用情况。</w:t>
      </w:r>
    </w:p>
    <w:p w:rsidR="000A33D1" w:rsidRDefault="00CD5E5E">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期末，共有车辆28辆，其中：一般公务用车2辆（车改时车辆已实际移交机关事务管理局平台，按统一要求尚未进行账务处理）、一般执法执勤用车16辆（车改时由县财政统一报废处置4辆，2016年末尚未账务处理）、特种专业技术用车5辆，其他用车5辆，其他用车主要是2011年8月购置的，计划用作一般执法执勤车辆，购置后因</w:t>
      </w:r>
      <w:bookmarkStart w:id="0" w:name="_GoBack"/>
      <w:bookmarkEnd w:id="0"/>
      <w:r>
        <w:rPr>
          <w:rFonts w:ascii="仿宋_GB2312" w:eastAsia="仿宋_GB2312" w:hAnsi="宋体" w:cs="Courier New" w:hint="eastAsia"/>
          <w:sz w:val="32"/>
          <w:szCs w:val="32"/>
        </w:rPr>
        <w:t>车</w:t>
      </w:r>
      <w:proofErr w:type="gramStart"/>
      <w:r>
        <w:rPr>
          <w:rFonts w:ascii="仿宋_GB2312" w:eastAsia="仿宋_GB2312" w:hAnsi="宋体" w:cs="Courier New" w:hint="eastAsia"/>
          <w:sz w:val="32"/>
          <w:szCs w:val="32"/>
        </w:rPr>
        <w:t>改无法</w:t>
      </w:r>
      <w:proofErr w:type="gramEnd"/>
      <w:r>
        <w:rPr>
          <w:rFonts w:ascii="仿宋_GB2312" w:eastAsia="仿宋_GB2312" w:hAnsi="宋体" w:cs="Courier New" w:hint="eastAsia"/>
          <w:sz w:val="32"/>
          <w:szCs w:val="32"/>
        </w:rPr>
        <w:t>上牌。</w:t>
      </w:r>
    </w:p>
    <w:p w:rsidR="000A33D1" w:rsidRDefault="000A33D1">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0A33D1" w:rsidRDefault="000A33D1">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sectPr w:rsidR="000A33D1">
          <w:pgSz w:w="11906" w:h="16838"/>
          <w:pgMar w:top="1440" w:right="1531" w:bottom="1440" w:left="1587" w:header="850" w:footer="992" w:gutter="0"/>
          <w:pgNumType w:fmt="numberInDash"/>
          <w:cols w:space="0"/>
          <w:docGrid w:type="lines" w:linePitch="317"/>
        </w:sectPr>
      </w:pPr>
    </w:p>
    <w:p w:rsidR="00453D4B" w:rsidRDefault="00CD5E5E" w:rsidP="00453D4B">
      <w:pPr>
        <w:jc w:val="center"/>
        <w:outlineLvl w:val="0"/>
        <w:rPr>
          <w:rFonts w:ascii="隶书" w:eastAsia="隶书" w:hAnsi="隶书" w:cs="隶书"/>
          <w:sz w:val="48"/>
          <w:szCs w:val="48"/>
        </w:rPr>
      </w:pPr>
      <w:r>
        <w:rPr>
          <w:rFonts w:ascii="隶书" w:eastAsia="隶书" w:hAnsi="隶书" w:cs="隶书" w:hint="eastAsia"/>
          <w:sz w:val="48"/>
          <w:szCs w:val="48"/>
        </w:rPr>
        <w:lastRenderedPageBreak/>
        <w:t>第四部分　　名词解释</w:t>
      </w:r>
    </w:p>
    <w:p w:rsidR="000A33D1" w:rsidRDefault="00453D4B" w:rsidP="00453D4B">
      <w:pPr>
        <w:jc w:val="left"/>
        <w:outlineLvl w:val="0"/>
        <w:rPr>
          <w:rFonts w:ascii="仿宋_GB2312" w:eastAsia="仿宋_GB2312" w:hAnsi="宋体" w:cs="Courier New"/>
          <w:sz w:val="32"/>
          <w:szCs w:val="32"/>
        </w:rPr>
      </w:pPr>
      <w:r>
        <w:rPr>
          <w:rFonts w:ascii="隶书" w:eastAsia="隶书" w:hAnsi="隶书" w:cs="隶书" w:hint="eastAsia"/>
          <w:sz w:val="48"/>
          <w:szCs w:val="48"/>
        </w:rPr>
        <w:t xml:space="preserve">    </w:t>
      </w:r>
      <w:r w:rsidR="00CD5E5E">
        <w:rPr>
          <w:rFonts w:ascii="仿宋_GB2312" w:eastAsia="仿宋_GB2312" w:hAnsi="宋体" w:cs="Courier New" w:hint="eastAsia"/>
          <w:b/>
          <w:bCs/>
          <w:sz w:val="32"/>
          <w:szCs w:val="32"/>
        </w:rPr>
        <w:t>一、财政拨款收入：</w:t>
      </w:r>
      <w:r w:rsidR="00CD5E5E" w:rsidRPr="00147E36">
        <w:rPr>
          <w:rFonts w:ascii="仿宋_GB2312" w:eastAsia="仿宋_GB2312" w:hAnsi="宋体" w:cs="Courier New" w:hint="eastAsia"/>
          <w:bCs/>
          <w:sz w:val="32"/>
          <w:szCs w:val="32"/>
        </w:rPr>
        <w:t>指行政单位向同级财政部门取得的各</w:t>
      </w:r>
      <w:proofErr w:type="gramStart"/>
      <w:r w:rsidR="00CD5E5E" w:rsidRPr="00147E36">
        <w:rPr>
          <w:rFonts w:ascii="仿宋_GB2312" w:eastAsia="仿宋_GB2312" w:hAnsi="宋体" w:cs="Courier New" w:hint="eastAsia"/>
          <w:bCs/>
          <w:sz w:val="32"/>
          <w:szCs w:val="32"/>
        </w:rPr>
        <w:t>类财政</w:t>
      </w:r>
      <w:proofErr w:type="gramEnd"/>
      <w:r w:rsidR="00CD5E5E" w:rsidRPr="00147E36">
        <w:rPr>
          <w:rFonts w:ascii="仿宋_GB2312" w:eastAsia="仿宋_GB2312" w:hAnsi="宋体" w:cs="Courier New" w:hint="eastAsia"/>
          <w:bCs/>
          <w:sz w:val="32"/>
          <w:szCs w:val="32"/>
        </w:rPr>
        <w:t>预算资金，包括为其基本支出和项目支出向同级财政部门申请取得的财政拨款</w:t>
      </w:r>
      <w:r w:rsidR="00CD5E5E">
        <w:rPr>
          <w:rFonts w:ascii="仿宋_GB2312" w:eastAsia="仿宋_GB2312" w:hAnsi="宋体" w:cs="Courier New" w:hint="eastAsia"/>
          <w:sz w:val="32"/>
          <w:szCs w:val="32"/>
        </w:rPr>
        <w:t>。</w:t>
      </w:r>
    </w:p>
    <w:p w:rsidR="000A33D1" w:rsidRDefault="00CD5E5E">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二、其他收入：</w:t>
      </w:r>
      <w:r>
        <w:rPr>
          <w:rFonts w:ascii="仿宋_GB2312" w:eastAsia="仿宋_GB2312" w:hAnsi="宋体" w:cs="Courier New" w:hint="eastAsia"/>
          <w:sz w:val="32"/>
          <w:szCs w:val="32"/>
        </w:rPr>
        <w:t>指行政单位取得的除“财政拨款收入”、以外的收入。</w:t>
      </w:r>
    </w:p>
    <w:p w:rsidR="000A33D1" w:rsidRDefault="00CD5E5E" w:rsidP="00147E36">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sidRPr="00147E36">
        <w:rPr>
          <w:rFonts w:ascii="仿宋_GB2312" w:eastAsia="仿宋_GB2312" w:hAnsi="宋体" w:cs="Courier New" w:hint="eastAsia"/>
          <w:b/>
          <w:sz w:val="32"/>
          <w:szCs w:val="32"/>
        </w:rPr>
        <w:t>三、公共安全支出</w:t>
      </w:r>
      <w:r>
        <w:rPr>
          <w:rFonts w:ascii="仿宋_GB2312" w:eastAsia="仿宋_GB2312" w:hAnsi="宋体" w:cs="Courier New" w:hint="eastAsia"/>
          <w:sz w:val="32"/>
          <w:szCs w:val="32"/>
        </w:rPr>
        <w:t>：反映政府维护社会公共安全反面的支出。包括武装警察、公安、国家安全、检察、法院、司法行政、监狱、劳教、国家保密、缉私等方面的支出。</w:t>
      </w:r>
    </w:p>
    <w:p w:rsidR="000A33D1" w:rsidRDefault="00CD5E5E" w:rsidP="00147E36">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sidRPr="00147E36">
        <w:rPr>
          <w:rFonts w:ascii="仿宋_GB2312" w:eastAsia="仿宋_GB2312" w:hAnsi="宋体" w:cs="Courier New" w:hint="eastAsia"/>
          <w:b/>
          <w:sz w:val="32"/>
          <w:szCs w:val="32"/>
        </w:rPr>
        <w:t>四、新型墙</w:t>
      </w:r>
      <w:proofErr w:type="gramStart"/>
      <w:r w:rsidRPr="00147E36">
        <w:rPr>
          <w:rFonts w:ascii="仿宋_GB2312" w:eastAsia="仿宋_GB2312" w:hAnsi="宋体" w:cs="Courier New" w:hint="eastAsia"/>
          <w:b/>
          <w:sz w:val="32"/>
          <w:szCs w:val="32"/>
        </w:rPr>
        <w:t>体材</w:t>
      </w:r>
      <w:proofErr w:type="gramEnd"/>
      <w:r w:rsidRPr="00147E36">
        <w:rPr>
          <w:rFonts w:ascii="仿宋_GB2312" w:eastAsia="仿宋_GB2312" w:hAnsi="宋体" w:cs="Courier New" w:hint="eastAsia"/>
          <w:b/>
          <w:sz w:val="32"/>
          <w:szCs w:val="32"/>
        </w:rPr>
        <w:t>料专项基金支出：</w:t>
      </w:r>
      <w:r>
        <w:rPr>
          <w:rFonts w:ascii="仿宋_GB2312" w:eastAsia="仿宋_GB2312" w:hAnsi="宋体" w:cs="Courier New" w:hint="eastAsia"/>
          <w:sz w:val="32"/>
          <w:szCs w:val="32"/>
        </w:rPr>
        <w:t>反映新型墙</w:t>
      </w:r>
      <w:proofErr w:type="gramStart"/>
      <w:r>
        <w:rPr>
          <w:rFonts w:ascii="仿宋_GB2312" w:eastAsia="仿宋_GB2312" w:hAnsi="宋体" w:cs="Courier New" w:hint="eastAsia"/>
          <w:sz w:val="32"/>
          <w:szCs w:val="32"/>
        </w:rPr>
        <w:t>体材</w:t>
      </w:r>
      <w:proofErr w:type="gramEnd"/>
      <w:r>
        <w:rPr>
          <w:rFonts w:ascii="仿宋_GB2312" w:eastAsia="仿宋_GB2312" w:hAnsi="宋体" w:cs="Courier New" w:hint="eastAsia"/>
          <w:sz w:val="32"/>
          <w:szCs w:val="32"/>
        </w:rPr>
        <w:t>料专项基金安排的支出。</w:t>
      </w:r>
    </w:p>
    <w:p w:rsidR="000A33D1" w:rsidRDefault="00CD5E5E">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五、年末结转和结余：</w:t>
      </w:r>
      <w:r>
        <w:rPr>
          <w:rFonts w:ascii="仿宋_GB2312" w:eastAsia="仿宋_GB2312" w:hAnsi="宋体" w:cs="Courier New" w:hint="eastAsia"/>
          <w:sz w:val="32"/>
          <w:szCs w:val="32"/>
        </w:rPr>
        <w:t>指本年度或以前年度预算安排、因客观条件发生变化无法按原计划实施，需延迟到以后年度按有关规定继续使用的资金。</w:t>
      </w:r>
    </w:p>
    <w:p w:rsidR="000A33D1" w:rsidRDefault="00CD5E5E">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六、基本支出：</w:t>
      </w:r>
      <w:r>
        <w:rPr>
          <w:rFonts w:ascii="仿宋_GB2312" w:eastAsia="仿宋_GB2312" w:hAnsi="宋体" w:cs="Courier New" w:hint="eastAsia"/>
          <w:sz w:val="32"/>
          <w:szCs w:val="32"/>
        </w:rPr>
        <w:t>指为保障机构正常运转、完成日常工作任务而发生的人员支出和公用支出。</w:t>
      </w:r>
    </w:p>
    <w:p w:rsidR="000A33D1" w:rsidRDefault="00CD5E5E">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七、项目支出：</w:t>
      </w:r>
      <w:r>
        <w:rPr>
          <w:rFonts w:ascii="仿宋_GB2312" w:eastAsia="仿宋_GB2312" w:hAnsi="宋体" w:cs="Courier New" w:hint="eastAsia"/>
          <w:sz w:val="32"/>
          <w:szCs w:val="32"/>
        </w:rPr>
        <w:t>指在基本支出之外为完成特定行政任务和事业发展目标所发生的支出。</w:t>
      </w:r>
    </w:p>
    <w:p w:rsidR="000A33D1" w:rsidRDefault="00CD5E5E">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八、行政运行：</w:t>
      </w:r>
      <w:r w:rsidRPr="00147E36">
        <w:rPr>
          <w:rFonts w:ascii="仿宋_GB2312" w:eastAsia="仿宋_GB2312" w:hAnsi="宋体" w:cs="Courier New" w:hint="eastAsia"/>
          <w:bCs/>
          <w:sz w:val="32"/>
          <w:szCs w:val="32"/>
        </w:rPr>
        <w:t>反映行政单位（包括实行公务员管理的事业单位）的基本支出。</w:t>
      </w:r>
    </w:p>
    <w:p w:rsidR="000A33D1" w:rsidRPr="00147E36" w:rsidRDefault="00CD5E5E">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九、两房建设：</w:t>
      </w:r>
      <w:r w:rsidRPr="00147E36">
        <w:rPr>
          <w:rFonts w:ascii="仿宋_GB2312" w:eastAsia="仿宋_GB2312" w:hAnsi="宋体" w:cs="Courier New" w:hint="eastAsia"/>
          <w:bCs/>
          <w:sz w:val="32"/>
          <w:szCs w:val="32"/>
        </w:rPr>
        <w:t>反映办案用房</w:t>
      </w:r>
      <w:proofErr w:type="gramStart"/>
      <w:r w:rsidRPr="00147E36">
        <w:rPr>
          <w:rFonts w:ascii="仿宋_GB2312" w:eastAsia="仿宋_GB2312" w:hAnsi="宋体" w:cs="Courier New" w:hint="eastAsia"/>
          <w:bCs/>
          <w:sz w:val="32"/>
          <w:szCs w:val="32"/>
        </w:rPr>
        <w:t>贺专业</w:t>
      </w:r>
      <w:proofErr w:type="gramEnd"/>
      <w:r w:rsidRPr="00147E36">
        <w:rPr>
          <w:rFonts w:ascii="仿宋_GB2312" w:eastAsia="仿宋_GB2312" w:hAnsi="宋体" w:cs="Courier New" w:hint="eastAsia"/>
          <w:bCs/>
          <w:sz w:val="32"/>
          <w:szCs w:val="32"/>
        </w:rPr>
        <w:t>技术用房及附属设施的建设和修缮支出。</w:t>
      </w:r>
    </w:p>
    <w:p w:rsidR="000A33D1" w:rsidRPr="00147E36" w:rsidRDefault="00CD5E5E">
      <w:pPr>
        <w:kinsoku w:val="0"/>
        <w:overflowPunct w:val="0"/>
        <w:autoSpaceDE w:val="0"/>
        <w:autoSpaceDN w:val="0"/>
        <w:adjustRightInd w:val="0"/>
        <w:snapToGrid w:val="0"/>
        <w:spacing w:line="360" w:lineRule="auto"/>
        <w:ind w:firstLineChars="200" w:firstLine="643"/>
        <w:rPr>
          <w:rFonts w:ascii="仿宋_GB2312" w:eastAsia="仿宋_GB2312" w:hAnsi="宋体" w:cs="Courier New"/>
          <w:bCs/>
          <w:sz w:val="32"/>
          <w:szCs w:val="32"/>
        </w:rPr>
      </w:pPr>
      <w:r>
        <w:rPr>
          <w:rFonts w:ascii="仿宋_GB2312" w:eastAsia="仿宋_GB2312" w:hAnsi="宋体" w:cs="Courier New" w:hint="eastAsia"/>
          <w:b/>
          <w:bCs/>
          <w:sz w:val="32"/>
          <w:szCs w:val="32"/>
        </w:rPr>
        <w:lastRenderedPageBreak/>
        <w:t>十、事业运行：</w:t>
      </w:r>
      <w:r w:rsidRPr="00147E36">
        <w:rPr>
          <w:rFonts w:ascii="仿宋_GB2312" w:eastAsia="仿宋_GB2312" w:hAnsi="宋体" w:cs="Courier New" w:hint="eastAsia"/>
          <w:bCs/>
          <w:sz w:val="32"/>
          <w:szCs w:val="32"/>
        </w:rPr>
        <w:t>反映除为行政单位提供后勤服务的各类后勤服务中心、医务室等附属事业单位外的其他事业单位基本支出。</w:t>
      </w:r>
    </w:p>
    <w:p w:rsidR="000A33D1" w:rsidRPr="00147E36" w:rsidRDefault="00CD5E5E">
      <w:pPr>
        <w:kinsoku w:val="0"/>
        <w:overflowPunct w:val="0"/>
        <w:autoSpaceDE w:val="0"/>
        <w:autoSpaceDN w:val="0"/>
        <w:adjustRightInd w:val="0"/>
        <w:snapToGrid w:val="0"/>
        <w:spacing w:line="360" w:lineRule="auto"/>
        <w:ind w:firstLineChars="200" w:firstLine="643"/>
        <w:rPr>
          <w:rFonts w:ascii="仿宋_GB2312" w:eastAsia="仿宋_GB2312" w:hAnsi="宋体" w:cs="Courier New"/>
          <w:bCs/>
          <w:sz w:val="32"/>
          <w:szCs w:val="32"/>
        </w:rPr>
      </w:pPr>
      <w:r>
        <w:rPr>
          <w:rFonts w:ascii="仿宋_GB2312" w:eastAsia="仿宋_GB2312" w:hAnsi="宋体" w:cs="Courier New" w:hint="eastAsia"/>
          <w:b/>
          <w:bCs/>
          <w:sz w:val="32"/>
          <w:szCs w:val="32"/>
        </w:rPr>
        <w:t>十一、其他检察支出：</w:t>
      </w:r>
      <w:r w:rsidRPr="00147E36">
        <w:rPr>
          <w:rFonts w:ascii="仿宋_GB2312" w:eastAsia="仿宋_GB2312" w:hAnsi="宋体" w:cs="Courier New" w:hint="eastAsia"/>
          <w:bCs/>
          <w:sz w:val="32"/>
          <w:szCs w:val="32"/>
        </w:rPr>
        <w:t>反映除以明确列举的项目范围之外，其他用于检察方面的支出</w:t>
      </w:r>
    </w:p>
    <w:p w:rsidR="000A33D1" w:rsidRDefault="00CD5E5E">
      <w:pPr>
        <w:kinsoku w:val="0"/>
        <w:overflowPunct w:val="0"/>
        <w:autoSpaceDE w:val="0"/>
        <w:autoSpaceDN w:val="0"/>
        <w:adjustRightInd w:val="0"/>
        <w:snapToGrid w:val="0"/>
        <w:spacing w:line="360" w:lineRule="auto"/>
        <w:ind w:firstLineChars="200" w:firstLine="643"/>
        <w:jc w:val="left"/>
        <w:rPr>
          <w:rFonts w:ascii="仿宋_GB2312" w:eastAsia="仿宋_GB2312" w:hAnsi="宋体" w:cs="Courier New"/>
          <w:sz w:val="32"/>
          <w:szCs w:val="32"/>
        </w:rPr>
      </w:pPr>
      <w:r>
        <w:rPr>
          <w:rFonts w:ascii="仿宋_GB2312" w:eastAsia="仿宋_GB2312" w:hAnsi="宋体" w:cs="Courier New" w:hint="eastAsia"/>
          <w:b/>
          <w:bCs/>
          <w:sz w:val="32"/>
          <w:szCs w:val="32"/>
        </w:rPr>
        <w:t>十二、“三公”经费：</w:t>
      </w:r>
      <w:r>
        <w:rPr>
          <w:rFonts w:ascii="仿宋_GB2312" w:eastAsia="仿宋_GB2312" w:hAnsi="宋体" w:cs="Courier New" w:hint="eastAsia"/>
          <w:sz w:val="32"/>
          <w:szCs w:val="32"/>
        </w:rPr>
        <w:t>纳入县级财政预决算管理“三公”经费，指部门使用财政拨款安排的因公出国（境）费、公务用车购置及运行费和公务接待费。其中，因公出国（境）</w:t>
      </w:r>
      <w:proofErr w:type="gramStart"/>
      <w:r>
        <w:rPr>
          <w:rFonts w:ascii="仿宋_GB2312" w:eastAsia="仿宋_GB2312" w:hAnsi="宋体" w:cs="Courier New" w:hint="eastAsia"/>
          <w:sz w:val="32"/>
          <w:szCs w:val="32"/>
        </w:rPr>
        <w:t>费反映</w:t>
      </w:r>
      <w:proofErr w:type="gramEnd"/>
      <w:r>
        <w:rPr>
          <w:rFonts w:ascii="仿宋_GB2312" w:eastAsia="仿宋_GB2312" w:hAnsi="宋体" w:cs="Courier New" w:hint="eastAsia"/>
          <w:sz w:val="32"/>
          <w:szCs w:val="32"/>
        </w:rPr>
        <w:t>单位公务出国（境）的国际旅费、国外城市间交通费、住宿费、伙食费、培训费、公杂费等支出；公务用车购置及运行费反映反映单位公务用车车辆购置支出（</w:t>
      </w:r>
      <w:proofErr w:type="gramStart"/>
      <w:r>
        <w:rPr>
          <w:rFonts w:ascii="仿宋_GB2312" w:eastAsia="仿宋_GB2312" w:hAnsi="宋体" w:cs="Courier New" w:hint="eastAsia"/>
          <w:sz w:val="32"/>
          <w:szCs w:val="32"/>
        </w:rPr>
        <w:t>含车辆</w:t>
      </w:r>
      <w:proofErr w:type="gramEnd"/>
      <w:r>
        <w:rPr>
          <w:rFonts w:ascii="仿宋_GB2312" w:eastAsia="仿宋_GB2312" w:hAnsi="宋体" w:cs="Courier New" w:hint="eastAsia"/>
          <w:sz w:val="32"/>
          <w:szCs w:val="32"/>
        </w:rPr>
        <w:t>购置税）及租用费、燃料费、维修费、过路过桥费、保险费、安全奖励费用等支出；公务接待</w:t>
      </w:r>
      <w:proofErr w:type="gramStart"/>
      <w:r>
        <w:rPr>
          <w:rFonts w:ascii="仿宋_GB2312" w:eastAsia="仿宋_GB2312" w:hAnsi="宋体" w:cs="Courier New" w:hint="eastAsia"/>
          <w:sz w:val="32"/>
          <w:szCs w:val="32"/>
        </w:rPr>
        <w:t>费反映</w:t>
      </w:r>
      <w:proofErr w:type="gramEnd"/>
      <w:r>
        <w:rPr>
          <w:rFonts w:ascii="仿宋_GB2312" w:eastAsia="仿宋_GB2312" w:hAnsi="宋体" w:cs="Courier New" w:hint="eastAsia"/>
          <w:sz w:val="32"/>
          <w:szCs w:val="32"/>
        </w:rPr>
        <w:t>单位按规定开支的各类公务接待（含外宾接待）支出。</w:t>
      </w:r>
    </w:p>
    <w:p w:rsidR="000A33D1" w:rsidRDefault="00CD5E5E">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十三、机关运行经费：</w:t>
      </w:r>
      <w:r>
        <w:rPr>
          <w:rFonts w:ascii="仿宋_GB2312" w:eastAsia="仿宋_GB2312" w:hAnsi="宋体" w:cs="Courier New" w:hint="eastAsia"/>
          <w:sz w:val="32"/>
          <w:szCs w:val="32"/>
        </w:rPr>
        <w:t>指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2D281A" w:rsidRDefault="002D281A" w:rsidP="002D281A">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0A33D1" w:rsidRDefault="002D281A" w:rsidP="002D281A">
      <w:pPr>
        <w:kinsoku w:val="0"/>
        <w:overflowPunct w:val="0"/>
        <w:autoSpaceDE w:val="0"/>
        <w:autoSpaceDN w:val="0"/>
        <w:adjustRightInd w:val="0"/>
        <w:snapToGrid w:val="0"/>
        <w:spacing w:line="360" w:lineRule="auto"/>
        <w:ind w:firstLineChars="1800" w:firstLine="5760"/>
        <w:rPr>
          <w:rFonts w:ascii="仿宋_GB2312" w:eastAsia="仿宋_GB2312" w:hAnsi="宋体" w:cs="Courier New"/>
          <w:sz w:val="32"/>
          <w:szCs w:val="32"/>
        </w:rPr>
      </w:pPr>
      <w:r>
        <w:rPr>
          <w:rFonts w:ascii="仿宋_GB2312" w:eastAsia="仿宋_GB2312" w:hAnsi="宋体" w:cs="Courier New"/>
          <w:sz w:val="32"/>
          <w:szCs w:val="32"/>
        </w:rPr>
        <w:t>2017年9月2</w:t>
      </w:r>
      <w:r>
        <w:rPr>
          <w:rFonts w:ascii="仿宋_GB2312" w:eastAsia="仿宋_GB2312" w:hAnsi="宋体" w:cs="Courier New" w:hint="eastAsia"/>
          <w:sz w:val="32"/>
          <w:szCs w:val="32"/>
        </w:rPr>
        <w:t>2</w:t>
      </w:r>
      <w:r>
        <w:rPr>
          <w:rFonts w:ascii="仿宋_GB2312" w:eastAsia="仿宋_GB2312" w:hAnsi="宋体" w:cs="Courier New"/>
          <w:sz w:val="32"/>
          <w:szCs w:val="32"/>
        </w:rPr>
        <w:t>日</w:t>
      </w:r>
    </w:p>
    <w:p w:rsidR="000A33D1" w:rsidRDefault="00027A28" w:rsidP="00027A28">
      <w:pPr>
        <w:kinsoku w:val="0"/>
        <w:overflowPunct w:val="0"/>
        <w:autoSpaceDE w:val="0"/>
        <w:autoSpaceDN w:val="0"/>
        <w:adjustRightInd w:val="0"/>
        <w:snapToGrid w:val="0"/>
        <w:spacing w:line="360" w:lineRule="auto"/>
        <w:rPr>
          <w:rFonts w:ascii="仿宋_GB2312" w:eastAsia="仿宋_GB2312" w:hAnsi="宋体" w:cs="Courier New"/>
          <w:sz w:val="32"/>
          <w:szCs w:val="32"/>
        </w:rPr>
      </w:pPr>
      <w:r>
        <w:rPr>
          <w:rFonts w:ascii="仿宋_GB2312" w:eastAsia="仿宋_GB2312" w:hAnsi="宋体" w:cs="Courier New" w:hint="eastAsia"/>
          <w:sz w:val="32"/>
          <w:szCs w:val="32"/>
        </w:rPr>
        <w:lastRenderedPageBreak/>
        <w:t>填报人：崔振新15036610169</w:t>
      </w:r>
    </w:p>
    <w:p w:rsidR="000A33D1" w:rsidRDefault="000A33D1">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0A33D1" w:rsidRDefault="000A33D1">
      <w:pPr>
        <w:kinsoku w:val="0"/>
        <w:overflowPunct w:val="0"/>
        <w:autoSpaceDE w:val="0"/>
        <w:autoSpaceDN w:val="0"/>
        <w:adjustRightInd w:val="0"/>
        <w:snapToGrid w:val="0"/>
        <w:spacing w:line="360" w:lineRule="auto"/>
        <w:rPr>
          <w:rFonts w:ascii="仿宋_GB2312" w:eastAsia="仿宋_GB2312" w:hAnsi="宋体" w:cs="Courier New"/>
          <w:sz w:val="52"/>
          <w:szCs w:val="52"/>
          <w:highlight w:val="yellow"/>
        </w:rPr>
      </w:pPr>
    </w:p>
    <w:sectPr w:rsidR="000A33D1" w:rsidSect="000A33D1">
      <w:pgSz w:w="11906" w:h="16838"/>
      <w:pgMar w:top="1440" w:right="1531" w:bottom="1440" w:left="1587" w:header="850" w:footer="992" w:gutter="0"/>
      <w:pgNumType w:fmt="numberInDash"/>
      <w:cols w:space="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30A1" w:rsidRDefault="00F930A1" w:rsidP="000A33D1">
      <w:r>
        <w:separator/>
      </w:r>
    </w:p>
  </w:endnote>
  <w:endnote w:type="continuationSeparator" w:id="1">
    <w:p w:rsidR="00F930A1" w:rsidRDefault="00F930A1" w:rsidP="000A33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Arial">
    <w:altName w:val="Arial Unicode MS"/>
    <w:panose1 w:val="020B0604020202020204"/>
    <w:charset w:val="00"/>
    <w:family w:val="swiss"/>
    <w:notTrueType/>
    <w:pitch w:val="variable"/>
    <w:sig w:usb0="00000003" w:usb1="00000000" w:usb2="00000000" w:usb3="00000000" w:csb0="00000001" w:csb1="00000000"/>
  </w:font>
  <w:font w:name="Calibri Light">
    <w:altName w:val="Times New Roman"/>
    <w:charset w:val="00"/>
    <w:family w:val="roman"/>
    <w:pitch w:val="default"/>
    <w:sig w:usb0="00000000" w:usb1="00000000" w:usb2="00000000" w:usb3="00000000" w:csb0="00000000" w:csb1="00000000"/>
  </w:font>
  <w:font w:name="方正小标宋简体">
    <w:altName w:val="微软雅黑"/>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隶书">
    <w:panose1 w:val="0201050906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0F3C52" w:usb2="00000016" w:usb3="00000000" w:csb0="0004001F" w:csb1="00000000"/>
  </w:font>
  <w:font w:name="Courier New">
    <w:panose1 w:val="02070309020205020404"/>
    <w:charset w:val="00"/>
    <w:family w:val="modern"/>
    <w:notTrueType/>
    <w:pitch w:val="fixed"/>
    <w:sig w:usb0="00000003" w:usb1="00000000" w:usb2="00000000" w:usb3="00000000" w:csb0="00000001" w:csb1="00000000"/>
  </w:font>
  <w:font w:name="楷体_GB2312">
    <w:panose1 w:val="02010609030101010101"/>
    <w:charset w:val="86"/>
    <w:family w:val="modern"/>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2B65" w:rsidRDefault="004E2B65">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2B65" w:rsidRDefault="00C250A5">
    <w:pPr>
      <w:pStyle w:val="a3"/>
    </w:pPr>
    <w:r>
      <w:pict>
        <v:shapetype id="_x0000_t202" coordsize="21600,21600" o:spt="202" path="m,l,21600r21600,l21600,xe">
          <v:stroke joinstyle="miter"/>
          <v:path gradientshapeok="t" o:connecttype="rect"/>
        </v:shapetype>
        <v:shape id="_x0000_s1026" type="#_x0000_t202" style="position:absolute;margin-left:0;margin-top:0;width:2in;height:2in;z-index:251658240;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BMUE45GQIAACEEAAAOAAAA&#10;AAAAAAEAIAAAAB8BAABkcnMvZTJvRG9jLnhtbFBLBQYAAAAABgAGAFkBAACqBQAAAAA=&#10;" filled="f" stroked="f" strokeweight=".5pt">
          <v:textbox style="mso-fit-shape-to-text:t" inset="0,0,0,0">
            <w:txbxContent>
              <w:p w:rsidR="004E2B65" w:rsidRDefault="00C250A5">
                <w:pPr>
                  <w:snapToGrid w:val="0"/>
                  <w:rPr>
                    <w:sz w:val="18"/>
                  </w:rPr>
                </w:pPr>
                <w:r>
                  <w:rPr>
                    <w:rFonts w:hint="eastAsia"/>
                    <w:sz w:val="18"/>
                  </w:rPr>
                  <w:fldChar w:fldCharType="begin"/>
                </w:r>
                <w:r w:rsidR="004E2B65">
                  <w:rPr>
                    <w:rFonts w:hint="eastAsia"/>
                    <w:sz w:val="18"/>
                  </w:rPr>
                  <w:instrText xml:space="preserve"> PAGE  \* MERGEFORMAT </w:instrText>
                </w:r>
                <w:r>
                  <w:rPr>
                    <w:rFonts w:hint="eastAsia"/>
                    <w:sz w:val="18"/>
                  </w:rPr>
                  <w:fldChar w:fldCharType="separate"/>
                </w:r>
                <w:r w:rsidR="008E4A30">
                  <w:rPr>
                    <w:noProof/>
                    <w:sz w:val="18"/>
                  </w:rPr>
                  <w:t>- 20 -</w:t>
                </w:r>
                <w:r>
                  <w:rPr>
                    <w:rFonts w:hint="eastAsia"/>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30A1" w:rsidRDefault="00F930A1" w:rsidP="000A33D1">
      <w:r>
        <w:separator/>
      </w:r>
    </w:p>
  </w:footnote>
  <w:footnote w:type="continuationSeparator" w:id="1">
    <w:p w:rsidR="00F930A1" w:rsidRDefault="00F930A1" w:rsidP="000A33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7D309C"/>
    <w:multiLevelType w:val="hybridMultilevel"/>
    <w:tmpl w:val="17243440"/>
    <w:lvl w:ilvl="0" w:tplc="F0CE9260">
      <w:start w:val="2"/>
      <w:numFmt w:val="decimal"/>
      <w:lvlText w:val="%1、"/>
      <w:lvlJc w:val="left"/>
      <w:pPr>
        <w:ind w:left="1120" w:hanging="720"/>
      </w:pPr>
      <w:rPr>
        <w:rFonts w:hint="default"/>
      </w:rPr>
    </w:lvl>
    <w:lvl w:ilvl="1" w:tplc="04090019" w:tentative="1">
      <w:start w:val="1"/>
      <w:numFmt w:val="lowerLetter"/>
      <w:lvlText w:val="%2)"/>
      <w:lvlJc w:val="left"/>
      <w:pPr>
        <w:ind w:left="1240" w:hanging="420"/>
      </w:pPr>
    </w:lvl>
    <w:lvl w:ilvl="2" w:tplc="0409001B" w:tentative="1">
      <w:start w:val="1"/>
      <w:numFmt w:val="lowerRoman"/>
      <w:lvlText w:val="%3."/>
      <w:lvlJc w:val="right"/>
      <w:pPr>
        <w:ind w:left="1660" w:hanging="420"/>
      </w:pPr>
    </w:lvl>
    <w:lvl w:ilvl="3" w:tplc="0409000F" w:tentative="1">
      <w:start w:val="1"/>
      <w:numFmt w:val="decimal"/>
      <w:lvlText w:val="%4."/>
      <w:lvlJc w:val="left"/>
      <w:pPr>
        <w:ind w:left="2080" w:hanging="420"/>
      </w:pPr>
    </w:lvl>
    <w:lvl w:ilvl="4" w:tplc="04090019" w:tentative="1">
      <w:start w:val="1"/>
      <w:numFmt w:val="lowerLetter"/>
      <w:lvlText w:val="%5)"/>
      <w:lvlJc w:val="left"/>
      <w:pPr>
        <w:ind w:left="2500" w:hanging="420"/>
      </w:pPr>
    </w:lvl>
    <w:lvl w:ilvl="5" w:tplc="0409001B" w:tentative="1">
      <w:start w:val="1"/>
      <w:numFmt w:val="lowerRoman"/>
      <w:lvlText w:val="%6."/>
      <w:lvlJc w:val="right"/>
      <w:pPr>
        <w:ind w:left="2920" w:hanging="420"/>
      </w:pPr>
    </w:lvl>
    <w:lvl w:ilvl="6" w:tplc="0409000F" w:tentative="1">
      <w:start w:val="1"/>
      <w:numFmt w:val="decimal"/>
      <w:lvlText w:val="%7."/>
      <w:lvlJc w:val="left"/>
      <w:pPr>
        <w:ind w:left="3340" w:hanging="420"/>
      </w:pPr>
    </w:lvl>
    <w:lvl w:ilvl="7" w:tplc="04090019" w:tentative="1">
      <w:start w:val="1"/>
      <w:numFmt w:val="lowerLetter"/>
      <w:lvlText w:val="%8)"/>
      <w:lvlJc w:val="left"/>
      <w:pPr>
        <w:ind w:left="3760" w:hanging="420"/>
      </w:pPr>
    </w:lvl>
    <w:lvl w:ilvl="8" w:tplc="0409001B" w:tentative="1">
      <w:start w:val="1"/>
      <w:numFmt w:val="lowerRoman"/>
      <w:lvlText w:val="%9."/>
      <w:lvlJc w:val="right"/>
      <w:pPr>
        <w:ind w:left="4180" w:hanging="420"/>
      </w:pPr>
    </w:lvl>
  </w:abstractNum>
  <w:abstractNum w:abstractNumId="1">
    <w:nsid w:val="5971BF59"/>
    <w:multiLevelType w:val="singleLevel"/>
    <w:tmpl w:val="5971BF59"/>
    <w:lvl w:ilvl="0">
      <w:start w:val="1"/>
      <w:numFmt w:val="chineseCounting"/>
      <w:suff w:val="nothing"/>
      <w:lvlText w:val="%1、"/>
      <w:lvlJc w:val="left"/>
      <w:pPr>
        <w:ind w:left="0" w:firstLine="420"/>
      </w:pPr>
      <w:rPr>
        <w:rFonts w:hint="eastAsia"/>
      </w:rPr>
    </w:lvl>
  </w:abstractNum>
  <w:abstractNum w:abstractNumId="2">
    <w:nsid w:val="5971DAC2"/>
    <w:multiLevelType w:val="singleLevel"/>
    <w:tmpl w:val="5971DAC2"/>
    <w:lvl w:ilvl="0">
      <w:start w:val="1"/>
      <w:numFmt w:val="chineseCounting"/>
      <w:suff w:val="nothing"/>
      <w:lvlText w:val="%1、"/>
      <w:lvlJc w:val="left"/>
      <w:pPr>
        <w:ind w:left="147" w:firstLine="420"/>
      </w:pPr>
      <w:rPr>
        <w:rFonts w:hint="eastAsia"/>
      </w:rPr>
    </w:lvl>
  </w:abstractNum>
  <w:abstractNum w:abstractNumId="3">
    <w:nsid w:val="5971DBDD"/>
    <w:multiLevelType w:val="singleLevel"/>
    <w:tmpl w:val="5971DBDD"/>
    <w:lvl w:ilvl="0">
      <w:start w:val="1"/>
      <w:numFmt w:val="chineseCounting"/>
      <w:suff w:val="nothing"/>
      <w:lvlText w:val="（%1）"/>
      <w:lvlJc w:val="left"/>
      <w:pPr>
        <w:ind w:left="0" w:firstLine="420"/>
      </w:pPr>
      <w:rPr>
        <w:rFonts w:hint="eastAsia"/>
      </w:rPr>
    </w:lvl>
  </w:abstractNum>
  <w:abstractNum w:abstractNumId="4">
    <w:nsid w:val="5971DD00"/>
    <w:multiLevelType w:val="singleLevel"/>
    <w:tmpl w:val="5971DD00"/>
    <w:lvl w:ilvl="0">
      <w:start w:val="1"/>
      <w:numFmt w:val="decimal"/>
      <w:suff w:val="nothing"/>
      <w:lvlText w:val="%1．"/>
      <w:lvlJc w:val="left"/>
      <w:pPr>
        <w:ind w:left="0" w:firstLine="400"/>
      </w:pPr>
      <w:rPr>
        <w:rFonts w:hint="default"/>
      </w:rPr>
    </w:lvl>
  </w:abstractNum>
  <w:abstractNum w:abstractNumId="5">
    <w:nsid w:val="5971E093"/>
    <w:multiLevelType w:val="singleLevel"/>
    <w:tmpl w:val="5971E093"/>
    <w:lvl w:ilvl="0">
      <w:start w:val="1"/>
      <w:numFmt w:val="chineseCounting"/>
      <w:suff w:val="nothing"/>
      <w:lvlText w:val="（%1）"/>
      <w:lvlJc w:val="left"/>
      <w:pPr>
        <w:ind w:left="0" w:firstLine="420"/>
      </w:pPr>
      <w:rPr>
        <w:rFonts w:hint="eastAsia"/>
      </w:rPr>
    </w:lvl>
  </w:abstractNum>
  <w:abstractNum w:abstractNumId="6">
    <w:nsid w:val="5971E2D2"/>
    <w:multiLevelType w:val="singleLevel"/>
    <w:tmpl w:val="5971E2D2"/>
    <w:lvl w:ilvl="0">
      <w:start w:val="1"/>
      <w:numFmt w:val="decimal"/>
      <w:suff w:val="nothing"/>
      <w:lvlText w:val="%1．"/>
      <w:lvlJc w:val="left"/>
      <w:pPr>
        <w:ind w:left="0" w:firstLine="400"/>
      </w:pPr>
      <w:rPr>
        <w:rFonts w:hint="default"/>
      </w:rPr>
    </w:lvl>
  </w:abstractNum>
  <w:abstractNum w:abstractNumId="7">
    <w:nsid w:val="5971E776"/>
    <w:multiLevelType w:val="singleLevel"/>
    <w:tmpl w:val="5971E776"/>
    <w:lvl w:ilvl="0">
      <w:start w:val="1"/>
      <w:numFmt w:val="chineseCounting"/>
      <w:suff w:val="nothing"/>
      <w:lvlText w:val="（%1）"/>
      <w:lvlJc w:val="left"/>
      <w:pPr>
        <w:ind w:left="0" w:firstLine="420"/>
      </w:pPr>
      <w:rPr>
        <w:rFonts w:hint="eastAsia"/>
      </w:rPr>
    </w:lvl>
  </w:abstractNum>
  <w:abstractNum w:abstractNumId="8">
    <w:nsid w:val="5971EDEF"/>
    <w:multiLevelType w:val="singleLevel"/>
    <w:tmpl w:val="5971EDEF"/>
    <w:lvl w:ilvl="0">
      <w:start w:val="1"/>
      <w:numFmt w:val="chineseCounting"/>
      <w:suff w:val="nothing"/>
      <w:lvlText w:val="（%1）"/>
      <w:lvlJc w:val="left"/>
      <w:pPr>
        <w:ind w:left="0" w:firstLine="420"/>
      </w:pPr>
      <w:rPr>
        <w:rFonts w:hint="eastAsia"/>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210"/>
  <w:drawingGridVerticalSpacing w:val="159"/>
  <w:noPunctuationKerning/>
  <w:characterSpacingControl w:val="compressPunctuation"/>
  <w:hdrShapeDefaults>
    <o:shapedefaults v:ext="edit" spidmax="2050"/>
    <o:shapelayout v:ext="edit">
      <o:idmap v:ext="edit" data="1"/>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0172A27"/>
    <w:rsid w:val="00027A28"/>
    <w:rsid w:val="000305CE"/>
    <w:rsid w:val="0003308C"/>
    <w:rsid w:val="0004167C"/>
    <w:rsid w:val="00072578"/>
    <w:rsid w:val="000908DD"/>
    <w:rsid w:val="000A33D1"/>
    <w:rsid w:val="000B5A03"/>
    <w:rsid w:val="00102CCD"/>
    <w:rsid w:val="00106F0D"/>
    <w:rsid w:val="001150B0"/>
    <w:rsid w:val="00147E36"/>
    <w:rsid w:val="00161FE9"/>
    <w:rsid w:val="00172A27"/>
    <w:rsid w:val="001850F3"/>
    <w:rsid w:val="001D5579"/>
    <w:rsid w:val="00203477"/>
    <w:rsid w:val="002929B4"/>
    <w:rsid w:val="002D281A"/>
    <w:rsid w:val="002F692D"/>
    <w:rsid w:val="003E5A81"/>
    <w:rsid w:val="00453D4B"/>
    <w:rsid w:val="00476D4C"/>
    <w:rsid w:val="004E2B65"/>
    <w:rsid w:val="00596951"/>
    <w:rsid w:val="005F7D2F"/>
    <w:rsid w:val="006B1BBD"/>
    <w:rsid w:val="0072203A"/>
    <w:rsid w:val="007473CC"/>
    <w:rsid w:val="00831B89"/>
    <w:rsid w:val="00892784"/>
    <w:rsid w:val="008E4A30"/>
    <w:rsid w:val="009108DE"/>
    <w:rsid w:val="00927C93"/>
    <w:rsid w:val="009C205B"/>
    <w:rsid w:val="00AB21B9"/>
    <w:rsid w:val="00B458CF"/>
    <w:rsid w:val="00BD1BE6"/>
    <w:rsid w:val="00C250A5"/>
    <w:rsid w:val="00CA50E7"/>
    <w:rsid w:val="00CD5E5E"/>
    <w:rsid w:val="00CD71F9"/>
    <w:rsid w:val="00CE709D"/>
    <w:rsid w:val="00CF5FD1"/>
    <w:rsid w:val="00D0181D"/>
    <w:rsid w:val="00D42B5E"/>
    <w:rsid w:val="00D44307"/>
    <w:rsid w:val="00E51003"/>
    <w:rsid w:val="00EA0053"/>
    <w:rsid w:val="00EE786C"/>
    <w:rsid w:val="00F63C01"/>
    <w:rsid w:val="00F930A1"/>
    <w:rsid w:val="00FE7000"/>
    <w:rsid w:val="031D5B7B"/>
    <w:rsid w:val="04453648"/>
    <w:rsid w:val="05DB00B9"/>
    <w:rsid w:val="0662013C"/>
    <w:rsid w:val="06D822D1"/>
    <w:rsid w:val="07666AAF"/>
    <w:rsid w:val="09BB2134"/>
    <w:rsid w:val="0ACA4234"/>
    <w:rsid w:val="0CA339AC"/>
    <w:rsid w:val="0CA434B9"/>
    <w:rsid w:val="0E077A74"/>
    <w:rsid w:val="0E4C156E"/>
    <w:rsid w:val="0E904321"/>
    <w:rsid w:val="0EF9581E"/>
    <w:rsid w:val="0F1F413F"/>
    <w:rsid w:val="10005FBF"/>
    <w:rsid w:val="10BD4691"/>
    <w:rsid w:val="10D34D0F"/>
    <w:rsid w:val="10FE4598"/>
    <w:rsid w:val="11585E8B"/>
    <w:rsid w:val="11CD39D2"/>
    <w:rsid w:val="12623B58"/>
    <w:rsid w:val="13310314"/>
    <w:rsid w:val="15492582"/>
    <w:rsid w:val="155914F1"/>
    <w:rsid w:val="17042C28"/>
    <w:rsid w:val="179D3E32"/>
    <w:rsid w:val="18F44D57"/>
    <w:rsid w:val="1D415527"/>
    <w:rsid w:val="1D9B396B"/>
    <w:rsid w:val="1E7D3B34"/>
    <w:rsid w:val="1F744929"/>
    <w:rsid w:val="21C73722"/>
    <w:rsid w:val="22A51050"/>
    <w:rsid w:val="258776D9"/>
    <w:rsid w:val="283D43BA"/>
    <w:rsid w:val="29B70F08"/>
    <w:rsid w:val="2A126968"/>
    <w:rsid w:val="2BA4769A"/>
    <w:rsid w:val="2C0F1E57"/>
    <w:rsid w:val="2CD06EF4"/>
    <w:rsid w:val="2D624D69"/>
    <w:rsid w:val="2E024002"/>
    <w:rsid w:val="2E6778A8"/>
    <w:rsid w:val="2F335194"/>
    <w:rsid w:val="30963758"/>
    <w:rsid w:val="31F2642E"/>
    <w:rsid w:val="32B404BC"/>
    <w:rsid w:val="32EF40CE"/>
    <w:rsid w:val="33096F94"/>
    <w:rsid w:val="34920D5F"/>
    <w:rsid w:val="35AB7798"/>
    <w:rsid w:val="36032657"/>
    <w:rsid w:val="37210A4D"/>
    <w:rsid w:val="372974AC"/>
    <w:rsid w:val="37515EC2"/>
    <w:rsid w:val="379E6AAE"/>
    <w:rsid w:val="3949702E"/>
    <w:rsid w:val="3A450038"/>
    <w:rsid w:val="3ACA5F25"/>
    <w:rsid w:val="3BE408BA"/>
    <w:rsid w:val="3C7F703B"/>
    <w:rsid w:val="3D70189E"/>
    <w:rsid w:val="3E6124F7"/>
    <w:rsid w:val="42271DDB"/>
    <w:rsid w:val="428275E7"/>
    <w:rsid w:val="436C121D"/>
    <w:rsid w:val="43910C0D"/>
    <w:rsid w:val="47C4694B"/>
    <w:rsid w:val="486A453B"/>
    <w:rsid w:val="48B52937"/>
    <w:rsid w:val="48E77A90"/>
    <w:rsid w:val="48EE3EF3"/>
    <w:rsid w:val="49E44B57"/>
    <w:rsid w:val="4A5E7D33"/>
    <w:rsid w:val="4A913FDD"/>
    <w:rsid w:val="4C1E2F28"/>
    <w:rsid w:val="4C684B5B"/>
    <w:rsid w:val="4CFC29CC"/>
    <w:rsid w:val="4D6E1856"/>
    <w:rsid w:val="4E874CF9"/>
    <w:rsid w:val="502C04C1"/>
    <w:rsid w:val="51DE24AB"/>
    <w:rsid w:val="53471A18"/>
    <w:rsid w:val="54022256"/>
    <w:rsid w:val="541D5326"/>
    <w:rsid w:val="54243E56"/>
    <w:rsid w:val="5651051D"/>
    <w:rsid w:val="56A171A5"/>
    <w:rsid w:val="56EC004A"/>
    <w:rsid w:val="57E961A8"/>
    <w:rsid w:val="581E77CF"/>
    <w:rsid w:val="58B06254"/>
    <w:rsid w:val="59713363"/>
    <w:rsid w:val="59B12657"/>
    <w:rsid w:val="5AF25131"/>
    <w:rsid w:val="5BDC5F99"/>
    <w:rsid w:val="5FD4611E"/>
    <w:rsid w:val="5FEC7E9A"/>
    <w:rsid w:val="600176AC"/>
    <w:rsid w:val="61FA4F6F"/>
    <w:rsid w:val="65332BB8"/>
    <w:rsid w:val="664A46E0"/>
    <w:rsid w:val="66620ABF"/>
    <w:rsid w:val="66755D81"/>
    <w:rsid w:val="67A53259"/>
    <w:rsid w:val="687B2E76"/>
    <w:rsid w:val="68A121F7"/>
    <w:rsid w:val="68A9241E"/>
    <w:rsid w:val="6AE904EB"/>
    <w:rsid w:val="6B6D695A"/>
    <w:rsid w:val="6BFB42B2"/>
    <w:rsid w:val="6F6657C7"/>
    <w:rsid w:val="6FD41D7F"/>
    <w:rsid w:val="72416639"/>
    <w:rsid w:val="738C1FE2"/>
    <w:rsid w:val="75531EF6"/>
    <w:rsid w:val="75B95F83"/>
    <w:rsid w:val="75D0003D"/>
    <w:rsid w:val="764F7877"/>
    <w:rsid w:val="772F420D"/>
    <w:rsid w:val="77961A89"/>
    <w:rsid w:val="78727223"/>
    <w:rsid w:val="7AA141FF"/>
    <w:rsid w:val="7AEC3CE1"/>
    <w:rsid w:val="7B0B317D"/>
    <w:rsid w:val="7B9A5E82"/>
    <w:rsid w:val="7C445B57"/>
    <w:rsid w:val="7D713C1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A33D1"/>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0A33D1"/>
    <w:pPr>
      <w:tabs>
        <w:tab w:val="center" w:pos="4153"/>
        <w:tab w:val="right" w:pos="8306"/>
      </w:tabs>
      <w:snapToGrid w:val="0"/>
      <w:jc w:val="left"/>
    </w:pPr>
    <w:rPr>
      <w:sz w:val="18"/>
    </w:rPr>
  </w:style>
  <w:style w:type="paragraph" w:styleId="a4">
    <w:name w:val="header"/>
    <w:basedOn w:val="a"/>
    <w:qFormat/>
    <w:rsid w:val="000A33D1"/>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font31">
    <w:name w:val="font31"/>
    <w:basedOn w:val="a0"/>
    <w:qFormat/>
    <w:rsid w:val="000A33D1"/>
    <w:rPr>
      <w:rFonts w:ascii="Arial" w:hAnsi="Arial" w:cs="Arial"/>
      <w:color w:val="000000"/>
      <w:sz w:val="16"/>
      <w:szCs w:val="16"/>
      <w:u w:val="none"/>
    </w:rPr>
  </w:style>
  <w:style w:type="character" w:customStyle="1" w:styleId="font01">
    <w:name w:val="font01"/>
    <w:basedOn w:val="a0"/>
    <w:qFormat/>
    <w:rsid w:val="000A33D1"/>
    <w:rPr>
      <w:rFonts w:ascii="Arial" w:hAnsi="Arial" w:cs="Arial" w:hint="default"/>
      <w:color w:val="000000"/>
      <w:sz w:val="16"/>
      <w:szCs w:val="16"/>
      <w:u w:val="none"/>
    </w:rPr>
  </w:style>
  <w:style w:type="character" w:customStyle="1" w:styleId="font41">
    <w:name w:val="font41"/>
    <w:basedOn w:val="a0"/>
    <w:qFormat/>
    <w:rsid w:val="000A33D1"/>
    <w:rPr>
      <w:rFonts w:ascii="宋体" w:eastAsia="宋体" w:hAnsi="宋体" w:cs="宋体" w:hint="eastAsia"/>
      <w:color w:val="000000"/>
      <w:sz w:val="16"/>
      <w:szCs w:val="16"/>
      <w:u w:val="none"/>
    </w:rPr>
  </w:style>
  <w:style w:type="paragraph" w:styleId="a5">
    <w:name w:val="Balloon Text"/>
    <w:basedOn w:val="a"/>
    <w:link w:val="Char"/>
    <w:rsid w:val="00476D4C"/>
    <w:rPr>
      <w:sz w:val="18"/>
      <w:szCs w:val="18"/>
    </w:rPr>
  </w:style>
  <w:style w:type="character" w:customStyle="1" w:styleId="Char">
    <w:name w:val="批注框文本 Char"/>
    <w:basedOn w:val="a0"/>
    <w:link w:val="a5"/>
    <w:rsid w:val="00476D4C"/>
    <w:rPr>
      <w:rFonts w:asciiTheme="minorHAnsi" w:eastAsiaTheme="minorEastAsia" w:hAnsiTheme="minorHAnsi" w:cstheme="minorBidi"/>
      <w:kern w:val="2"/>
      <w:sz w:val="18"/>
      <w:szCs w:val="18"/>
    </w:rPr>
  </w:style>
  <w:style w:type="paragraph" w:styleId="a6">
    <w:name w:val="List Paragraph"/>
    <w:basedOn w:val="a"/>
    <w:uiPriority w:val="99"/>
    <w:unhideWhenUsed/>
    <w:rsid w:val="00D42B5E"/>
    <w:pPr>
      <w:ind w:firstLineChars="200" w:firstLine="420"/>
    </w:pPr>
  </w:style>
  <w:style w:type="paragraph" w:styleId="a7">
    <w:name w:val="Subtitle"/>
    <w:basedOn w:val="a"/>
    <w:next w:val="a"/>
    <w:link w:val="Char0"/>
    <w:qFormat/>
    <w:rsid w:val="00D42B5E"/>
    <w:pPr>
      <w:spacing w:before="240" w:after="60" w:line="312" w:lineRule="auto"/>
      <w:jc w:val="center"/>
      <w:outlineLvl w:val="1"/>
    </w:pPr>
    <w:rPr>
      <w:rFonts w:asciiTheme="majorHAnsi" w:eastAsia="宋体" w:hAnsiTheme="majorHAnsi" w:cstheme="majorBidi"/>
      <w:b/>
      <w:bCs/>
      <w:kern w:val="28"/>
      <w:sz w:val="32"/>
      <w:szCs w:val="32"/>
    </w:rPr>
  </w:style>
  <w:style w:type="character" w:customStyle="1" w:styleId="Char0">
    <w:name w:val="副标题 Char"/>
    <w:basedOn w:val="a0"/>
    <w:link w:val="a7"/>
    <w:rsid w:val="00D42B5E"/>
    <w:rPr>
      <w:rFonts w:asciiTheme="majorHAnsi" w:hAnsiTheme="majorHAnsi" w:cstheme="majorBidi"/>
      <w:b/>
      <w:bCs/>
      <w:kern w:val="28"/>
      <w:sz w:val="32"/>
      <w:szCs w:val="32"/>
    </w:rPr>
  </w:style>
</w:styles>
</file>

<file path=word/webSettings.xml><?xml version="1.0" encoding="utf-8"?>
<w:webSettings xmlns:r="http://schemas.openxmlformats.org/officeDocument/2006/relationships" xmlns:w="http://schemas.openxmlformats.org/wordprocessingml/2006/main">
  <w:divs>
    <w:div w:id="431902598">
      <w:bodyDiv w:val="1"/>
      <w:marLeft w:val="0"/>
      <w:marRight w:val="0"/>
      <w:marTop w:val="0"/>
      <w:marBottom w:val="0"/>
      <w:divBdr>
        <w:top w:val="none" w:sz="0" w:space="0" w:color="auto"/>
        <w:left w:val="none" w:sz="0" w:space="0" w:color="auto"/>
        <w:bottom w:val="none" w:sz="0" w:space="0" w:color="auto"/>
        <w:right w:val="none" w:sz="0" w:space="0" w:color="auto"/>
      </w:divBdr>
    </w:div>
    <w:div w:id="10406719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25</Pages>
  <Words>1572</Words>
  <Characters>8961</Characters>
  <Application>Microsoft Office Word</Application>
  <DocSecurity>0</DocSecurity>
  <Lines>74</Lines>
  <Paragraphs>21</Paragraphs>
  <ScaleCrop>false</ScaleCrop>
  <Company>Microsoft</Company>
  <LinksUpToDate>false</LinksUpToDate>
  <CharactersWithSpaces>10512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wsj</dc:creator>
  <cp:lastModifiedBy>微软用户</cp:lastModifiedBy>
  <cp:revision>5</cp:revision>
  <cp:lastPrinted>2017-09-07T01:21:00Z</cp:lastPrinted>
  <dcterms:created xsi:type="dcterms:W3CDTF">2017-11-01T11:13:00Z</dcterms:created>
  <dcterms:modified xsi:type="dcterms:W3CDTF">2017-09-23T14:48:00Z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2052-10.1.0.6747</vt:lpwstr>
  </property>
</Properties>
</file>