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7AC" w:rsidRDefault="000647AC">
      <w:pPr>
        <w:jc w:val="center"/>
        <w:rPr>
          <w:rFonts w:ascii="方正小标宋简体" w:eastAsia="方正小标宋简体" w:hAnsi="方正小标宋简体" w:cs="方正小标宋简体"/>
          <w:sz w:val="52"/>
          <w:szCs w:val="52"/>
        </w:rPr>
      </w:pPr>
    </w:p>
    <w:p w:rsidR="000647AC" w:rsidRDefault="000647AC">
      <w:pPr>
        <w:jc w:val="center"/>
        <w:rPr>
          <w:rFonts w:ascii="方正小标宋简体" w:eastAsia="方正小标宋简体" w:hAnsi="方正小标宋简体" w:cs="方正小标宋简体"/>
          <w:sz w:val="52"/>
          <w:szCs w:val="52"/>
        </w:rPr>
      </w:pPr>
    </w:p>
    <w:p w:rsidR="000647AC" w:rsidRDefault="000647AC">
      <w:pPr>
        <w:jc w:val="center"/>
        <w:rPr>
          <w:rFonts w:ascii="方正小标宋简体" w:eastAsia="方正小标宋简体" w:hAnsi="方正小标宋简体" w:cs="方正小标宋简体"/>
          <w:sz w:val="52"/>
          <w:szCs w:val="52"/>
        </w:rPr>
      </w:pPr>
    </w:p>
    <w:p w:rsidR="000647AC" w:rsidRDefault="000647AC">
      <w:pPr>
        <w:jc w:val="center"/>
        <w:rPr>
          <w:rFonts w:ascii="方正小标宋简体" w:eastAsia="方正小标宋简体" w:hAnsi="方正小标宋简体" w:cs="方正小标宋简体"/>
          <w:sz w:val="52"/>
          <w:szCs w:val="52"/>
        </w:rPr>
      </w:pPr>
    </w:p>
    <w:p w:rsidR="000647AC" w:rsidRPr="005D54E5" w:rsidRDefault="000647AC" w:rsidP="009D233F">
      <w:pPr>
        <w:ind w:firstLineChars="600" w:firstLine="2640"/>
        <w:rPr>
          <w:rFonts w:ascii="仿宋_GB2312" w:eastAsia="仿宋_GB2312" w:hAnsi="仿宋_GB2312" w:cs="仿宋_GB2312"/>
          <w:bCs/>
          <w:sz w:val="44"/>
          <w:szCs w:val="44"/>
        </w:rPr>
      </w:pPr>
      <w:bookmarkStart w:id="0" w:name="_GoBack"/>
      <w:bookmarkEnd w:id="0"/>
      <w:r w:rsidRPr="005D54E5">
        <w:rPr>
          <w:rFonts w:ascii="仿宋_GB2312" w:eastAsia="仿宋_GB2312" w:hAnsi="仿宋_GB2312" w:cs="仿宋_GB2312" w:hint="eastAsia"/>
          <w:bCs/>
          <w:sz w:val="44"/>
          <w:szCs w:val="44"/>
        </w:rPr>
        <w:t>延津县委组织部</w:t>
      </w:r>
    </w:p>
    <w:p w:rsidR="000647AC" w:rsidRDefault="000647AC">
      <w:pPr>
        <w:jc w:val="center"/>
        <w:rPr>
          <w:rFonts w:ascii="黑体" w:eastAsia="黑体" w:hAnsi="黑体" w:cs="黑体"/>
          <w:sz w:val="52"/>
          <w:szCs w:val="52"/>
        </w:rPr>
      </w:pPr>
    </w:p>
    <w:p w:rsidR="000647AC" w:rsidRDefault="000647AC">
      <w:pPr>
        <w:jc w:val="center"/>
        <w:rPr>
          <w:rFonts w:ascii="隶书" w:eastAsia="隶书" w:hAnsi="隶书" w:cs="隶书"/>
          <w:sz w:val="52"/>
          <w:szCs w:val="52"/>
        </w:rPr>
        <w:sectPr w:rsidR="000647AC">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0647AC" w:rsidRDefault="000647AC">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0647AC" w:rsidRPr="00301565" w:rsidRDefault="000647AC" w:rsidP="00301565">
      <w:pPr>
        <w:jc w:val="left"/>
        <w:rPr>
          <w:rFonts w:ascii="黑体" w:eastAsia="黑体" w:hAnsi="黑体" w:cs="黑体"/>
          <w:sz w:val="32"/>
          <w:szCs w:val="32"/>
        </w:rPr>
      </w:pPr>
      <w:r w:rsidRPr="00301565">
        <w:rPr>
          <w:rFonts w:ascii="黑体" w:eastAsia="黑体" w:hAnsi="黑体" w:cs="黑体" w:hint="eastAsia"/>
          <w:sz w:val="32"/>
          <w:szCs w:val="32"/>
        </w:rPr>
        <w:t>第一部分　　延津县委组织部概况</w:t>
      </w:r>
    </w:p>
    <w:p w:rsidR="000647AC" w:rsidRPr="00301565" w:rsidRDefault="000647AC" w:rsidP="00301565">
      <w:pPr>
        <w:pStyle w:val="a6"/>
        <w:ind w:left="360" w:firstLineChars="0" w:firstLine="0"/>
        <w:jc w:val="left"/>
        <w:rPr>
          <w:rFonts w:ascii="宋体" w:cs="宋体"/>
          <w:sz w:val="32"/>
          <w:szCs w:val="32"/>
        </w:rPr>
      </w:pPr>
      <w:r>
        <w:rPr>
          <w:rFonts w:ascii="宋体" w:hAnsi="宋体" w:cs="宋体"/>
          <w:sz w:val="32"/>
          <w:szCs w:val="32"/>
        </w:rPr>
        <w:t xml:space="preserve">  </w:t>
      </w:r>
      <w:r w:rsidRPr="00301565">
        <w:rPr>
          <w:rFonts w:ascii="宋体" w:hAnsi="宋体" w:cs="宋体" w:hint="eastAsia"/>
          <w:sz w:val="32"/>
          <w:szCs w:val="32"/>
        </w:rPr>
        <w:t>主要职责</w:t>
      </w:r>
      <w:r w:rsidRPr="00301565">
        <w:rPr>
          <w:rFonts w:ascii="宋体" w:hAnsi="宋体" w:cs="宋体"/>
          <w:sz w:val="32"/>
          <w:szCs w:val="32"/>
        </w:rPr>
        <w:t xml:space="preserve">   </w:t>
      </w:r>
      <w:r w:rsidRPr="00301565">
        <w:rPr>
          <w:rFonts w:ascii="宋体" w:hAnsi="宋体" w:cs="宋体" w:hint="eastAsia"/>
          <w:sz w:val="32"/>
          <w:szCs w:val="32"/>
        </w:rPr>
        <w:t>机构设置</w:t>
      </w:r>
    </w:p>
    <w:p w:rsidR="000647AC" w:rsidRDefault="000647AC">
      <w:pPr>
        <w:jc w:val="left"/>
        <w:rPr>
          <w:rFonts w:ascii="黑体" w:eastAsia="黑体" w:hAnsi="黑体" w:cs="黑体"/>
          <w:sz w:val="32"/>
          <w:szCs w:val="32"/>
        </w:rPr>
      </w:pPr>
      <w:r>
        <w:rPr>
          <w:rFonts w:ascii="黑体" w:eastAsia="黑体" w:hAnsi="黑体" w:cs="黑体" w:hint="eastAsia"/>
          <w:sz w:val="32"/>
          <w:szCs w:val="32"/>
        </w:rPr>
        <w:t>第二部分　　延津县委组织部</w:t>
      </w:r>
      <w:r>
        <w:rPr>
          <w:rFonts w:ascii="黑体" w:eastAsia="黑体" w:hAnsi="黑体" w:cs="黑体"/>
          <w:sz w:val="32"/>
          <w:szCs w:val="32"/>
        </w:rPr>
        <w:t>2016</w:t>
      </w:r>
      <w:r>
        <w:rPr>
          <w:rFonts w:ascii="黑体" w:eastAsia="黑体" w:hAnsi="黑体" w:cs="黑体" w:hint="eastAsia"/>
          <w:sz w:val="32"/>
          <w:szCs w:val="32"/>
        </w:rPr>
        <w:t>年度部门决算表</w:t>
      </w:r>
    </w:p>
    <w:p w:rsidR="000647AC" w:rsidRDefault="000647AC" w:rsidP="009D233F">
      <w:pPr>
        <w:ind w:firstLineChars="200" w:firstLine="640"/>
        <w:jc w:val="left"/>
        <w:rPr>
          <w:rFonts w:ascii="宋体" w:cs="宋体"/>
          <w:sz w:val="32"/>
          <w:szCs w:val="32"/>
        </w:rPr>
      </w:pPr>
      <w:r>
        <w:rPr>
          <w:rFonts w:ascii="宋体" w:hAnsi="宋体" w:cs="宋体" w:hint="eastAsia"/>
          <w:sz w:val="32"/>
          <w:szCs w:val="32"/>
        </w:rPr>
        <w:t>一、收入支出决算总表</w:t>
      </w:r>
    </w:p>
    <w:p w:rsidR="000647AC" w:rsidRDefault="000647AC" w:rsidP="009D233F">
      <w:pPr>
        <w:ind w:firstLineChars="200" w:firstLine="640"/>
        <w:jc w:val="left"/>
        <w:rPr>
          <w:rFonts w:ascii="宋体" w:cs="宋体"/>
          <w:sz w:val="32"/>
          <w:szCs w:val="32"/>
        </w:rPr>
      </w:pPr>
      <w:r>
        <w:rPr>
          <w:rFonts w:ascii="宋体" w:hAnsi="宋体" w:cs="宋体" w:hint="eastAsia"/>
          <w:sz w:val="32"/>
          <w:szCs w:val="32"/>
        </w:rPr>
        <w:t>二、收入决算表</w:t>
      </w:r>
    </w:p>
    <w:p w:rsidR="000647AC" w:rsidRDefault="000647AC" w:rsidP="009D233F">
      <w:pPr>
        <w:ind w:firstLineChars="200" w:firstLine="640"/>
        <w:jc w:val="left"/>
        <w:rPr>
          <w:rFonts w:ascii="宋体" w:cs="宋体"/>
          <w:sz w:val="32"/>
          <w:szCs w:val="32"/>
        </w:rPr>
      </w:pPr>
      <w:r>
        <w:rPr>
          <w:rFonts w:ascii="宋体" w:hAnsi="宋体" w:cs="宋体" w:hint="eastAsia"/>
          <w:sz w:val="32"/>
          <w:szCs w:val="32"/>
        </w:rPr>
        <w:t>三、支出决算表</w:t>
      </w:r>
    </w:p>
    <w:p w:rsidR="000647AC" w:rsidRDefault="000647AC" w:rsidP="009D233F">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0647AC" w:rsidRDefault="000647AC" w:rsidP="009D233F">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0647AC" w:rsidRDefault="000647AC" w:rsidP="009D233F">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0647AC" w:rsidRDefault="000647AC" w:rsidP="009D233F">
      <w:pPr>
        <w:ind w:firstLineChars="200" w:firstLine="640"/>
        <w:jc w:val="left"/>
        <w:rPr>
          <w:rFonts w:ascii="宋体" w:hAnsi="宋体" w:cs="宋体" w:hint="eastAsia"/>
          <w:sz w:val="32"/>
          <w:szCs w:val="32"/>
        </w:rPr>
      </w:pPr>
      <w:r>
        <w:rPr>
          <w:rFonts w:ascii="宋体" w:hAnsi="宋体" w:cs="宋体" w:hint="eastAsia"/>
          <w:sz w:val="32"/>
          <w:szCs w:val="32"/>
        </w:rPr>
        <w:t>七、一般公共预算财政拨款“三公”经费支出决算表</w:t>
      </w:r>
    </w:p>
    <w:p w:rsidR="00EB345D" w:rsidRPr="00EB345D" w:rsidRDefault="00EB345D" w:rsidP="00EB345D">
      <w:pPr>
        <w:widowControl/>
        <w:ind w:firstLineChars="200" w:firstLine="640"/>
        <w:textAlignment w:val="center"/>
        <w:rPr>
          <w:rFonts w:asciiTheme="minorEastAsia" w:eastAsiaTheme="minorEastAsia" w:hAnsiTheme="minorEastAsia" w:cs="宋体"/>
          <w:color w:val="000000"/>
          <w:kern w:val="0"/>
          <w:sz w:val="32"/>
          <w:szCs w:val="32"/>
        </w:rPr>
      </w:pPr>
      <w:r>
        <w:rPr>
          <w:rFonts w:asciiTheme="minorEastAsia" w:eastAsiaTheme="minorEastAsia" w:hAnsiTheme="minorEastAsia" w:cs="黑体" w:hint="eastAsia"/>
          <w:color w:val="000000"/>
          <w:kern w:val="0"/>
          <w:sz w:val="32"/>
          <w:szCs w:val="32"/>
        </w:rPr>
        <w:t>八、</w:t>
      </w:r>
      <w:r w:rsidRPr="00EB345D">
        <w:rPr>
          <w:rFonts w:asciiTheme="minorEastAsia" w:eastAsiaTheme="minorEastAsia" w:hAnsiTheme="minorEastAsia" w:cs="黑体" w:hint="eastAsia"/>
          <w:color w:val="000000"/>
          <w:kern w:val="0"/>
          <w:sz w:val="32"/>
          <w:szCs w:val="32"/>
        </w:rPr>
        <w:t>政府性基金预算财政拨款收入支出决算表</w:t>
      </w:r>
    </w:p>
    <w:p w:rsidR="00EB345D" w:rsidRPr="00EB345D" w:rsidRDefault="00EB345D" w:rsidP="009D233F">
      <w:pPr>
        <w:ind w:firstLineChars="200" w:firstLine="640"/>
        <w:jc w:val="left"/>
        <w:rPr>
          <w:rFonts w:ascii="宋体" w:cs="宋体"/>
          <w:sz w:val="32"/>
          <w:szCs w:val="32"/>
        </w:rPr>
      </w:pPr>
    </w:p>
    <w:p w:rsidR="000647AC" w:rsidRDefault="000647AC">
      <w:pPr>
        <w:jc w:val="left"/>
        <w:rPr>
          <w:rFonts w:ascii="黑体" w:eastAsia="黑体" w:hAnsi="黑体" w:cs="黑体"/>
          <w:sz w:val="32"/>
          <w:szCs w:val="32"/>
        </w:rPr>
      </w:pPr>
      <w:r>
        <w:rPr>
          <w:rFonts w:ascii="黑体" w:eastAsia="黑体" w:hAnsi="黑体" w:cs="黑体" w:hint="eastAsia"/>
          <w:sz w:val="32"/>
          <w:szCs w:val="32"/>
        </w:rPr>
        <w:t>第三部分　　延津县委组织部</w:t>
      </w:r>
      <w:r>
        <w:rPr>
          <w:rFonts w:ascii="黑体" w:eastAsia="黑体" w:hAnsi="黑体" w:cs="黑体"/>
          <w:sz w:val="32"/>
          <w:szCs w:val="32"/>
        </w:rPr>
        <w:t>2016</w:t>
      </w:r>
      <w:r>
        <w:rPr>
          <w:rFonts w:ascii="黑体" w:eastAsia="黑体" w:hAnsi="黑体" w:cs="黑体" w:hint="eastAsia"/>
          <w:sz w:val="32"/>
          <w:szCs w:val="32"/>
        </w:rPr>
        <w:t>年度部门决算情况说明</w:t>
      </w:r>
    </w:p>
    <w:p w:rsidR="000647AC" w:rsidRDefault="000647AC">
      <w:pPr>
        <w:jc w:val="left"/>
        <w:rPr>
          <w:rFonts w:ascii="黑体" w:eastAsia="黑体" w:hAnsi="黑体" w:cs="黑体"/>
          <w:sz w:val="32"/>
          <w:szCs w:val="32"/>
        </w:rPr>
        <w:sectPr w:rsidR="000647AC">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0647AC" w:rsidRDefault="000647AC">
      <w:pPr>
        <w:jc w:val="center"/>
        <w:outlineLvl w:val="0"/>
        <w:rPr>
          <w:rFonts w:ascii="隶书" w:eastAsia="隶书" w:hAnsi="隶书" w:cs="隶书"/>
          <w:sz w:val="48"/>
          <w:szCs w:val="48"/>
        </w:rPr>
      </w:pPr>
    </w:p>
    <w:p w:rsidR="000647AC" w:rsidRDefault="000647AC">
      <w:pPr>
        <w:jc w:val="center"/>
        <w:outlineLvl w:val="0"/>
        <w:rPr>
          <w:rFonts w:ascii="隶书" w:eastAsia="隶书" w:hAnsi="隶书" w:cs="隶书"/>
          <w:sz w:val="48"/>
          <w:szCs w:val="48"/>
        </w:rPr>
        <w:sectPr w:rsidR="000647AC">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延津县委组织部概况</w:t>
      </w:r>
    </w:p>
    <w:p w:rsidR="000647AC" w:rsidRDefault="000647AC" w:rsidP="009D233F">
      <w:pPr>
        <w:pStyle w:val="a5"/>
        <w:spacing w:beforeAutospacing="0" w:afterAutospacing="0" w:line="560" w:lineRule="exact"/>
        <w:ind w:left="74" w:right="74" w:firstLineChars="200" w:firstLine="640"/>
        <w:rPr>
          <w:rFonts w:ascii="黑体" w:eastAsia="黑体"/>
          <w:color w:val="333333"/>
          <w:sz w:val="32"/>
          <w:szCs w:val="32"/>
        </w:rPr>
      </w:pPr>
      <w:r>
        <w:rPr>
          <w:rFonts w:ascii="黑体" w:eastAsia="黑体" w:hint="eastAsia"/>
          <w:bCs/>
          <w:color w:val="333333"/>
          <w:sz w:val="32"/>
          <w:szCs w:val="32"/>
        </w:rPr>
        <w:lastRenderedPageBreak/>
        <w:t>部门概况</w:t>
      </w:r>
    </w:p>
    <w:p w:rsidR="000647AC" w:rsidRDefault="000647AC">
      <w:pPr>
        <w:pStyle w:val="a5"/>
        <w:spacing w:beforeAutospacing="0" w:afterAutospacing="0" w:line="56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1</w:t>
      </w:r>
      <w:r>
        <w:rPr>
          <w:rFonts w:ascii="仿宋_GB2312" w:eastAsia="仿宋_GB2312" w:hAnsi="仿宋_GB2312" w:cs="仿宋_GB2312" w:hint="eastAsia"/>
          <w:bCs/>
          <w:color w:val="333333"/>
          <w:sz w:val="32"/>
          <w:szCs w:val="32"/>
        </w:rPr>
        <w:t>、研究和指导全县党组织特别是党的基层组织的建设，探索各类新的经济组织中党组织的设置和活动方式；协调、规划和指导全县党员教育工作，主管党员的管理和发展工作；指导和组织新时期党的建设的理论研究。</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2</w:t>
      </w:r>
      <w:r>
        <w:rPr>
          <w:rFonts w:ascii="仿宋_GB2312" w:eastAsia="仿宋_GB2312" w:hAnsi="仿宋_GB2312" w:cs="仿宋_GB2312" w:hint="eastAsia"/>
          <w:bCs/>
          <w:color w:val="333333"/>
          <w:sz w:val="32"/>
          <w:szCs w:val="32"/>
        </w:rPr>
        <w:t>、提出乡（镇）、县直各单位以及其他列入县委管理的领导班子和领导干部调整配备的意见和建议；负责县直机关股级干部的备案审核和宏观管理工作；承办部分干部的调配、交流、安置及出国（境）事宜；负责县委管理干部的考察和办理任免、工资、待遇、离退休等有关具体工作；根据授权承办县委协助市委管理干部的任免、工资、待遇、离退休等有关具体工作；指导领导班子的思想作风建设。</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3</w:t>
      </w:r>
      <w:r>
        <w:rPr>
          <w:rFonts w:ascii="仿宋_GB2312" w:eastAsia="仿宋_GB2312" w:hAnsi="仿宋_GB2312" w:cs="仿宋_GB2312" w:hint="eastAsia"/>
          <w:bCs/>
          <w:color w:val="333333"/>
          <w:sz w:val="32"/>
          <w:szCs w:val="32"/>
        </w:rPr>
        <w:t>、贯彻执行中央和省委、市委关于干部队伍建设的方针、政策，组织落实培养选拔中、青年干部工作。</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4</w:t>
      </w:r>
      <w:r>
        <w:rPr>
          <w:rFonts w:ascii="仿宋_GB2312" w:eastAsia="仿宋_GB2312" w:hAnsi="仿宋_GB2312" w:cs="仿宋_GB2312" w:hint="eastAsia"/>
          <w:bCs/>
          <w:color w:val="333333"/>
          <w:sz w:val="32"/>
          <w:szCs w:val="32"/>
        </w:rPr>
        <w:t>、从宏观上研究和指导</w:t>
      </w:r>
      <w:proofErr w:type="gramStart"/>
      <w:r>
        <w:rPr>
          <w:rFonts w:ascii="仿宋_GB2312" w:eastAsia="仿宋_GB2312" w:hAnsi="仿宋_GB2312" w:cs="仿宋_GB2312" w:hint="eastAsia"/>
          <w:bCs/>
          <w:color w:val="333333"/>
          <w:sz w:val="32"/>
          <w:szCs w:val="32"/>
        </w:rPr>
        <w:t>全县党</w:t>
      </w:r>
      <w:proofErr w:type="gramEnd"/>
      <w:r>
        <w:rPr>
          <w:rFonts w:ascii="仿宋_GB2312" w:eastAsia="仿宋_GB2312" w:hAnsi="仿宋_GB2312" w:cs="仿宋_GB2312" w:hint="eastAsia"/>
          <w:bCs/>
          <w:color w:val="333333"/>
          <w:sz w:val="32"/>
          <w:szCs w:val="32"/>
        </w:rPr>
        <w:t>的组织制度和干部制度的改革，制定或参与制定全县组织、干部、人事的有关政策和制度。</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5</w:t>
      </w:r>
      <w:r>
        <w:rPr>
          <w:rFonts w:ascii="仿宋_GB2312" w:eastAsia="仿宋_GB2312" w:hAnsi="仿宋_GB2312" w:cs="仿宋_GB2312" w:hint="eastAsia"/>
          <w:bCs/>
          <w:color w:val="333333"/>
          <w:sz w:val="32"/>
          <w:szCs w:val="32"/>
        </w:rPr>
        <w:t>、负责全县组织工作和干部工作的检查落实；加强对全县选拔任用干部工作和科级以上领导干部的监督，及时向县委反映重要情况，提出建议。</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6</w:t>
      </w:r>
      <w:r>
        <w:rPr>
          <w:rFonts w:ascii="仿宋_GB2312" w:eastAsia="仿宋_GB2312" w:hAnsi="仿宋_GB2312" w:cs="仿宋_GB2312" w:hint="eastAsia"/>
          <w:bCs/>
          <w:color w:val="333333"/>
          <w:sz w:val="32"/>
          <w:szCs w:val="32"/>
        </w:rPr>
        <w:t>、主管全县干部教育工作，制定全县干部教育规划实施意见；组织县委管理的干部和一定层次的中青年干部及组工干部的培训；指导、协调乡（镇）、县直机关的干部教育工作。</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lastRenderedPageBreak/>
        <w:t xml:space="preserve"> 7</w:t>
      </w:r>
      <w:r>
        <w:rPr>
          <w:rFonts w:ascii="仿宋_GB2312" w:eastAsia="仿宋_GB2312" w:hAnsi="仿宋_GB2312" w:cs="仿宋_GB2312" w:hint="eastAsia"/>
          <w:bCs/>
          <w:color w:val="333333"/>
          <w:sz w:val="32"/>
          <w:szCs w:val="32"/>
        </w:rPr>
        <w:t>、负责全县知识分子工作的指导和协调，调查研究知识分子工作状况，组织或参与制定知识分子工作政策，检查贯彻执行知识分子政策情况；负责选拔、管理科技拔尖人才、乡土拔尖人才工作；指导、组织协调科级副职的选派和管理工作。</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8</w:t>
      </w:r>
      <w:r>
        <w:rPr>
          <w:rFonts w:ascii="仿宋_GB2312" w:eastAsia="仿宋_GB2312" w:hAnsi="仿宋_GB2312" w:cs="仿宋_GB2312" w:hint="eastAsia"/>
          <w:bCs/>
          <w:color w:val="333333"/>
          <w:sz w:val="32"/>
          <w:szCs w:val="32"/>
        </w:rPr>
        <w:t>、组织指导全县各级党委、人大、政协和群众团体等机关参照《国家公务员暂行条例》及各级法院、检察院机关依照《中华人民共和国法官法》、《中华人民共和国检察官法》进行管理的工作，并实施有关制度。</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9</w:t>
      </w:r>
      <w:r>
        <w:rPr>
          <w:rFonts w:ascii="仿宋_GB2312" w:eastAsia="仿宋_GB2312" w:hAnsi="仿宋_GB2312" w:cs="仿宋_GB2312" w:hint="eastAsia"/>
          <w:bCs/>
          <w:color w:val="333333"/>
          <w:sz w:val="32"/>
          <w:szCs w:val="32"/>
        </w:rPr>
        <w:t>、做好全县组织和干部工作的宣传、信息和调研工作，办好《延津组织工作》。</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10</w:t>
      </w:r>
      <w:r>
        <w:rPr>
          <w:rFonts w:ascii="仿宋_GB2312" w:eastAsia="仿宋_GB2312" w:hAnsi="仿宋_GB2312" w:cs="仿宋_GB2312" w:hint="eastAsia"/>
          <w:bCs/>
          <w:color w:val="333333"/>
          <w:sz w:val="32"/>
          <w:szCs w:val="32"/>
        </w:rPr>
        <w:t>、负责领导县直工委的各项工作。</w:t>
      </w:r>
    </w:p>
    <w:p w:rsidR="000647AC" w:rsidRDefault="000647AC">
      <w:pPr>
        <w:pStyle w:val="a5"/>
        <w:spacing w:beforeAutospacing="0" w:afterAutospacing="0" w:line="560" w:lineRule="exact"/>
        <w:ind w:left="75" w:right="75" w:firstLine="480"/>
        <w:rPr>
          <w:rFonts w:ascii="仿宋_GB2312" w:eastAsia="仿宋_GB2312" w:hAnsi="仿宋_GB2312" w:cs="仿宋_GB2312"/>
          <w:bCs/>
          <w:color w:val="333333"/>
          <w:sz w:val="32"/>
          <w:szCs w:val="32"/>
        </w:rPr>
      </w:pPr>
      <w:r>
        <w:rPr>
          <w:rFonts w:ascii="仿宋_GB2312" w:eastAsia="仿宋_GB2312" w:hAnsi="仿宋_GB2312" w:cs="仿宋_GB2312"/>
          <w:bCs/>
          <w:color w:val="333333"/>
          <w:sz w:val="32"/>
          <w:szCs w:val="32"/>
        </w:rPr>
        <w:t xml:space="preserve"> 11</w:t>
      </w:r>
      <w:r>
        <w:rPr>
          <w:rFonts w:ascii="仿宋_GB2312" w:eastAsia="仿宋_GB2312" w:hAnsi="仿宋_GB2312" w:cs="仿宋_GB2312" w:hint="eastAsia"/>
          <w:bCs/>
          <w:color w:val="333333"/>
          <w:sz w:val="32"/>
          <w:szCs w:val="32"/>
        </w:rPr>
        <w:t>完成县委及上级组织部门交办的其他工作。</w:t>
      </w:r>
    </w:p>
    <w:p w:rsidR="000647AC" w:rsidRDefault="000647AC">
      <w:pPr>
        <w:pStyle w:val="a5"/>
        <w:numPr>
          <w:ilvl w:val="0"/>
          <w:numId w:val="1"/>
        </w:numPr>
        <w:spacing w:beforeAutospacing="0" w:afterAutospacing="0" w:line="56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机构设置</w:t>
      </w:r>
    </w:p>
    <w:p w:rsidR="000647AC" w:rsidRDefault="000647AC">
      <w:pPr>
        <w:pStyle w:val="a5"/>
        <w:spacing w:beforeAutospacing="0" w:afterAutospacing="0" w:line="560" w:lineRule="exact"/>
        <w:ind w:left="555" w:right="75"/>
        <w:rPr>
          <w:rFonts w:ascii="楷体_GB2312" w:eastAsia="楷体_GB2312"/>
          <w:b/>
          <w:color w:val="333333"/>
          <w:sz w:val="32"/>
          <w:szCs w:val="32"/>
        </w:rPr>
      </w:pPr>
      <w:r>
        <w:rPr>
          <w:rFonts w:ascii="仿宋_GB2312" w:eastAsia="仿宋_GB2312" w:hAnsi="仿宋_GB2312" w:cs="仿宋_GB2312"/>
          <w:bCs/>
          <w:color w:val="333333"/>
          <w:sz w:val="32"/>
          <w:szCs w:val="32"/>
        </w:rPr>
        <w:t xml:space="preserve">  </w:t>
      </w:r>
      <w:r>
        <w:rPr>
          <w:rFonts w:ascii="仿宋_GB2312" w:eastAsia="仿宋_GB2312" w:hAnsi="仿宋_GB2312" w:cs="仿宋_GB2312" w:hint="eastAsia"/>
          <w:bCs/>
          <w:color w:val="333333"/>
          <w:sz w:val="32"/>
          <w:szCs w:val="32"/>
        </w:rPr>
        <w:t>根据职责，县委组织部内设</w:t>
      </w:r>
      <w:r>
        <w:rPr>
          <w:rFonts w:ascii="仿宋_GB2312" w:eastAsia="仿宋_GB2312" w:hAnsi="仿宋_GB2312" w:cs="仿宋_GB2312"/>
          <w:bCs/>
          <w:color w:val="333333"/>
          <w:sz w:val="32"/>
          <w:szCs w:val="32"/>
        </w:rPr>
        <w:t>5</w:t>
      </w:r>
      <w:r>
        <w:rPr>
          <w:rFonts w:ascii="仿宋_GB2312" w:eastAsia="仿宋_GB2312" w:hAnsi="仿宋_GB2312" w:cs="仿宋_GB2312" w:hint="eastAsia"/>
          <w:bCs/>
          <w:color w:val="333333"/>
          <w:sz w:val="32"/>
          <w:szCs w:val="32"/>
        </w:rPr>
        <w:t>个职能股室</w:t>
      </w:r>
      <w:r>
        <w:rPr>
          <w:rFonts w:ascii="仿宋_GB2312" w:eastAsia="仿宋_GB2312" w:hAnsi="仿宋_GB2312" w:cs="仿宋_GB2312"/>
          <w:bCs/>
          <w:color w:val="333333"/>
          <w:sz w:val="32"/>
          <w:szCs w:val="32"/>
        </w:rPr>
        <w:t>(</w:t>
      </w:r>
      <w:r>
        <w:rPr>
          <w:rFonts w:ascii="仿宋_GB2312" w:eastAsia="仿宋_GB2312" w:hAnsi="仿宋_GB2312" w:cs="仿宋_GB2312" w:hint="eastAsia"/>
          <w:bCs/>
          <w:color w:val="333333"/>
          <w:sz w:val="32"/>
          <w:szCs w:val="32"/>
        </w:rPr>
        <w:t>办公室、组织股、干部股、干部监督管理办公室和知识分子工作办公室）和县直工作委员会。</w:t>
      </w:r>
    </w:p>
    <w:p w:rsidR="000647AC" w:rsidRDefault="000647AC">
      <w:pPr>
        <w:jc w:val="left"/>
        <w:rPr>
          <w:rFonts w:ascii="仿宋_GB2312" w:eastAsia="仿宋_GB2312" w:hAnsi="黑体" w:cs="黑体"/>
          <w:sz w:val="32"/>
          <w:szCs w:val="32"/>
        </w:rPr>
      </w:pPr>
    </w:p>
    <w:p w:rsidR="000647AC" w:rsidRDefault="000647AC">
      <w:pPr>
        <w:jc w:val="left"/>
        <w:rPr>
          <w:rFonts w:ascii="仿宋_GB2312" w:eastAsia="仿宋_GB2312"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center"/>
        <w:outlineLvl w:val="0"/>
        <w:rPr>
          <w:rFonts w:ascii="隶书" w:eastAsia="隶书" w:hAnsi="隶书" w:cs="隶书"/>
          <w:sz w:val="48"/>
          <w:szCs w:val="48"/>
        </w:rPr>
      </w:pPr>
    </w:p>
    <w:p w:rsidR="000647AC" w:rsidRDefault="000647AC">
      <w:pPr>
        <w:jc w:val="center"/>
        <w:outlineLvl w:val="0"/>
        <w:rPr>
          <w:rFonts w:ascii="隶书" w:eastAsia="隶书" w:hAnsi="隶书" w:cs="隶书"/>
          <w:sz w:val="48"/>
          <w:szCs w:val="48"/>
        </w:rPr>
      </w:pPr>
    </w:p>
    <w:p w:rsidR="000647AC" w:rsidRDefault="000647AC">
      <w:pPr>
        <w:jc w:val="center"/>
        <w:outlineLvl w:val="0"/>
        <w:rPr>
          <w:rFonts w:ascii="隶书" w:eastAsia="隶书" w:hAnsi="隶书" w:cs="隶书"/>
          <w:sz w:val="48"/>
          <w:szCs w:val="48"/>
        </w:rPr>
      </w:pPr>
    </w:p>
    <w:p w:rsidR="000647AC" w:rsidRDefault="000647AC">
      <w:pPr>
        <w:jc w:val="center"/>
        <w:outlineLvl w:val="0"/>
        <w:rPr>
          <w:rFonts w:ascii="隶书" w:eastAsia="隶书" w:hAnsi="隶书" w:cs="隶书"/>
          <w:sz w:val="48"/>
          <w:szCs w:val="48"/>
        </w:rPr>
      </w:pPr>
    </w:p>
    <w:p w:rsidR="000647AC" w:rsidRDefault="000647AC">
      <w:pPr>
        <w:jc w:val="center"/>
        <w:outlineLvl w:val="0"/>
        <w:rPr>
          <w:rFonts w:ascii="隶书" w:eastAsia="隶书" w:hAnsi="隶书" w:cs="隶书"/>
          <w:sz w:val="48"/>
          <w:szCs w:val="48"/>
        </w:rPr>
      </w:pPr>
    </w:p>
    <w:p w:rsidR="000647AC" w:rsidRDefault="000647AC">
      <w:pPr>
        <w:jc w:val="center"/>
        <w:outlineLvl w:val="0"/>
        <w:rPr>
          <w:rFonts w:ascii="隶书" w:eastAsia="隶书" w:hAnsi="隶书" w:cs="隶书"/>
          <w:sz w:val="48"/>
          <w:szCs w:val="48"/>
        </w:rPr>
      </w:pPr>
    </w:p>
    <w:p w:rsidR="000647AC" w:rsidRDefault="000647AC">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0647AC" w:rsidRDefault="000647AC">
      <w:pPr>
        <w:jc w:val="center"/>
        <w:outlineLvl w:val="0"/>
        <w:rPr>
          <w:rFonts w:ascii="隶书" w:eastAsia="隶书" w:hAnsi="隶书" w:cs="隶书"/>
          <w:sz w:val="48"/>
          <w:szCs w:val="48"/>
        </w:rPr>
      </w:pPr>
    </w:p>
    <w:p w:rsidR="000647AC" w:rsidRDefault="000647AC" w:rsidP="009D233F">
      <w:pPr>
        <w:ind w:firstLineChars="600" w:firstLine="2880"/>
        <w:rPr>
          <w:rFonts w:ascii="隶书" w:eastAsia="隶书" w:hAnsi="隶书" w:cs="隶书"/>
          <w:sz w:val="48"/>
          <w:szCs w:val="48"/>
        </w:rPr>
      </w:pPr>
      <w:r>
        <w:rPr>
          <w:rFonts w:ascii="隶书" w:eastAsia="隶书" w:hAnsi="隶书" w:cs="隶书" w:hint="eastAsia"/>
          <w:sz w:val="48"/>
          <w:szCs w:val="48"/>
        </w:rPr>
        <w:t>延津县委组织部</w:t>
      </w:r>
    </w:p>
    <w:p w:rsidR="000647AC" w:rsidRDefault="000647AC">
      <w:pPr>
        <w:jc w:val="center"/>
        <w:rPr>
          <w:rFonts w:ascii="隶书" w:eastAsia="隶书" w:hAnsi="隶书" w:cs="隶书"/>
          <w:sz w:val="48"/>
          <w:szCs w:val="48"/>
        </w:rPr>
        <w:sectPr w:rsidR="000647AC">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0647AC" w:rsidRPr="00576DDD">
        <w:trPr>
          <w:trHeight w:val="375"/>
        </w:trPr>
        <w:tc>
          <w:tcPr>
            <w:tcW w:w="10350" w:type="dxa"/>
            <w:gridSpan w:val="10"/>
            <w:vAlign w:val="center"/>
          </w:tcPr>
          <w:p w:rsidR="000647AC" w:rsidRDefault="000647A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647AC" w:rsidRPr="00576DDD">
        <w:trPr>
          <w:trHeight w:val="315"/>
        </w:trPr>
        <w:tc>
          <w:tcPr>
            <w:tcW w:w="3282" w:type="dxa"/>
            <w:gridSpan w:val="3"/>
            <w:vAlign w:val="center"/>
          </w:tcPr>
          <w:p w:rsidR="000647AC" w:rsidRDefault="000647AC">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0647AC" w:rsidRDefault="000647AC">
            <w:pPr>
              <w:rPr>
                <w:rFonts w:ascii="宋体" w:cs="宋体"/>
                <w:color w:val="000000"/>
                <w:sz w:val="16"/>
                <w:szCs w:val="16"/>
              </w:rPr>
            </w:pPr>
          </w:p>
        </w:tc>
        <w:tc>
          <w:tcPr>
            <w:tcW w:w="1316" w:type="dxa"/>
            <w:vAlign w:val="center"/>
          </w:tcPr>
          <w:p w:rsidR="000647AC" w:rsidRDefault="000647AC">
            <w:pPr>
              <w:rPr>
                <w:rFonts w:ascii="宋体" w:cs="宋体"/>
                <w:color w:val="000000"/>
                <w:sz w:val="16"/>
                <w:szCs w:val="16"/>
              </w:rPr>
            </w:pPr>
          </w:p>
        </w:tc>
        <w:tc>
          <w:tcPr>
            <w:tcW w:w="3144" w:type="dxa"/>
            <w:gridSpan w:val="3"/>
            <w:vAlign w:val="center"/>
          </w:tcPr>
          <w:p w:rsidR="000647AC" w:rsidRDefault="000647AC">
            <w:pPr>
              <w:rPr>
                <w:rFonts w:ascii="宋体" w:cs="宋体"/>
                <w:color w:val="000000"/>
                <w:sz w:val="16"/>
                <w:szCs w:val="16"/>
              </w:rPr>
            </w:pPr>
          </w:p>
        </w:tc>
        <w:tc>
          <w:tcPr>
            <w:tcW w:w="527" w:type="dxa"/>
            <w:vAlign w:val="center"/>
          </w:tcPr>
          <w:p w:rsidR="000647AC" w:rsidRDefault="000647AC">
            <w:pPr>
              <w:rPr>
                <w:rFonts w:ascii="宋体" w:cs="宋体"/>
                <w:color w:val="000000"/>
                <w:sz w:val="16"/>
                <w:szCs w:val="16"/>
              </w:rPr>
            </w:pPr>
          </w:p>
        </w:tc>
        <w:tc>
          <w:tcPr>
            <w:tcW w:w="1609" w:type="dxa"/>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0647AC" w:rsidRPr="00576DDD">
        <w:trPr>
          <w:trHeight w:val="315"/>
        </w:trPr>
        <w:tc>
          <w:tcPr>
            <w:tcW w:w="3282" w:type="dxa"/>
            <w:gridSpan w:val="3"/>
            <w:vAlign w:val="center"/>
          </w:tcPr>
          <w:p w:rsidR="000647AC" w:rsidRDefault="000647AC">
            <w:pPr>
              <w:rPr>
                <w:rFonts w:ascii="宋体" w:cs="宋体"/>
                <w:color w:val="000000"/>
                <w:sz w:val="16"/>
                <w:szCs w:val="16"/>
              </w:rPr>
            </w:pPr>
          </w:p>
        </w:tc>
        <w:tc>
          <w:tcPr>
            <w:tcW w:w="472" w:type="dxa"/>
            <w:vAlign w:val="center"/>
          </w:tcPr>
          <w:p w:rsidR="000647AC" w:rsidRDefault="000647AC">
            <w:pPr>
              <w:rPr>
                <w:rFonts w:ascii="宋体" w:cs="宋体"/>
                <w:color w:val="000000"/>
                <w:sz w:val="16"/>
                <w:szCs w:val="16"/>
              </w:rPr>
            </w:pPr>
          </w:p>
        </w:tc>
        <w:tc>
          <w:tcPr>
            <w:tcW w:w="1316" w:type="dxa"/>
            <w:vAlign w:val="center"/>
          </w:tcPr>
          <w:p w:rsidR="000647AC" w:rsidRDefault="000647AC">
            <w:pPr>
              <w:rPr>
                <w:rFonts w:ascii="宋体" w:cs="宋体"/>
                <w:color w:val="000000"/>
                <w:sz w:val="16"/>
                <w:szCs w:val="16"/>
              </w:rPr>
            </w:pPr>
          </w:p>
        </w:tc>
        <w:tc>
          <w:tcPr>
            <w:tcW w:w="3144" w:type="dxa"/>
            <w:gridSpan w:val="3"/>
            <w:vAlign w:val="center"/>
          </w:tcPr>
          <w:p w:rsidR="000647AC" w:rsidRDefault="000647AC">
            <w:pPr>
              <w:rPr>
                <w:rFonts w:ascii="宋体" w:cs="宋体"/>
                <w:color w:val="000000"/>
                <w:sz w:val="16"/>
                <w:szCs w:val="16"/>
              </w:rPr>
            </w:pPr>
          </w:p>
        </w:tc>
        <w:tc>
          <w:tcPr>
            <w:tcW w:w="527" w:type="dxa"/>
            <w:vAlign w:val="center"/>
          </w:tcPr>
          <w:p w:rsidR="000647AC" w:rsidRDefault="000647AC">
            <w:pPr>
              <w:rPr>
                <w:rFonts w:ascii="宋体" w:cs="宋体"/>
                <w:color w:val="000000"/>
                <w:sz w:val="16"/>
                <w:szCs w:val="16"/>
              </w:rPr>
            </w:pPr>
          </w:p>
        </w:tc>
        <w:tc>
          <w:tcPr>
            <w:tcW w:w="1609" w:type="dxa"/>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647AC" w:rsidRPr="00576DDD">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r>
              <w:rPr>
                <w:rFonts w:ascii="宋体" w:hAnsi="宋体" w:cs="宋体"/>
                <w:color w:val="000000"/>
                <w:sz w:val="16"/>
                <w:szCs w:val="16"/>
              </w:rPr>
              <w:t>398.93</w:t>
            </w: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r>
              <w:rPr>
                <w:rFonts w:ascii="宋体" w:hAnsi="宋体" w:cs="宋体"/>
                <w:color w:val="000000"/>
                <w:sz w:val="16"/>
                <w:szCs w:val="16"/>
              </w:rPr>
              <w:t>506.33</w:t>
            </w: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r>
              <w:rPr>
                <w:rFonts w:ascii="宋体" w:hAnsi="宋体" w:cs="宋体"/>
                <w:color w:val="000000"/>
                <w:sz w:val="16"/>
                <w:szCs w:val="16"/>
              </w:rPr>
              <w:t>10.03</w:t>
            </w: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r>
              <w:rPr>
                <w:rFonts w:ascii="宋体" w:hAnsi="宋体" w:cs="宋体"/>
                <w:b/>
                <w:color w:val="000000"/>
                <w:sz w:val="16"/>
                <w:szCs w:val="16"/>
              </w:rPr>
              <w:t>408.95</w:t>
            </w: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b/>
                <w:color w:val="000000"/>
                <w:sz w:val="16"/>
                <w:szCs w:val="16"/>
              </w:rPr>
            </w:pPr>
            <w:r>
              <w:rPr>
                <w:rFonts w:ascii="宋体" w:hAnsi="宋体" w:cs="宋体"/>
                <w:b/>
                <w:color w:val="000000"/>
                <w:sz w:val="16"/>
                <w:szCs w:val="16"/>
              </w:rPr>
              <w:t>506.33</w:t>
            </w: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r>
              <w:rPr>
                <w:rFonts w:ascii="宋体" w:hAnsi="宋体" w:cs="宋体"/>
                <w:color w:val="000000"/>
                <w:sz w:val="16"/>
                <w:szCs w:val="16"/>
              </w:rPr>
              <w:t>294.83</w:t>
            </w: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r>
              <w:rPr>
                <w:rFonts w:ascii="宋体" w:hAnsi="宋体" w:cs="宋体"/>
                <w:color w:val="000000"/>
                <w:sz w:val="16"/>
                <w:szCs w:val="16"/>
              </w:rPr>
              <w:t>197.45</w:t>
            </w:r>
          </w:p>
        </w:tc>
      </w:tr>
      <w:tr w:rsidR="000647AC" w:rsidRPr="00576DDD">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647AC" w:rsidRDefault="000647AC">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jc w:val="center"/>
              <w:rPr>
                <w:rFonts w:ascii="宋体" w:cs="宋体"/>
                <w:b/>
                <w:color w:val="000000"/>
                <w:sz w:val="16"/>
                <w:szCs w:val="16"/>
              </w:rPr>
            </w:pPr>
            <w:r>
              <w:rPr>
                <w:rFonts w:ascii="宋体" w:hAnsi="宋体" w:cs="宋体"/>
                <w:b/>
                <w:color w:val="000000"/>
                <w:sz w:val="16"/>
                <w:szCs w:val="16"/>
              </w:rPr>
              <w:t>703.78</w:t>
            </w:r>
          </w:p>
        </w:tc>
        <w:tc>
          <w:tcPr>
            <w:tcW w:w="2325" w:type="dxa"/>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0647AC" w:rsidRDefault="000647AC">
            <w:pPr>
              <w:jc w:val="center"/>
              <w:rPr>
                <w:rFonts w:ascii="宋体" w:cs="宋体"/>
                <w:b/>
                <w:color w:val="000000"/>
                <w:sz w:val="16"/>
                <w:szCs w:val="16"/>
              </w:rPr>
            </w:pPr>
            <w:r>
              <w:rPr>
                <w:rFonts w:ascii="宋体" w:hAnsi="宋体" w:cs="宋体"/>
                <w:b/>
                <w:color w:val="000000"/>
                <w:sz w:val="16"/>
                <w:szCs w:val="16"/>
              </w:rPr>
              <w:t>703.78</w:t>
            </w:r>
          </w:p>
        </w:tc>
      </w:tr>
      <w:tr w:rsidR="000647AC" w:rsidRPr="00576DDD">
        <w:trPr>
          <w:trHeight w:val="555"/>
        </w:trPr>
        <w:tc>
          <w:tcPr>
            <w:tcW w:w="10350" w:type="dxa"/>
            <w:gridSpan w:val="10"/>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0647AC" w:rsidRDefault="000647AC">
      <w:pPr>
        <w:spacing w:line="360" w:lineRule="auto"/>
        <w:rPr>
          <w:rFonts w:ascii="隶书" w:eastAsia="隶书" w:hAnsi="隶书" w:cs="隶书"/>
          <w:sz w:val="52"/>
          <w:szCs w:val="52"/>
        </w:rPr>
        <w:sectPr w:rsidR="000647AC">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0647AC" w:rsidRPr="00576DDD">
        <w:trPr>
          <w:trHeight w:val="375"/>
        </w:trPr>
        <w:tc>
          <w:tcPr>
            <w:tcW w:w="10337" w:type="dxa"/>
            <w:gridSpan w:val="16"/>
            <w:vAlign w:val="center"/>
          </w:tcPr>
          <w:p w:rsidR="000647AC" w:rsidRDefault="000647A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647AC" w:rsidRPr="00576DDD">
        <w:trPr>
          <w:trHeight w:val="285"/>
        </w:trPr>
        <w:tc>
          <w:tcPr>
            <w:tcW w:w="1637" w:type="dxa"/>
            <w:gridSpan w:val="2"/>
            <w:vAlign w:val="center"/>
          </w:tcPr>
          <w:p w:rsidR="000647AC" w:rsidRDefault="000647AC">
            <w:pPr>
              <w:rPr>
                <w:rFonts w:ascii="宋体" w:cs="宋体"/>
                <w:color w:val="000000"/>
                <w:sz w:val="16"/>
                <w:szCs w:val="16"/>
              </w:rPr>
            </w:pPr>
          </w:p>
        </w:tc>
        <w:tc>
          <w:tcPr>
            <w:tcW w:w="1036" w:type="dxa"/>
            <w:vAlign w:val="center"/>
          </w:tcPr>
          <w:p w:rsidR="000647AC" w:rsidRDefault="000647AC">
            <w:pPr>
              <w:rPr>
                <w:rFonts w:ascii="宋体" w:cs="宋体"/>
                <w:color w:val="000000"/>
                <w:sz w:val="16"/>
                <w:szCs w:val="16"/>
              </w:rPr>
            </w:pPr>
          </w:p>
        </w:tc>
        <w:tc>
          <w:tcPr>
            <w:tcW w:w="1904"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0647AC" w:rsidRPr="00576DDD">
        <w:trPr>
          <w:trHeight w:val="270"/>
        </w:trPr>
        <w:tc>
          <w:tcPr>
            <w:tcW w:w="1637" w:type="dxa"/>
            <w:gridSpan w:val="2"/>
            <w:vAlign w:val="center"/>
          </w:tcPr>
          <w:p w:rsidR="000647AC" w:rsidRDefault="000647AC">
            <w:pPr>
              <w:rPr>
                <w:rFonts w:ascii="宋体" w:cs="宋体"/>
                <w:color w:val="000000"/>
                <w:sz w:val="16"/>
                <w:szCs w:val="16"/>
              </w:rPr>
            </w:pPr>
          </w:p>
        </w:tc>
        <w:tc>
          <w:tcPr>
            <w:tcW w:w="1036" w:type="dxa"/>
            <w:vAlign w:val="center"/>
          </w:tcPr>
          <w:p w:rsidR="000647AC" w:rsidRDefault="000647AC">
            <w:pPr>
              <w:rPr>
                <w:rFonts w:ascii="宋体" w:cs="宋体"/>
                <w:color w:val="000000"/>
                <w:sz w:val="16"/>
                <w:szCs w:val="16"/>
              </w:rPr>
            </w:pPr>
          </w:p>
        </w:tc>
        <w:tc>
          <w:tcPr>
            <w:tcW w:w="1904"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gridSpan w:val="2"/>
            <w:vAlign w:val="center"/>
          </w:tcPr>
          <w:p w:rsidR="000647AC" w:rsidRDefault="000647AC">
            <w:pPr>
              <w:rPr>
                <w:rFonts w:ascii="宋体" w:cs="宋体"/>
                <w:color w:val="000000"/>
                <w:sz w:val="16"/>
                <w:szCs w:val="16"/>
              </w:rPr>
            </w:pPr>
          </w:p>
        </w:tc>
        <w:tc>
          <w:tcPr>
            <w:tcW w:w="960" w:type="dxa"/>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647AC" w:rsidRPr="00576DDD">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0647AC" w:rsidRPr="00576DDD">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b/>
                <w:color w:val="000000"/>
                <w:sz w:val="16"/>
                <w:szCs w:val="16"/>
              </w:rPr>
            </w:pPr>
          </w:p>
        </w:tc>
      </w:tr>
      <w:tr w:rsidR="000647AC" w:rsidRPr="00576DDD">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0647AC" w:rsidRPr="00576DDD">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r>
              <w:rPr>
                <w:rFonts w:ascii="宋体" w:hAnsi="宋体" w:cs="宋体"/>
                <w:b/>
                <w:color w:val="000000"/>
                <w:sz w:val="16"/>
                <w:szCs w:val="16"/>
              </w:rPr>
              <w:t>408.95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r>
              <w:rPr>
                <w:rFonts w:ascii="宋体" w:hAnsi="宋体" w:cs="宋体"/>
                <w:b/>
                <w:color w:val="000000"/>
                <w:sz w:val="16"/>
                <w:szCs w:val="16"/>
              </w:rPr>
              <w:t>398.93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b/>
                <w:color w:val="000000"/>
                <w:sz w:val="16"/>
                <w:szCs w:val="16"/>
              </w:rPr>
            </w:pPr>
            <w:r>
              <w:rPr>
                <w:rFonts w:ascii="宋体" w:hAnsi="宋体" w:cs="宋体"/>
                <w:b/>
                <w:color w:val="000000"/>
                <w:sz w:val="16"/>
                <w:szCs w:val="16"/>
              </w:rPr>
              <w:t>10.03</w:t>
            </w:r>
          </w:p>
        </w:tc>
      </w:tr>
      <w:tr w:rsidR="000647AC" w:rsidRPr="00576DDD">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408.95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398.93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cs="宋体"/>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10.03</w:t>
            </w:r>
          </w:p>
        </w:tc>
      </w:tr>
      <w:tr w:rsidR="000647AC" w:rsidRPr="00576DDD">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组织事务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398.65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388.63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10.03</w:t>
            </w:r>
          </w:p>
        </w:tc>
      </w:tr>
      <w:tr w:rsidR="000647AC" w:rsidRPr="00576DDD">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202.88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192.85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10.03</w:t>
            </w:r>
          </w:p>
        </w:tc>
      </w:tr>
      <w:tr w:rsidR="000647AC" w:rsidRPr="00576DDD">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一般行政管理事务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0647AC" w:rsidRPr="00576DDD">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63.92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63.92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0647AC" w:rsidRPr="00576DDD">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其他共产党事务支出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10.30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10.30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0647AC" w:rsidRPr="00576DDD">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2013699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其他共产党事务支出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10.30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10.30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0647AC" w:rsidRPr="00576DDD">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285"/>
        </w:trPr>
        <w:tc>
          <w:tcPr>
            <w:tcW w:w="10337" w:type="dxa"/>
            <w:gridSpan w:val="16"/>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0647AC" w:rsidRDefault="000647AC">
      <w:pPr>
        <w:spacing w:line="360" w:lineRule="auto"/>
        <w:jc w:val="center"/>
        <w:rPr>
          <w:rFonts w:ascii="隶书" w:eastAsia="隶书" w:hAnsi="隶书" w:cs="隶书"/>
          <w:sz w:val="52"/>
          <w:szCs w:val="52"/>
        </w:rPr>
        <w:sectPr w:rsidR="000647AC">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0647AC" w:rsidRPr="00576DDD">
        <w:trPr>
          <w:trHeight w:val="375"/>
        </w:trPr>
        <w:tc>
          <w:tcPr>
            <w:tcW w:w="10350" w:type="dxa"/>
            <w:gridSpan w:val="14"/>
            <w:vAlign w:val="center"/>
          </w:tcPr>
          <w:p w:rsidR="000647AC" w:rsidRDefault="000647A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647AC" w:rsidRPr="00576DDD">
        <w:trPr>
          <w:trHeight w:val="315"/>
        </w:trPr>
        <w:tc>
          <w:tcPr>
            <w:tcW w:w="1482" w:type="dxa"/>
            <w:gridSpan w:val="2"/>
            <w:vAlign w:val="center"/>
          </w:tcPr>
          <w:p w:rsidR="000647AC" w:rsidRDefault="000647AC">
            <w:pPr>
              <w:rPr>
                <w:rFonts w:ascii="宋体" w:cs="宋体"/>
                <w:color w:val="000000"/>
                <w:sz w:val="16"/>
                <w:szCs w:val="16"/>
              </w:rPr>
            </w:pPr>
          </w:p>
        </w:tc>
        <w:tc>
          <w:tcPr>
            <w:tcW w:w="1638" w:type="dxa"/>
            <w:vAlign w:val="center"/>
          </w:tcPr>
          <w:p w:rsidR="000647AC" w:rsidRDefault="000647AC">
            <w:pPr>
              <w:rPr>
                <w:rFonts w:ascii="宋体" w:cs="宋体"/>
                <w:color w:val="000000"/>
                <w:sz w:val="16"/>
                <w:szCs w:val="16"/>
              </w:rPr>
            </w:pPr>
          </w:p>
        </w:tc>
        <w:tc>
          <w:tcPr>
            <w:tcW w:w="1042" w:type="dxa"/>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2192" w:type="dxa"/>
            <w:gridSpan w:val="2"/>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0647AC" w:rsidRPr="00576DDD">
        <w:trPr>
          <w:trHeight w:val="315"/>
        </w:trPr>
        <w:tc>
          <w:tcPr>
            <w:tcW w:w="1482" w:type="dxa"/>
            <w:gridSpan w:val="2"/>
            <w:vAlign w:val="center"/>
          </w:tcPr>
          <w:p w:rsidR="000647AC" w:rsidRDefault="000647AC">
            <w:pPr>
              <w:rPr>
                <w:rFonts w:ascii="宋体" w:cs="宋体"/>
                <w:color w:val="000000"/>
                <w:sz w:val="16"/>
                <w:szCs w:val="16"/>
              </w:rPr>
            </w:pPr>
          </w:p>
        </w:tc>
        <w:tc>
          <w:tcPr>
            <w:tcW w:w="1638" w:type="dxa"/>
            <w:vAlign w:val="center"/>
          </w:tcPr>
          <w:p w:rsidR="000647AC" w:rsidRDefault="000647AC">
            <w:pPr>
              <w:rPr>
                <w:rFonts w:ascii="宋体" w:cs="宋体"/>
                <w:color w:val="000000"/>
                <w:sz w:val="16"/>
                <w:szCs w:val="16"/>
              </w:rPr>
            </w:pPr>
          </w:p>
        </w:tc>
        <w:tc>
          <w:tcPr>
            <w:tcW w:w="1042" w:type="dxa"/>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999" w:type="dxa"/>
            <w:gridSpan w:val="2"/>
            <w:vAlign w:val="center"/>
          </w:tcPr>
          <w:p w:rsidR="000647AC" w:rsidRDefault="000647AC">
            <w:pPr>
              <w:rPr>
                <w:rFonts w:ascii="宋体" w:cs="宋体"/>
                <w:color w:val="000000"/>
                <w:sz w:val="16"/>
                <w:szCs w:val="16"/>
              </w:rPr>
            </w:pPr>
          </w:p>
        </w:tc>
        <w:tc>
          <w:tcPr>
            <w:tcW w:w="2192" w:type="dxa"/>
            <w:gridSpan w:val="2"/>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647AC" w:rsidRPr="00576DDD">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0647AC" w:rsidRPr="00576DDD">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b/>
                <w:color w:val="000000"/>
                <w:sz w:val="16"/>
                <w:szCs w:val="16"/>
              </w:rPr>
            </w:pPr>
          </w:p>
        </w:tc>
      </w:tr>
      <w:tr w:rsidR="000647AC" w:rsidRPr="00576DDD">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0647AC" w:rsidRPr="00576DDD">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506.33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374.47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131.86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b/>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506.33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374.47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131.86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b/>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组织事务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506.33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374.47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310.55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310.55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一般行政管理事务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63.92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63.92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kern w:val="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kern w:val="0"/>
                <w:sz w:val="16"/>
                <w:szCs w:val="16"/>
              </w:rPr>
            </w:pPr>
          </w:p>
        </w:tc>
      </w:tr>
      <w:tr w:rsidR="000647AC" w:rsidRPr="00576DDD">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kern w:val="0"/>
                <w:sz w:val="16"/>
                <w:szCs w:val="16"/>
              </w:rPr>
            </w:pPr>
          </w:p>
        </w:tc>
      </w:tr>
      <w:tr w:rsidR="000647AC" w:rsidRPr="00576DDD">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60"/>
        </w:trPr>
        <w:tc>
          <w:tcPr>
            <w:tcW w:w="10350" w:type="dxa"/>
            <w:gridSpan w:val="14"/>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0647AC" w:rsidRDefault="000647AC">
      <w:pPr>
        <w:spacing w:line="360" w:lineRule="auto"/>
        <w:jc w:val="center"/>
        <w:rPr>
          <w:rFonts w:ascii="隶书" w:eastAsia="隶书" w:hAnsi="隶书" w:cs="隶书"/>
          <w:sz w:val="52"/>
          <w:szCs w:val="52"/>
        </w:rPr>
        <w:sectPr w:rsidR="000647AC">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0647AC" w:rsidRPr="00576DDD">
        <w:trPr>
          <w:trHeight w:val="169"/>
        </w:trPr>
        <w:tc>
          <w:tcPr>
            <w:tcW w:w="10425" w:type="dxa"/>
            <w:gridSpan w:val="14"/>
            <w:vAlign w:val="bottom"/>
          </w:tcPr>
          <w:p w:rsidR="000647AC" w:rsidRDefault="000647A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647AC" w:rsidRPr="00576DDD">
        <w:trPr>
          <w:trHeight w:val="107"/>
        </w:trPr>
        <w:tc>
          <w:tcPr>
            <w:tcW w:w="2289" w:type="dxa"/>
            <w:gridSpan w:val="2"/>
            <w:vAlign w:val="center"/>
          </w:tcPr>
          <w:p w:rsidR="000647AC" w:rsidRDefault="000647AC">
            <w:pPr>
              <w:rPr>
                <w:rFonts w:ascii="宋体" w:cs="宋体"/>
                <w:color w:val="000000"/>
                <w:sz w:val="16"/>
                <w:szCs w:val="16"/>
              </w:rPr>
            </w:pPr>
          </w:p>
        </w:tc>
        <w:tc>
          <w:tcPr>
            <w:tcW w:w="315" w:type="dxa"/>
            <w:gridSpan w:val="2"/>
            <w:vAlign w:val="center"/>
          </w:tcPr>
          <w:p w:rsidR="000647AC" w:rsidRDefault="000647AC">
            <w:pPr>
              <w:rPr>
                <w:rFonts w:ascii="宋体" w:cs="宋体"/>
                <w:color w:val="000000"/>
                <w:sz w:val="16"/>
                <w:szCs w:val="16"/>
              </w:rPr>
            </w:pPr>
          </w:p>
        </w:tc>
        <w:tc>
          <w:tcPr>
            <w:tcW w:w="1416" w:type="dxa"/>
            <w:vAlign w:val="center"/>
          </w:tcPr>
          <w:p w:rsidR="000647AC" w:rsidRDefault="000647AC">
            <w:pPr>
              <w:rPr>
                <w:rFonts w:ascii="宋体" w:cs="宋体"/>
                <w:color w:val="000000"/>
                <w:sz w:val="16"/>
                <w:szCs w:val="16"/>
              </w:rPr>
            </w:pPr>
          </w:p>
        </w:tc>
        <w:tc>
          <w:tcPr>
            <w:tcW w:w="1432" w:type="dxa"/>
            <w:vAlign w:val="center"/>
          </w:tcPr>
          <w:p w:rsidR="000647AC" w:rsidRDefault="000647AC">
            <w:pPr>
              <w:rPr>
                <w:rFonts w:ascii="宋体" w:cs="宋体"/>
                <w:color w:val="000000"/>
                <w:sz w:val="16"/>
                <w:szCs w:val="16"/>
              </w:rPr>
            </w:pPr>
          </w:p>
        </w:tc>
        <w:tc>
          <w:tcPr>
            <w:tcW w:w="316" w:type="dxa"/>
            <w:vAlign w:val="center"/>
          </w:tcPr>
          <w:p w:rsidR="000647AC" w:rsidRDefault="000647AC">
            <w:pPr>
              <w:rPr>
                <w:rFonts w:ascii="宋体" w:cs="宋体"/>
                <w:color w:val="000000"/>
                <w:sz w:val="16"/>
                <w:szCs w:val="16"/>
              </w:rPr>
            </w:pPr>
          </w:p>
        </w:tc>
        <w:tc>
          <w:tcPr>
            <w:tcW w:w="999" w:type="dxa"/>
            <w:gridSpan w:val="3"/>
            <w:vAlign w:val="center"/>
          </w:tcPr>
          <w:p w:rsidR="000647AC" w:rsidRDefault="000647AC">
            <w:pPr>
              <w:jc w:val="right"/>
              <w:rPr>
                <w:rFonts w:ascii="宋体" w:cs="宋体"/>
                <w:color w:val="000000"/>
                <w:sz w:val="16"/>
                <w:szCs w:val="16"/>
              </w:rPr>
            </w:pPr>
          </w:p>
        </w:tc>
        <w:tc>
          <w:tcPr>
            <w:tcW w:w="999" w:type="dxa"/>
            <w:vAlign w:val="center"/>
          </w:tcPr>
          <w:p w:rsidR="000647AC" w:rsidRDefault="000647AC">
            <w:pPr>
              <w:jc w:val="right"/>
              <w:rPr>
                <w:rFonts w:ascii="宋体" w:cs="宋体"/>
                <w:color w:val="000000"/>
                <w:sz w:val="16"/>
                <w:szCs w:val="16"/>
              </w:rPr>
            </w:pPr>
          </w:p>
        </w:tc>
        <w:tc>
          <w:tcPr>
            <w:tcW w:w="2659" w:type="dxa"/>
            <w:gridSpan w:val="3"/>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0647AC" w:rsidRPr="00576DDD">
        <w:trPr>
          <w:trHeight w:val="90"/>
        </w:trPr>
        <w:tc>
          <w:tcPr>
            <w:tcW w:w="2289" w:type="dxa"/>
            <w:gridSpan w:val="2"/>
            <w:vAlign w:val="center"/>
          </w:tcPr>
          <w:p w:rsidR="000647AC" w:rsidRDefault="000647AC">
            <w:pPr>
              <w:rPr>
                <w:rFonts w:ascii="宋体" w:cs="宋体"/>
                <w:color w:val="000000"/>
                <w:sz w:val="16"/>
                <w:szCs w:val="16"/>
              </w:rPr>
            </w:pPr>
          </w:p>
        </w:tc>
        <w:tc>
          <w:tcPr>
            <w:tcW w:w="315" w:type="dxa"/>
            <w:gridSpan w:val="2"/>
            <w:vAlign w:val="center"/>
          </w:tcPr>
          <w:p w:rsidR="000647AC" w:rsidRDefault="000647AC">
            <w:pPr>
              <w:rPr>
                <w:rFonts w:ascii="宋体" w:cs="宋体"/>
                <w:color w:val="000000"/>
                <w:sz w:val="16"/>
                <w:szCs w:val="16"/>
              </w:rPr>
            </w:pPr>
          </w:p>
        </w:tc>
        <w:tc>
          <w:tcPr>
            <w:tcW w:w="1416" w:type="dxa"/>
            <w:vAlign w:val="center"/>
          </w:tcPr>
          <w:p w:rsidR="000647AC" w:rsidRDefault="000647AC">
            <w:pPr>
              <w:rPr>
                <w:rFonts w:ascii="宋体" w:cs="宋体"/>
                <w:color w:val="000000"/>
                <w:sz w:val="16"/>
                <w:szCs w:val="16"/>
              </w:rPr>
            </w:pPr>
          </w:p>
        </w:tc>
        <w:tc>
          <w:tcPr>
            <w:tcW w:w="1432" w:type="dxa"/>
            <w:vAlign w:val="center"/>
          </w:tcPr>
          <w:p w:rsidR="000647AC" w:rsidRDefault="000647AC">
            <w:pPr>
              <w:rPr>
                <w:rFonts w:ascii="宋体" w:cs="宋体"/>
                <w:color w:val="000000"/>
                <w:sz w:val="16"/>
                <w:szCs w:val="16"/>
              </w:rPr>
            </w:pPr>
          </w:p>
        </w:tc>
        <w:tc>
          <w:tcPr>
            <w:tcW w:w="316" w:type="dxa"/>
            <w:vAlign w:val="center"/>
          </w:tcPr>
          <w:p w:rsidR="000647AC" w:rsidRDefault="000647AC">
            <w:pPr>
              <w:rPr>
                <w:rFonts w:ascii="宋体" w:cs="宋体"/>
                <w:color w:val="000000"/>
                <w:sz w:val="16"/>
                <w:szCs w:val="16"/>
              </w:rPr>
            </w:pPr>
          </w:p>
        </w:tc>
        <w:tc>
          <w:tcPr>
            <w:tcW w:w="999" w:type="dxa"/>
            <w:gridSpan w:val="3"/>
            <w:vAlign w:val="center"/>
          </w:tcPr>
          <w:p w:rsidR="000647AC" w:rsidRDefault="000647AC">
            <w:pPr>
              <w:jc w:val="right"/>
              <w:rPr>
                <w:rFonts w:ascii="宋体" w:cs="宋体"/>
                <w:color w:val="000000"/>
                <w:sz w:val="16"/>
                <w:szCs w:val="16"/>
              </w:rPr>
            </w:pPr>
          </w:p>
        </w:tc>
        <w:tc>
          <w:tcPr>
            <w:tcW w:w="999" w:type="dxa"/>
            <w:vAlign w:val="center"/>
          </w:tcPr>
          <w:p w:rsidR="000647AC" w:rsidRDefault="000647AC">
            <w:pPr>
              <w:jc w:val="right"/>
              <w:rPr>
                <w:rFonts w:ascii="宋体" w:cs="宋体"/>
                <w:color w:val="000000"/>
                <w:sz w:val="16"/>
                <w:szCs w:val="16"/>
              </w:rPr>
            </w:pPr>
          </w:p>
        </w:tc>
        <w:tc>
          <w:tcPr>
            <w:tcW w:w="2659" w:type="dxa"/>
            <w:gridSpan w:val="3"/>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647AC" w:rsidRPr="00576DDD">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0647AC" w:rsidRPr="00576DDD">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398.93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496.30</w:t>
            </w: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496.30</w:t>
            </w: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398.93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496.30</w:t>
            </w: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496.30</w:t>
            </w: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294.83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197.45</w:t>
            </w: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197.45</w:t>
            </w: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294.83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jc w:val="right"/>
              <w:rPr>
                <w:rFonts w:ascii="宋体" w:cs="宋体"/>
                <w:color w:val="000000"/>
                <w:sz w:val="16"/>
                <w:szCs w:val="16"/>
              </w:rPr>
            </w:pPr>
          </w:p>
        </w:tc>
      </w:tr>
      <w:tr w:rsidR="000647AC" w:rsidRPr="00576DDD">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693.75</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693.75</w:t>
            </w:r>
          </w:p>
        </w:tc>
        <w:tc>
          <w:tcPr>
            <w:tcW w:w="1300" w:type="dxa"/>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693.75</w:t>
            </w:r>
          </w:p>
        </w:tc>
        <w:tc>
          <w:tcPr>
            <w:tcW w:w="1300" w:type="dxa"/>
            <w:tcBorders>
              <w:top w:val="single" w:sz="4" w:space="0" w:color="000000"/>
              <w:left w:val="single" w:sz="4" w:space="0" w:color="000000"/>
              <w:bottom w:val="single" w:sz="12"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p>
        </w:tc>
      </w:tr>
      <w:tr w:rsidR="000647AC" w:rsidRPr="00576DDD">
        <w:trPr>
          <w:trHeight w:val="495"/>
        </w:trPr>
        <w:tc>
          <w:tcPr>
            <w:tcW w:w="10425" w:type="dxa"/>
            <w:gridSpan w:val="14"/>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0647AC" w:rsidRDefault="000647AC">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0647AC" w:rsidRPr="00576DDD">
        <w:trPr>
          <w:trHeight w:val="375"/>
        </w:trPr>
        <w:tc>
          <w:tcPr>
            <w:tcW w:w="10440" w:type="dxa"/>
            <w:gridSpan w:val="8"/>
            <w:vAlign w:val="bottom"/>
          </w:tcPr>
          <w:p w:rsidR="000647AC" w:rsidRDefault="000647A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0647AC" w:rsidRPr="00576DDD">
        <w:trPr>
          <w:trHeight w:val="285"/>
        </w:trPr>
        <w:tc>
          <w:tcPr>
            <w:tcW w:w="1891" w:type="dxa"/>
            <w:gridSpan w:val="2"/>
            <w:vAlign w:val="center"/>
          </w:tcPr>
          <w:p w:rsidR="000647AC" w:rsidRDefault="000647AC">
            <w:pPr>
              <w:rPr>
                <w:rFonts w:ascii="宋体" w:cs="宋体"/>
                <w:color w:val="000000"/>
                <w:sz w:val="16"/>
                <w:szCs w:val="16"/>
              </w:rPr>
            </w:pPr>
          </w:p>
        </w:tc>
        <w:tc>
          <w:tcPr>
            <w:tcW w:w="1800" w:type="dxa"/>
            <w:vAlign w:val="center"/>
          </w:tcPr>
          <w:p w:rsidR="000647AC" w:rsidRDefault="000647AC">
            <w:pPr>
              <w:rPr>
                <w:rFonts w:ascii="宋体" w:cs="宋体"/>
                <w:color w:val="000000"/>
                <w:sz w:val="16"/>
                <w:szCs w:val="16"/>
              </w:rPr>
            </w:pPr>
          </w:p>
        </w:tc>
        <w:tc>
          <w:tcPr>
            <w:tcW w:w="2325" w:type="dxa"/>
            <w:gridSpan w:val="2"/>
            <w:vAlign w:val="center"/>
          </w:tcPr>
          <w:p w:rsidR="000647AC" w:rsidRDefault="000647AC">
            <w:pPr>
              <w:rPr>
                <w:rFonts w:ascii="宋体" w:cs="宋体"/>
                <w:color w:val="000000"/>
                <w:sz w:val="16"/>
                <w:szCs w:val="16"/>
              </w:rPr>
            </w:pPr>
          </w:p>
        </w:tc>
        <w:tc>
          <w:tcPr>
            <w:tcW w:w="1575" w:type="dxa"/>
            <w:vAlign w:val="center"/>
          </w:tcPr>
          <w:p w:rsidR="000647AC" w:rsidRDefault="000647AC">
            <w:pPr>
              <w:rPr>
                <w:rFonts w:ascii="宋体" w:cs="宋体"/>
                <w:color w:val="000000"/>
                <w:sz w:val="16"/>
                <w:szCs w:val="16"/>
              </w:rPr>
            </w:pPr>
          </w:p>
        </w:tc>
        <w:tc>
          <w:tcPr>
            <w:tcW w:w="2849" w:type="dxa"/>
            <w:gridSpan w:val="2"/>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0647AC" w:rsidRPr="00576DDD">
        <w:trPr>
          <w:trHeight w:val="270"/>
        </w:trPr>
        <w:tc>
          <w:tcPr>
            <w:tcW w:w="1891" w:type="dxa"/>
            <w:gridSpan w:val="2"/>
            <w:vAlign w:val="center"/>
          </w:tcPr>
          <w:p w:rsidR="000647AC" w:rsidRDefault="000647AC">
            <w:pPr>
              <w:rPr>
                <w:rFonts w:ascii="宋体" w:cs="宋体"/>
                <w:color w:val="000000"/>
                <w:sz w:val="16"/>
                <w:szCs w:val="16"/>
              </w:rPr>
            </w:pPr>
          </w:p>
        </w:tc>
        <w:tc>
          <w:tcPr>
            <w:tcW w:w="1800" w:type="dxa"/>
            <w:vAlign w:val="center"/>
          </w:tcPr>
          <w:p w:rsidR="000647AC" w:rsidRDefault="000647AC">
            <w:pPr>
              <w:rPr>
                <w:rFonts w:ascii="宋体" w:cs="宋体"/>
                <w:color w:val="000000"/>
                <w:sz w:val="16"/>
                <w:szCs w:val="16"/>
              </w:rPr>
            </w:pPr>
          </w:p>
        </w:tc>
        <w:tc>
          <w:tcPr>
            <w:tcW w:w="2325" w:type="dxa"/>
            <w:gridSpan w:val="2"/>
            <w:vAlign w:val="center"/>
          </w:tcPr>
          <w:p w:rsidR="000647AC" w:rsidRDefault="000647AC">
            <w:pPr>
              <w:rPr>
                <w:rFonts w:ascii="宋体" w:cs="宋体"/>
                <w:color w:val="000000"/>
                <w:sz w:val="16"/>
                <w:szCs w:val="16"/>
              </w:rPr>
            </w:pPr>
          </w:p>
        </w:tc>
        <w:tc>
          <w:tcPr>
            <w:tcW w:w="1575" w:type="dxa"/>
            <w:vAlign w:val="center"/>
          </w:tcPr>
          <w:p w:rsidR="000647AC" w:rsidRDefault="000647AC">
            <w:pPr>
              <w:rPr>
                <w:rFonts w:ascii="宋体" w:cs="宋体"/>
                <w:color w:val="000000"/>
                <w:sz w:val="16"/>
                <w:szCs w:val="16"/>
              </w:rPr>
            </w:pPr>
          </w:p>
        </w:tc>
        <w:tc>
          <w:tcPr>
            <w:tcW w:w="2849" w:type="dxa"/>
            <w:gridSpan w:val="2"/>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647AC" w:rsidRPr="00576DDD">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0647AC" w:rsidRPr="00576DDD">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b/>
                <w:color w:val="000000"/>
                <w:sz w:val="16"/>
                <w:szCs w:val="16"/>
              </w:rPr>
            </w:pPr>
          </w:p>
        </w:tc>
      </w:tr>
      <w:tr w:rsidR="000647AC" w:rsidRPr="00576DDD">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0647AC" w:rsidRPr="00576DDD">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b/>
                <w:color w:val="000000"/>
                <w:sz w:val="16"/>
                <w:szCs w:val="16"/>
              </w:rPr>
              <w:t>496.30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b/>
                <w:color w:val="000000"/>
                <w:sz w:val="16"/>
                <w:szCs w:val="16"/>
              </w:rPr>
              <w:t>364.44</w:t>
            </w: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b/>
                <w:color w:val="000000"/>
                <w:sz w:val="16"/>
                <w:szCs w:val="16"/>
              </w:rPr>
              <w:t>131.86</w:t>
            </w: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496.30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364.44</w:t>
            </w: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16"/>
                <w:szCs w:val="16"/>
              </w:rPr>
              <w:t>131.86</w:t>
            </w: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组织事务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496.30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364.44</w:t>
            </w: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300.52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300.52</w:t>
            </w: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一般行政管理事务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131.86</w:t>
            </w: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2013250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63.92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16"/>
                <w:szCs w:val="16"/>
              </w:rPr>
              <w:t>63.92</w:t>
            </w: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p>
        </w:tc>
      </w:tr>
      <w:tr w:rsidR="000647AC" w:rsidRPr="00576DDD">
        <w:trPr>
          <w:trHeight w:val="600"/>
        </w:trPr>
        <w:tc>
          <w:tcPr>
            <w:tcW w:w="10440" w:type="dxa"/>
            <w:gridSpan w:val="8"/>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0647AC" w:rsidRDefault="000647AC">
      <w:pPr>
        <w:spacing w:line="360" w:lineRule="auto"/>
        <w:jc w:val="center"/>
        <w:rPr>
          <w:rFonts w:ascii="隶书" w:eastAsia="隶书" w:hAnsi="隶书" w:cs="隶书"/>
          <w:sz w:val="52"/>
          <w:szCs w:val="52"/>
        </w:rPr>
        <w:sectPr w:rsidR="000647AC">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0647AC" w:rsidRPr="00576DDD">
        <w:trPr>
          <w:trHeight w:val="375"/>
        </w:trPr>
        <w:tc>
          <w:tcPr>
            <w:tcW w:w="10485" w:type="dxa"/>
            <w:gridSpan w:val="9"/>
            <w:vAlign w:val="bottom"/>
          </w:tcPr>
          <w:p w:rsidR="000647AC" w:rsidRDefault="000647A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647AC" w:rsidRPr="00576DDD">
        <w:trPr>
          <w:trHeight w:val="285"/>
        </w:trPr>
        <w:tc>
          <w:tcPr>
            <w:tcW w:w="1650" w:type="dxa"/>
            <w:gridSpan w:val="2"/>
            <w:vAlign w:val="center"/>
          </w:tcPr>
          <w:p w:rsidR="000647AC" w:rsidRDefault="000647AC">
            <w:pPr>
              <w:rPr>
                <w:rFonts w:ascii="宋体" w:cs="宋体"/>
                <w:color w:val="000000"/>
                <w:sz w:val="16"/>
                <w:szCs w:val="16"/>
              </w:rPr>
            </w:pPr>
          </w:p>
        </w:tc>
        <w:tc>
          <w:tcPr>
            <w:tcW w:w="1794" w:type="dxa"/>
            <w:vAlign w:val="center"/>
          </w:tcPr>
          <w:p w:rsidR="000647AC" w:rsidRDefault="000647AC">
            <w:pPr>
              <w:rPr>
                <w:rFonts w:ascii="宋体" w:cs="宋体"/>
                <w:color w:val="000000"/>
                <w:sz w:val="16"/>
                <w:szCs w:val="16"/>
              </w:rPr>
            </w:pPr>
          </w:p>
        </w:tc>
        <w:tc>
          <w:tcPr>
            <w:tcW w:w="1620" w:type="dxa"/>
            <w:vAlign w:val="center"/>
          </w:tcPr>
          <w:p w:rsidR="000647AC" w:rsidRDefault="000647AC">
            <w:pPr>
              <w:rPr>
                <w:rFonts w:ascii="宋体" w:cs="宋体"/>
                <w:color w:val="000000"/>
                <w:sz w:val="16"/>
                <w:szCs w:val="16"/>
              </w:rPr>
            </w:pPr>
          </w:p>
        </w:tc>
        <w:tc>
          <w:tcPr>
            <w:tcW w:w="754" w:type="dxa"/>
            <w:vAlign w:val="center"/>
          </w:tcPr>
          <w:p w:rsidR="000647AC" w:rsidRDefault="000647AC">
            <w:pPr>
              <w:rPr>
                <w:rFonts w:ascii="宋体" w:cs="宋体"/>
                <w:color w:val="000000"/>
                <w:sz w:val="16"/>
                <w:szCs w:val="16"/>
              </w:rPr>
            </w:pPr>
          </w:p>
        </w:tc>
        <w:tc>
          <w:tcPr>
            <w:tcW w:w="1794" w:type="dxa"/>
            <w:gridSpan w:val="2"/>
            <w:vAlign w:val="center"/>
          </w:tcPr>
          <w:p w:rsidR="000647AC" w:rsidRDefault="000647AC">
            <w:pPr>
              <w:rPr>
                <w:rFonts w:ascii="宋体" w:cs="宋体"/>
                <w:color w:val="000000"/>
                <w:sz w:val="16"/>
                <w:szCs w:val="16"/>
              </w:rPr>
            </w:pPr>
          </w:p>
        </w:tc>
        <w:tc>
          <w:tcPr>
            <w:tcW w:w="2873" w:type="dxa"/>
            <w:gridSpan w:val="2"/>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0647AC" w:rsidRPr="00576DDD">
        <w:trPr>
          <w:trHeight w:val="270"/>
        </w:trPr>
        <w:tc>
          <w:tcPr>
            <w:tcW w:w="1650" w:type="dxa"/>
            <w:gridSpan w:val="2"/>
            <w:vAlign w:val="center"/>
          </w:tcPr>
          <w:p w:rsidR="000647AC" w:rsidRDefault="000647AC">
            <w:pPr>
              <w:rPr>
                <w:rFonts w:ascii="宋体" w:cs="宋体"/>
                <w:color w:val="000000"/>
                <w:sz w:val="16"/>
                <w:szCs w:val="16"/>
              </w:rPr>
            </w:pPr>
          </w:p>
        </w:tc>
        <w:tc>
          <w:tcPr>
            <w:tcW w:w="1794" w:type="dxa"/>
            <w:vAlign w:val="center"/>
          </w:tcPr>
          <w:p w:rsidR="000647AC" w:rsidRDefault="000647AC">
            <w:pPr>
              <w:rPr>
                <w:rFonts w:ascii="宋体" w:cs="宋体"/>
                <w:color w:val="000000"/>
                <w:sz w:val="16"/>
                <w:szCs w:val="16"/>
              </w:rPr>
            </w:pPr>
          </w:p>
        </w:tc>
        <w:tc>
          <w:tcPr>
            <w:tcW w:w="1620" w:type="dxa"/>
            <w:vAlign w:val="center"/>
          </w:tcPr>
          <w:p w:rsidR="000647AC" w:rsidRDefault="000647AC">
            <w:pPr>
              <w:rPr>
                <w:rFonts w:ascii="宋体" w:cs="宋体"/>
                <w:color w:val="000000"/>
                <w:sz w:val="16"/>
                <w:szCs w:val="16"/>
              </w:rPr>
            </w:pPr>
          </w:p>
        </w:tc>
        <w:tc>
          <w:tcPr>
            <w:tcW w:w="754" w:type="dxa"/>
            <w:vAlign w:val="center"/>
          </w:tcPr>
          <w:p w:rsidR="000647AC" w:rsidRDefault="000647AC">
            <w:pPr>
              <w:rPr>
                <w:rFonts w:ascii="宋体" w:cs="宋体"/>
                <w:color w:val="000000"/>
                <w:sz w:val="16"/>
                <w:szCs w:val="16"/>
              </w:rPr>
            </w:pPr>
          </w:p>
        </w:tc>
        <w:tc>
          <w:tcPr>
            <w:tcW w:w="1794" w:type="dxa"/>
            <w:gridSpan w:val="2"/>
            <w:vAlign w:val="center"/>
          </w:tcPr>
          <w:p w:rsidR="000647AC" w:rsidRDefault="000647AC">
            <w:pPr>
              <w:rPr>
                <w:rFonts w:ascii="宋体" w:cs="宋体"/>
                <w:color w:val="000000"/>
                <w:sz w:val="16"/>
                <w:szCs w:val="16"/>
              </w:rPr>
            </w:pPr>
          </w:p>
        </w:tc>
        <w:tc>
          <w:tcPr>
            <w:tcW w:w="2873" w:type="dxa"/>
            <w:gridSpan w:val="2"/>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647AC" w:rsidRPr="00576DDD">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0647AC" w:rsidRPr="00576DDD">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314.88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19.35</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207.73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2.68</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53.07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1.67</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24.29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29.06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0.73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0.38</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4.94</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0.20</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24.94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0.33</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6.68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9.25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1.37</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0.31</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1.01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0.63</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3.45</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8.00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1.73</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0.77</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0.89</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sz w:val="16"/>
                <w:szCs w:val="16"/>
              </w:rPr>
              <w:t>5.27</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5.27</w:t>
            </w: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p>
        </w:tc>
      </w:tr>
      <w:tr w:rsidR="000647AC" w:rsidRPr="00576DDD">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r>
              <w:rPr>
                <w:rFonts w:ascii="宋体" w:hAnsi="宋体" w:cs="宋体" w:hint="eastAsia"/>
                <w:color w:val="000000"/>
                <w:sz w:val="16"/>
                <w:szCs w:val="16"/>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color w:val="000000"/>
                <w:sz w:val="16"/>
                <w:szCs w:val="16"/>
              </w:rPr>
            </w:pPr>
            <w:r>
              <w:rPr>
                <w:rFonts w:ascii="宋体" w:hAnsi="宋体" w:cs="宋体"/>
                <w:color w:val="000000"/>
                <w:sz w:val="16"/>
                <w:szCs w:val="16"/>
              </w:rPr>
              <w:t>339.82</w:t>
            </w:r>
          </w:p>
        </w:tc>
        <w:tc>
          <w:tcPr>
            <w:tcW w:w="3711" w:type="dxa"/>
            <w:gridSpan w:val="4"/>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hint="eastAsia"/>
                <w:color w:val="000000"/>
                <w:sz w:val="16"/>
                <w:szCs w:val="16"/>
              </w:rPr>
              <w:t>公用经费合计</w:t>
            </w:r>
          </w:p>
        </w:tc>
        <w:tc>
          <w:tcPr>
            <w:tcW w:w="171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sz w:val="16"/>
                <w:szCs w:val="16"/>
              </w:rPr>
              <w:t>24.62</w:t>
            </w:r>
          </w:p>
        </w:tc>
      </w:tr>
      <w:tr w:rsidR="000647AC" w:rsidRPr="00576DDD">
        <w:trPr>
          <w:trHeight w:val="477"/>
        </w:trPr>
        <w:tc>
          <w:tcPr>
            <w:tcW w:w="10485" w:type="dxa"/>
            <w:gridSpan w:val="9"/>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0647AC" w:rsidRDefault="000647AC">
      <w:pPr>
        <w:spacing w:line="360" w:lineRule="auto"/>
        <w:jc w:val="center"/>
        <w:rPr>
          <w:rFonts w:ascii="隶书" w:eastAsia="隶书" w:hAnsi="隶书" w:cs="隶书"/>
          <w:sz w:val="52"/>
          <w:szCs w:val="52"/>
        </w:rPr>
        <w:sectPr w:rsidR="000647AC">
          <w:pgSz w:w="11906" w:h="16838"/>
          <w:pgMar w:top="1440" w:right="1531" w:bottom="1440" w:left="1587" w:header="850" w:footer="992" w:gutter="0"/>
          <w:pgNumType w:fmt="numberInDash"/>
          <w:cols w:space="0"/>
          <w:docGrid w:type="lines" w:linePitch="317"/>
        </w:sectPr>
      </w:pPr>
    </w:p>
    <w:tbl>
      <w:tblPr>
        <w:tblW w:w="10509" w:type="dxa"/>
        <w:tblInd w:w="-911" w:type="dxa"/>
        <w:tblLayout w:type="fixed"/>
        <w:tblCellMar>
          <w:top w:w="15" w:type="dxa"/>
          <w:left w:w="15" w:type="dxa"/>
          <w:bottom w:w="15" w:type="dxa"/>
          <w:right w:w="15" w:type="dxa"/>
        </w:tblCellMar>
        <w:tblLook w:val="00A0"/>
      </w:tblPr>
      <w:tblGrid>
        <w:gridCol w:w="9"/>
        <w:gridCol w:w="705"/>
        <w:gridCol w:w="208"/>
        <w:gridCol w:w="678"/>
        <w:gridCol w:w="183"/>
        <w:gridCol w:w="62"/>
        <w:gridCol w:w="585"/>
        <w:gridCol w:w="115"/>
        <w:gridCol w:w="491"/>
        <w:gridCol w:w="23"/>
        <w:gridCol w:w="336"/>
        <w:gridCol w:w="294"/>
        <w:gridCol w:w="513"/>
        <w:gridCol w:w="65"/>
        <w:gridCol w:w="51"/>
        <w:gridCol w:w="77"/>
        <w:gridCol w:w="915"/>
        <w:gridCol w:w="189"/>
        <w:gridCol w:w="320"/>
        <w:gridCol w:w="413"/>
        <w:gridCol w:w="18"/>
        <w:gridCol w:w="216"/>
        <w:gridCol w:w="283"/>
        <w:gridCol w:w="347"/>
        <w:gridCol w:w="59"/>
        <w:gridCol w:w="94"/>
        <w:gridCol w:w="477"/>
        <w:gridCol w:w="249"/>
        <w:gridCol w:w="24"/>
        <w:gridCol w:w="357"/>
        <w:gridCol w:w="439"/>
        <w:gridCol w:w="454"/>
        <w:gridCol w:w="366"/>
        <w:gridCol w:w="870"/>
        <w:gridCol w:w="24"/>
      </w:tblGrid>
      <w:tr w:rsidR="000647AC" w:rsidRPr="00576DDD" w:rsidTr="009D233F">
        <w:trPr>
          <w:gridAfter w:val="1"/>
          <w:wAfter w:w="24" w:type="dxa"/>
          <w:trHeight w:val="375"/>
        </w:trPr>
        <w:tc>
          <w:tcPr>
            <w:tcW w:w="10485" w:type="dxa"/>
            <w:gridSpan w:val="34"/>
            <w:vAlign w:val="bottom"/>
          </w:tcPr>
          <w:p w:rsidR="000647AC" w:rsidRDefault="000647A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647AC" w:rsidRPr="00576DDD" w:rsidTr="009D233F">
        <w:trPr>
          <w:gridAfter w:val="1"/>
          <w:wAfter w:w="24" w:type="dxa"/>
          <w:trHeight w:val="285"/>
        </w:trPr>
        <w:tc>
          <w:tcPr>
            <w:tcW w:w="1783" w:type="dxa"/>
            <w:gridSpan w:val="5"/>
            <w:vAlign w:val="center"/>
          </w:tcPr>
          <w:p w:rsidR="000647AC" w:rsidRDefault="000647AC">
            <w:pPr>
              <w:rPr>
                <w:rFonts w:ascii="宋体" w:cs="宋体"/>
                <w:color w:val="000000"/>
                <w:sz w:val="16"/>
                <w:szCs w:val="16"/>
              </w:rPr>
            </w:pPr>
          </w:p>
        </w:tc>
        <w:tc>
          <w:tcPr>
            <w:tcW w:w="647" w:type="dxa"/>
            <w:gridSpan w:val="2"/>
            <w:vAlign w:val="center"/>
          </w:tcPr>
          <w:p w:rsidR="000647AC" w:rsidRDefault="000647AC">
            <w:pPr>
              <w:rPr>
                <w:rFonts w:ascii="宋体" w:cs="宋体"/>
                <w:color w:val="000000"/>
                <w:sz w:val="16"/>
                <w:szCs w:val="16"/>
              </w:rPr>
            </w:pPr>
          </w:p>
        </w:tc>
        <w:tc>
          <w:tcPr>
            <w:tcW w:w="629" w:type="dxa"/>
            <w:gridSpan w:val="3"/>
            <w:vAlign w:val="center"/>
          </w:tcPr>
          <w:p w:rsidR="000647AC" w:rsidRDefault="000647AC">
            <w:pPr>
              <w:rPr>
                <w:rFonts w:ascii="宋体" w:cs="宋体"/>
                <w:color w:val="000000"/>
                <w:sz w:val="16"/>
                <w:szCs w:val="16"/>
              </w:rPr>
            </w:pPr>
          </w:p>
        </w:tc>
        <w:tc>
          <w:tcPr>
            <w:tcW w:w="630" w:type="dxa"/>
            <w:gridSpan w:val="2"/>
            <w:vAlign w:val="center"/>
          </w:tcPr>
          <w:p w:rsidR="000647AC" w:rsidRDefault="000647AC">
            <w:pPr>
              <w:rPr>
                <w:rFonts w:ascii="宋体" w:cs="宋体"/>
                <w:color w:val="000000"/>
                <w:sz w:val="16"/>
                <w:szCs w:val="16"/>
              </w:rPr>
            </w:pPr>
          </w:p>
        </w:tc>
        <w:tc>
          <w:tcPr>
            <w:tcW w:w="629" w:type="dxa"/>
            <w:gridSpan w:val="3"/>
            <w:vAlign w:val="center"/>
          </w:tcPr>
          <w:p w:rsidR="000647AC" w:rsidRDefault="000647AC">
            <w:pPr>
              <w:rPr>
                <w:rFonts w:ascii="宋体" w:cs="宋体"/>
                <w:color w:val="000000"/>
                <w:sz w:val="16"/>
                <w:szCs w:val="16"/>
              </w:rPr>
            </w:pPr>
          </w:p>
        </w:tc>
        <w:tc>
          <w:tcPr>
            <w:tcW w:w="992" w:type="dxa"/>
            <w:gridSpan w:val="2"/>
            <w:vAlign w:val="center"/>
          </w:tcPr>
          <w:p w:rsidR="000647AC" w:rsidRDefault="000647AC">
            <w:pPr>
              <w:rPr>
                <w:rFonts w:ascii="宋体" w:cs="宋体"/>
                <w:color w:val="000000"/>
                <w:sz w:val="16"/>
                <w:szCs w:val="16"/>
              </w:rPr>
            </w:pPr>
          </w:p>
        </w:tc>
        <w:tc>
          <w:tcPr>
            <w:tcW w:w="509" w:type="dxa"/>
            <w:gridSpan w:val="2"/>
            <w:vAlign w:val="center"/>
          </w:tcPr>
          <w:p w:rsidR="000647AC" w:rsidRDefault="000647AC">
            <w:pPr>
              <w:rPr>
                <w:rFonts w:ascii="宋体" w:cs="宋体"/>
                <w:color w:val="000000"/>
                <w:sz w:val="16"/>
                <w:szCs w:val="16"/>
              </w:rPr>
            </w:pPr>
          </w:p>
        </w:tc>
        <w:tc>
          <w:tcPr>
            <w:tcW w:w="647" w:type="dxa"/>
            <w:gridSpan w:val="3"/>
            <w:vAlign w:val="center"/>
          </w:tcPr>
          <w:p w:rsidR="000647AC" w:rsidRDefault="000647AC">
            <w:pPr>
              <w:rPr>
                <w:rFonts w:ascii="宋体" w:cs="宋体"/>
                <w:color w:val="000000"/>
                <w:sz w:val="16"/>
                <w:szCs w:val="16"/>
              </w:rPr>
            </w:pPr>
          </w:p>
        </w:tc>
        <w:tc>
          <w:tcPr>
            <w:tcW w:w="630" w:type="dxa"/>
            <w:gridSpan w:val="2"/>
            <w:vAlign w:val="center"/>
          </w:tcPr>
          <w:p w:rsidR="000647AC" w:rsidRDefault="000647AC">
            <w:pPr>
              <w:rPr>
                <w:rFonts w:ascii="宋体" w:cs="宋体"/>
                <w:color w:val="000000"/>
                <w:sz w:val="16"/>
                <w:szCs w:val="16"/>
              </w:rPr>
            </w:pPr>
          </w:p>
        </w:tc>
        <w:tc>
          <w:tcPr>
            <w:tcW w:w="630" w:type="dxa"/>
            <w:gridSpan w:val="3"/>
            <w:vAlign w:val="center"/>
          </w:tcPr>
          <w:p w:rsidR="000647AC" w:rsidRDefault="000647AC">
            <w:pPr>
              <w:rPr>
                <w:rFonts w:ascii="宋体" w:cs="宋体"/>
                <w:color w:val="000000"/>
                <w:sz w:val="16"/>
                <w:szCs w:val="16"/>
              </w:rPr>
            </w:pPr>
          </w:p>
        </w:tc>
        <w:tc>
          <w:tcPr>
            <w:tcW w:w="630" w:type="dxa"/>
            <w:gridSpan w:val="3"/>
            <w:vAlign w:val="center"/>
          </w:tcPr>
          <w:p w:rsidR="000647AC" w:rsidRDefault="000647AC">
            <w:pPr>
              <w:rPr>
                <w:rFonts w:ascii="宋体" w:cs="宋体"/>
                <w:color w:val="000000"/>
                <w:sz w:val="16"/>
                <w:szCs w:val="16"/>
              </w:rPr>
            </w:pPr>
          </w:p>
        </w:tc>
        <w:tc>
          <w:tcPr>
            <w:tcW w:w="2129" w:type="dxa"/>
            <w:gridSpan w:val="4"/>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0647AC" w:rsidRPr="00576DDD" w:rsidTr="009D233F">
        <w:trPr>
          <w:gridAfter w:val="1"/>
          <w:wAfter w:w="24" w:type="dxa"/>
          <w:trHeight w:val="270"/>
        </w:trPr>
        <w:tc>
          <w:tcPr>
            <w:tcW w:w="1783" w:type="dxa"/>
            <w:gridSpan w:val="5"/>
            <w:vAlign w:val="center"/>
          </w:tcPr>
          <w:p w:rsidR="000647AC" w:rsidRDefault="000647AC">
            <w:pPr>
              <w:rPr>
                <w:rFonts w:ascii="宋体" w:cs="宋体"/>
                <w:color w:val="000000"/>
                <w:sz w:val="16"/>
                <w:szCs w:val="16"/>
              </w:rPr>
            </w:pPr>
          </w:p>
        </w:tc>
        <w:tc>
          <w:tcPr>
            <w:tcW w:w="647" w:type="dxa"/>
            <w:gridSpan w:val="2"/>
            <w:vAlign w:val="center"/>
          </w:tcPr>
          <w:p w:rsidR="000647AC" w:rsidRDefault="000647AC">
            <w:pPr>
              <w:rPr>
                <w:rFonts w:ascii="宋体" w:cs="宋体"/>
                <w:color w:val="000000"/>
                <w:sz w:val="16"/>
                <w:szCs w:val="16"/>
              </w:rPr>
            </w:pPr>
          </w:p>
        </w:tc>
        <w:tc>
          <w:tcPr>
            <w:tcW w:w="629" w:type="dxa"/>
            <w:gridSpan w:val="3"/>
            <w:vAlign w:val="center"/>
          </w:tcPr>
          <w:p w:rsidR="000647AC" w:rsidRDefault="000647AC">
            <w:pPr>
              <w:rPr>
                <w:rFonts w:ascii="宋体" w:cs="宋体"/>
                <w:color w:val="000000"/>
                <w:sz w:val="16"/>
                <w:szCs w:val="16"/>
              </w:rPr>
            </w:pPr>
          </w:p>
        </w:tc>
        <w:tc>
          <w:tcPr>
            <w:tcW w:w="630" w:type="dxa"/>
            <w:gridSpan w:val="2"/>
            <w:vAlign w:val="center"/>
          </w:tcPr>
          <w:p w:rsidR="000647AC" w:rsidRDefault="000647AC">
            <w:pPr>
              <w:rPr>
                <w:rFonts w:ascii="宋体" w:cs="宋体"/>
                <w:color w:val="000000"/>
                <w:sz w:val="16"/>
                <w:szCs w:val="16"/>
              </w:rPr>
            </w:pPr>
          </w:p>
        </w:tc>
        <w:tc>
          <w:tcPr>
            <w:tcW w:w="629" w:type="dxa"/>
            <w:gridSpan w:val="3"/>
            <w:vAlign w:val="center"/>
          </w:tcPr>
          <w:p w:rsidR="000647AC" w:rsidRDefault="000647AC">
            <w:pPr>
              <w:rPr>
                <w:rFonts w:ascii="宋体" w:cs="宋体"/>
                <w:color w:val="000000"/>
                <w:sz w:val="16"/>
                <w:szCs w:val="16"/>
              </w:rPr>
            </w:pPr>
          </w:p>
        </w:tc>
        <w:tc>
          <w:tcPr>
            <w:tcW w:w="992" w:type="dxa"/>
            <w:gridSpan w:val="2"/>
            <w:vAlign w:val="center"/>
          </w:tcPr>
          <w:p w:rsidR="000647AC" w:rsidRDefault="000647AC">
            <w:pPr>
              <w:rPr>
                <w:rFonts w:ascii="宋体" w:cs="宋体"/>
                <w:color w:val="000000"/>
                <w:sz w:val="16"/>
                <w:szCs w:val="16"/>
              </w:rPr>
            </w:pPr>
          </w:p>
        </w:tc>
        <w:tc>
          <w:tcPr>
            <w:tcW w:w="509" w:type="dxa"/>
            <w:gridSpan w:val="2"/>
            <w:vAlign w:val="center"/>
          </w:tcPr>
          <w:p w:rsidR="000647AC" w:rsidRDefault="000647AC">
            <w:pPr>
              <w:rPr>
                <w:rFonts w:ascii="宋体" w:cs="宋体"/>
                <w:color w:val="000000"/>
                <w:sz w:val="16"/>
                <w:szCs w:val="16"/>
              </w:rPr>
            </w:pPr>
          </w:p>
        </w:tc>
        <w:tc>
          <w:tcPr>
            <w:tcW w:w="647" w:type="dxa"/>
            <w:gridSpan w:val="3"/>
            <w:vAlign w:val="center"/>
          </w:tcPr>
          <w:p w:rsidR="000647AC" w:rsidRDefault="000647AC">
            <w:pPr>
              <w:rPr>
                <w:rFonts w:ascii="宋体" w:cs="宋体"/>
                <w:color w:val="000000"/>
                <w:sz w:val="16"/>
                <w:szCs w:val="16"/>
              </w:rPr>
            </w:pPr>
          </w:p>
        </w:tc>
        <w:tc>
          <w:tcPr>
            <w:tcW w:w="630" w:type="dxa"/>
            <w:gridSpan w:val="2"/>
            <w:vAlign w:val="center"/>
          </w:tcPr>
          <w:p w:rsidR="000647AC" w:rsidRDefault="000647AC">
            <w:pPr>
              <w:rPr>
                <w:rFonts w:ascii="宋体" w:cs="宋体"/>
                <w:color w:val="000000"/>
                <w:sz w:val="16"/>
                <w:szCs w:val="16"/>
              </w:rPr>
            </w:pPr>
          </w:p>
        </w:tc>
        <w:tc>
          <w:tcPr>
            <w:tcW w:w="630" w:type="dxa"/>
            <w:gridSpan w:val="3"/>
            <w:vAlign w:val="center"/>
          </w:tcPr>
          <w:p w:rsidR="000647AC" w:rsidRDefault="000647AC">
            <w:pPr>
              <w:rPr>
                <w:rFonts w:ascii="宋体" w:cs="宋体"/>
                <w:color w:val="000000"/>
                <w:sz w:val="16"/>
                <w:szCs w:val="16"/>
              </w:rPr>
            </w:pPr>
          </w:p>
        </w:tc>
        <w:tc>
          <w:tcPr>
            <w:tcW w:w="630" w:type="dxa"/>
            <w:gridSpan w:val="3"/>
            <w:vAlign w:val="center"/>
          </w:tcPr>
          <w:p w:rsidR="000647AC" w:rsidRDefault="000647AC">
            <w:pPr>
              <w:rPr>
                <w:rFonts w:ascii="宋体" w:cs="宋体"/>
                <w:color w:val="000000"/>
                <w:sz w:val="16"/>
                <w:szCs w:val="16"/>
              </w:rPr>
            </w:pPr>
          </w:p>
        </w:tc>
        <w:tc>
          <w:tcPr>
            <w:tcW w:w="2129" w:type="dxa"/>
            <w:gridSpan w:val="4"/>
            <w:vAlign w:val="center"/>
          </w:tcPr>
          <w:p w:rsidR="000647AC" w:rsidRDefault="000647A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647AC" w:rsidRPr="00576DDD" w:rsidTr="009D233F">
        <w:trPr>
          <w:gridAfter w:val="1"/>
          <w:wAfter w:w="24" w:type="dxa"/>
          <w:trHeight w:val="300"/>
        </w:trPr>
        <w:tc>
          <w:tcPr>
            <w:tcW w:w="5310" w:type="dxa"/>
            <w:gridSpan w:val="17"/>
            <w:tcBorders>
              <w:top w:val="single" w:sz="12"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7"/>
            <w:tcBorders>
              <w:top w:val="single" w:sz="12"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0647AC" w:rsidRPr="00576DDD" w:rsidTr="009D233F">
        <w:trPr>
          <w:gridAfter w:val="1"/>
          <w:wAfter w:w="24" w:type="dxa"/>
          <w:trHeight w:val="600"/>
        </w:trPr>
        <w:tc>
          <w:tcPr>
            <w:tcW w:w="922" w:type="dxa"/>
            <w:gridSpan w:val="3"/>
            <w:vMerge w:val="restart"/>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10"/>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3"/>
            <w:vMerge w:val="restart"/>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5"/>
            <w:vMerge w:val="restart"/>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8"/>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0647AC" w:rsidRPr="00576DDD" w:rsidTr="009D233F">
        <w:trPr>
          <w:gridAfter w:val="1"/>
          <w:wAfter w:w="24" w:type="dxa"/>
          <w:trHeight w:val="600"/>
        </w:trPr>
        <w:tc>
          <w:tcPr>
            <w:tcW w:w="922" w:type="dxa"/>
            <w:gridSpan w:val="3"/>
            <w:vMerge/>
            <w:tcBorders>
              <w:top w:val="single" w:sz="4" w:space="0" w:color="000000"/>
              <w:left w:val="single" w:sz="12"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5"/>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922" w:type="dxa"/>
            <w:gridSpan w:val="3"/>
            <w:vMerge/>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923" w:type="dxa"/>
            <w:gridSpan w:val="5"/>
            <w:vMerge/>
            <w:tcBorders>
              <w:top w:val="single" w:sz="4" w:space="0" w:color="000000"/>
              <w:left w:val="single" w:sz="4" w:space="0" w:color="000000"/>
              <w:bottom w:val="single" w:sz="4" w:space="0" w:color="000000"/>
              <w:right w:val="single" w:sz="4" w:space="0" w:color="000000"/>
            </w:tcBorders>
            <w:vAlign w:val="center"/>
          </w:tcPr>
          <w:p w:rsidR="000647AC" w:rsidRDefault="000647AC">
            <w:pPr>
              <w:jc w:val="center"/>
              <w:rPr>
                <w:rFonts w:ascii="宋体" w:cs="宋体"/>
                <w:b/>
                <w:color w:val="000000"/>
                <w:sz w:val="16"/>
                <w:szCs w:val="16"/>
              </w:rPr>
            </w:pP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0647AC" w:rsidRDefault="000647AC">
            <w:pPr>
              <w:jc w:val="center"/>
              <w:rPr>
                <w:rFonts w:ascii="宋体" w:cs="宋体"/>
                <w:b/>
                <w:color w:val="000000"/>
                <w:sz w:val="16"/>
                <w:szCs w:val="16"/>
              </w:rPr>
            </w:pPr>
          </w:p>
        </w:tc>
      </w:tr>
      <w:tr w:rsidR="000647AC" w:rsidRPr="00576DDD" w:rsidTr="009D233F">
        <w:trPr>
          <w:gridAfter w:val="1"/>
          <w:wAfter w:w="24" w:type="dxa"/>
          <w:trHeight w:val="300"/>
        </w:trPr>
        <w:tc>
          <w:tcPr>
            <w:tcW w:w="922" w:type="dxa"/>
            <w:gridSpan w:val="3"/>
            <w:tcBorders>
              <w:top w:val="single" w:sz="4" w:space="0" w:color="000000"/>
              <w:left w:val="single" w:sz="12"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5"/>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5"/>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0647AC" w:rsidRDefault="000647AC">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0647AC" w:rsidRPr="00576DDD" w:rsidTr="009D233F">
        <w:trPr>
          <w:gridAfter w:val="1"/>
          <w:wAfter w:w="24" w:type="dxa"/>
          <w:trHeight w:val="600"/>
        </w:trPr>
        <w:tc>
          <w:tcPr>
            <w:tcW w:w="922" w:type="dxa"/>
            <w:gridSpan w:val="3"/>
            <w:tcBorders>
              <w:top w:val="single" w:sz="4" w:space="0" w:color="000000"/>
              <w:left w:val="single" w:sz="12"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22"/>
                <w:szCs w:val="22"/>
              </w:rPr>
              <w:t>1.52</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22"/>
                <w:szCs w:val="22"/>
              </w:rPr>
              <w:t>0.00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22"/>
                <w:szCs w:val="22"/>
              </w:rPr>
              <w:t>0.89</w:t>
            </w:r>
          </w:p>
        </w:tc>
        <w:tc>
          <w:tcPr>
            <w:tcW w:w="850"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22"/>
                <w:szCs w:val="22"/>
              </w:rPr>
              <w:t>0.00</w:t>
            </w:r>
          </w:p>
        </w:tc>
        <w:tc>
          <w:tcPr>
            <w:tcW w:w="1000" w:type="dxa"/>
            <w:gridSpan w:val="5"/>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22"/>
                <w:szCs w:val="22"/>
              </w:rPr>
              <w:t>0.89</w:t>
            </w:r>
          </w:p>
        </w:tc>
        <w:tc>
          <w:tcPr>
            <w:tcW w:w="915" w:type="dxa"/>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22"/>
                <w:szCs w:val="22"/>
              </w:rPr>
              <w:t>0.63</w:t>
            </w:r>
          </w:p>
        </w:tc>
        <w:tc>
          <w:tcPr>
            <w:tcW w:w="922"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b/>
                <w:color w:val="000000"/>
                <w:sz w:val="16"/>
                <w:szCs w:val="16"/>
              </w:rPr>
            </w:pPr>
            <w:r>
              <w:rPr>
                <w:rFonts w:ascii="宋体" w:hAnsi="宋体" w:cs="宋体"/>
                <w:color w:val="000000"/>
                <w:kern w:val="0"/>
                <w:sz w:val="22"/>
                <w:szCs w:val="22"/>
              </w:rPr>
              <w:t>1.52</w:t>
            </w:r>
          </w:p>
        </w:tc>
        <w:tc>
          <w:tcPr>
            <w:tcW w:w="923" w:type="dxa"/>
            <w:gridSpan w:val="5"/>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22"/>
                <w:szCs w:val="22"/>
              </w:rPr>
              <w:t>0.00</w:t>
            </w:r>
          </w:p>
        </w:tc>
        <w:tc>
          <w:tcPr>
            <w:tcW w:w="820"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22"/>
                <w:szCs w:val="22"/>
              </w:rPr>
              <w:t>0.89</w:t>
            </w:r>
          </w:p>
        </w:tc>
        <w:tc>
          <w:tcPr>
            <w:tcW w:w="820" w:type="dxa"/>
            <w:gridSpan w:val="3"/>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cs="宋体"/>
                <w:color w:val="000000"/>
                <w:kern w:val="0"/>
                <w:sz w:val="22"/>
                <w:szCs w:val="22"/>
              </w:rPr>
              <w:t>0.00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22"/>
                <w:szCs w:val="22"/>
              </w:rPr>
              <w:t>0.89</w:t>
            </w:r>
          </w:p>
        </w:tc>
        <w:tc>
          <w:tcPr>
            <w:tcW w:w="870" w:type="dxa"/>
            <w:tcBorders>
              <w:top w:val="single" w:sz="4" w:space="0" w:color="000000"/>
              <w:left w:val="single" w:sz="4" w:space="0" w:color="000000"/>
              <w:bottom w:val="single" w:sz="12" w:space="0" w:color="000000"/>
              <w:right w:val="single" w:sz="12" w:space="0" w:color="000000"/>
            </w:tcBorders>
            <w:vAlign w:val="center"/>
          </w:tcPr>
          <w:p w:rsidR="000647AC" w:rsidRDefault="000647AC">
            <w:pPr>
              <w:widowControl/>
              <w:jc w:val="right"/>
              <w:textAlignment w:val="center"/>
              <w:rPr>
                <w:rFonts w:ascii="宋体" w:cs="宋体"/>
                <w:color w:val="000000"/>
                <w:sz w:val="16"/>
                <w:szCs w:val="16"/>
              </w:rPr>
            </w:pPr>
            <w:r>
              <w:rPr>
                <w:rFonts w:ascii="宋体" w:hAnsi="宋体" w:cs="宋体"/>
                <w:color w:val="000000"/>
                <w:kern w:val="0"/>
                <w:sz w:val="22"/>
                <w:szCs w:val="22"/>
              </w:rPr>
              <w:t>0.63</w:t>
            </w:r>
          </w:p>
        </w:tc>
      </w:tr>
      <w:tr w:rsidR="000647AC" w:rsidRPr="00576DDD" w:rsidTr="009D233F">
        <w:trPr>
          <w:gridAfter w:val="1"/>
          <w:wAfter w:w="24" w:type="dxa"/>
          <w:trHeight w:val="600"/>
        </w:trPr>
        <w:tc>
          <w:tcPr>
            <w:tcW w:w="10485" w:type="dxa"/>
            <w:gridSpan w:val="34"/>
            <w:vAlign w:val="center"/>
          </w:tcPr>
          <w:p w:rsidR="000647AC" w:rsidRDefault="000647A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r w:rsidR="009D233F" w:rsidTr="009D233F">
        <w:trPr>
          <w:gridAfter w:val="1"/>
          <w:wAfter w:w="24" w:type="dxa"/>
          <w:trHeight w:val="600"/>
        </w:trPr>
        <w:tc>
          <w:tcPr>
            <w:tcW w:w="10485" w:type="dxa"/>
            <w:gridSpan w:val="34"/>
            <w:shd w:val="clear" w:color="auto" w:fill="auto"/>
            <w:vAlign w:val="center"/>
          </w:tcPr>
          <w:p w:rsidR="009D233F" w:rsidRPr="009D233F" w:rsidRDefault="009D233F" w:rsidP="009D233F">
            <w:pPr>
              <w:widowControl/>
              <w:jc w:val="left"/>
              <w:textAlignment w:val="center"/>
              <w:rPr>
                <w:rFonts w:ascii="宋体" w:hAnsi="宋体" w:cs="宋体"/>
                <w:color w:val="000000"/>
                <w:kern w:val="0"/>
                <w:sz w:val="16"/>
                <w:szCs w:val="16"/>
              </w:rPr>
            </w:pPr>
            <w:r w:rsidRPr="009D233F">
              <w:rPr>
                <w:rFonts w:ascii="宋体" w:hAnsi="宋体" w:cs="宋体" w:hint="eastAsia"/>
                <w:color w:val="000000"/>
                <w:kern w:val="0"/>
                <w:sz w:val="16"/>
                <w:szCs w:val="16"/>
              </w:rPr>
              <w:t>政府性基金预算财政拨款收入支出决算表</w:t>
            </w:r>
          </w:p>
        </w:tc>
      </w:tr>
      <w:tr w:rsidR="009D233F" w:rsidTr="009D233F">
        <w:trPr>
          <w:gridAfter w:val="1"/>
          <w:wAfter w:w="24" w:type="dxa"/>
          <w:trHeight w:val="600"/>
        </w:trPr>
        <w:tc>
          <w:tcPr>
            <w:tcW w:w="10485" w:type="dxa"/>
            <w:gridSpan w:val="34"/>
            <w:shd w:val="clear" w:color="auto" w:fill="auto"/>
            <w:vAlign w:val="center"/>
          </w:tcPr>
          <w:p w:rsidR="009D233F" w:rsidRDefault="009D233F" w:rsidP="009D233F">
            <w:pPr>
              <w:widowControl/>
              <w:jc w:val="left"/>
              <w:textAlignment w:val="center"/>
              <w:rPr>
                <w:rFonts w:ascii="宋体" w:hAnsi="宋体" w:cs="宋体"/>
                <w:color w:val="000000"/>
                <w:kern w:val="0"/>
                <w:sz w:val="16"/>
                <w:szCs w:val="16"/>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EB345D" w:rsidRDefault="00EB345D" w:rsidP="009D233F">
            <w:pPr>
              <w:widowControl/>
              <w:jc w:val="center"/>
              <w:textAlignment w:val="center"/>
              <w:rPr>
                <w:rFonts w:ascii="黑体" w:eastAsia="黑体" w:hAnsi="宋体" w:cs="黑体" w:hint="eastAsia"/>
                <w:color w:val="000000"/>
                <w:kern w:val="0"/>
                <w:sz w:val="28"/>
                <w:szCs w:val="28"/>
              </w:rPr>
            </w:pPr>
          </w:p>
          <w:p w:rsidR="009D233F" w:rsidRDefault="009D233F" w:rsidP="009D233F">
            <w:pPr>
              <w:widowControl/>
              <w:jc w:val="center"/>
              <w:textAlignment w:val="center"/>
              <w:rPr>
                <w:rFonts w:ascii="宋体" w:hAnsi="宋体" w:cs="宋体"/>
                <w:color w:val="000000"/>
                <w:kern w:val="0"/>
                <w:sz w:val="16"/>
                <w:szCs w:val="16"/>
              </w:rPr>
            </w:pPr>
            <w:r>
              <w:rPr>
                <w:rFonts w:ascii="黑体" w:eastAsia="黑体" w:hAnsi="宋体" w:cs="黑体" w:hint="eastAsia"/>
                <w:color w:val="000000"/>
                <w:kern w:val="0"/>
                <w:sz w:val="28"/>
                <w:szCs w:val="28"/>
              </w:rPr>
              <w:t>政府性基金预算财政拨款收入支出决算表</w:t>
            </w:r>
          </w:p>
          <w:p w:rsidR="009D233F" w:rsidRPr="009D233F" w:rsidRDefault="009D233F" w:rsidP="009D233F">
            <w:pPr>
              <w:widowControl/>
              <w:jc w:val="left"/>
              <w:textAlignment w:val="center"/>
              <w:rPr>
                <w:rFonts w:ascii="宋体" w:hAnsi="宋体" w:cs="宋体"/>
                <w:color w:val="000000"/>
                <w:kern w:val="0"/>
                <w:sz w:val="16"/>
                <w:szCs w:val="16"/>
              </w:rPr>
            </w:pPr>
          </w:p>
        </w:tc>
      </w:tr>
      <w:tr w:rsidR="009D233F" w:rsidTr="009D233F">
        <w:tblPrEx>
          <w:tblLook w:val="04A0"/>
        </w:tblPrEx>
        <w:trPr>
          <w:gridBefore w:val="1"/>
          <w:wBefore w:w="9" w:type="dxa"/>
          <w:trHeight w:val="285"/>
        </w:trPr>
        <w:tc>
          <w:tcPr>
            <w:tcW w:w="1591" w:type="dxa"/>
            <w:gridSpan w:val="3"/>
            <w:shd w:val="clear" w:color="auto" w:fill="auto"/>
            <w:vAlign w:val="center"/>
          </w:tcPr>
          <w:p w:rsidR="009D233F" w:rsidRDefault="009D233F" w:rsidP="00E55B60">
            <w:pPr>
              <w:rPr>
                <w:rFonts w:ascii="宋体" w:hAnsi="宋体" w:cs="宋体"/>
                <w:color w:val="000000"/>
                <w:sz w:val="16"/>
                <w:szCs w:val="16"/>
              </w:rPr>
            </w:pPr>
          </w:p>
        </w:tc>
        <w:tc>
          <w:tcPr>
            <w:tcW w:w="1436" w:type="dxa"/>
            <w:gridSpan w:val="5"/>
            <w:shd w:val="clear" w:color="auto" w:fill="auto"/>
            <w:vAlign w:val="center"/>
          </w:tcPr>
          <w:p w:rsidR="009D233F" w:rsidRDefault="009D233F" w:rsidP="00E55B60">
            <w:pPr>
              <w:rPr>
                <w:rFonts w:ascii="宋体" w:hAnsi="宋体" w:cs="宋体"/>
                <w:color w:val="000000"/>
                <w:sz w:val="16"/>
                <w:szCs w:val="16"/>
              </w:rPr>
            </w:pPr>
          </w:p>
        </w:tc>
        <w:tc>
          <w:tcPr>
            <w:tcW w:w="1166" w:type="dxa"/>
            <w:gridSpan w:val="4"/>
            <w:shd w:val="clear" w:color="auto" w:fill="auto"/>
            <w:vAlign w:val="center"/>
          </w:tcPr>
          <w:p w:rsidR="009D233F" w:rsidRDefault="009D233F" w:rsidP="00E55B60">
            <w:pPr>
              <w:rPr>
                <w:rFonts w:ascii="宋体" w:hAnsi="宋体" w:cs="宋体"/>
                <w:color w:val="000000"/>
                <w:sz w:val="16"/>
                <w:szCs w:val="16"/>
              </w:rPr>
            </w:pPr>
          </w:p>
        </w:tc>
        <w:tc>
          <w:tcPr>
            <w:tcW w:w="1297" w:type="dxa"/>
            <w:gridSpan w:val="5"/>
            <w:shd w:val="clear" w:color="auto" w:fill="auto"/>
            <w:vAlign w:val="center"/>
          </w:tcPr>
          <w:p w:rsidR="009D233F" w:rsidRDefault="009D233F" w:rsidP="00E55B60">
            <w:pPr>
              <w:rPr>
                <w:rFonts w:ascii="宋体" w:hAnsi="宋体" w:cs="宋体"/>
                <w:color w:val="000000"/>
                <w:sz w:val="16"/>
                <w:szCs w:val="16"/>
              </w:rPr>
            </w:pPr>
          </w:p>
        </w:tc>
        <w:tc>
          <w:tcPr>
            <w:tcW w:w="751" w:type="dxa"/>
            <w:gridSpan w:val="3"/>
            <w:shd w:val="clear" w:color="auto" w:fill="auto"/>
            <w:vAlign w:val="center"/>
          </w:tcPr>
          <w:p w:rsidR="009D233F" w:rsidRDefault="009D233F" w:rsidP="00E55B60">
            <w:pPr>
              <w:rPr>
                <w:rFonts w:ascii="宋体" w:hAnsi="宋体" w:cs="宋体"/>
                <w:color w:val="000000"/>
                <w:sz w:val="16"/>
                <w:szCs w:val="16"/>
              </w:rPr>
            </w:pPr>
          </w:p>
        </w:tc>
        <w:tc>
          <w:tcPr>
            <w:tcW w:w="999" w:type="dxa"/>
            <w:gridSpan w:val="5"/>
            <w:shd w:val="clear" w:color="auto" w:fill="auto"/>
            <w:vAlign w:val="center"/>
          </w:tcPr>
          <w:p w:rsidR="009D233F" w:rsidRDefault="009D233F" w:rsidP="00E55B60">
            <w:pPr>
              <w:rPr>
                <w:rFonts w:ascii="宋体" w:hAnsi="宋体" w:cs="宋体"/>
                <w:color w:val="000000"/>
                <w:sz w:val="16"/>
                <w:szCs w:val="16"/>
              </w:rPr>
            </w:pPr>
          </w:p>
        </w:tc>
        <w:tc>
          <w:tcPr>
            <w:tcW w:w="2000" w:type="dxa"/>
            <w:gridSpan w:val="6"/>
            <w:shd w:val="clear" w:color="auto" w:fill="auto"/>
            <w:vAlign w:val="center"/>
          </w:tcPr>
          <w:p w:rsidR="009D233F" w:rsidRDefault="009D233F" w:rsidP="00E55B60">
            <w:pPr>
              <w:rPr>
                <w:rFonts w:ascii="宋体" w:hAnsi="宋体" w:cs="宋体"/>
                <w:color w:val="000000"/>
                <w:sz w:val="16"/>
                <w:szCs w:val="16"/>
              </w:rPr>
            </w:pPr>
          </w:p>
        </w:tc>
        <w:tc>
          <w:tcPr>
            <w:tcW w:w="1260" w:type="dxa"/>
            <w:gridSpan w:val="3"/>
            <w:shd w:val="clear" w:color="auto" w:fill="auto"/>
            <w:vAlign w:val="center"/>
          </w:tcPr>
          <w:p w:rsidR="009D233F" w:rsidRDefault="009D233F" w:rsidP="00E55B6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公开08表</w:t>
            </w:r>
          </w:p>
        </w:tc>
      </w:tr>
      <w:tr w:rsidR="009D233F" w:rsidTr="009D233F">
        <w:tblPrEx>
          <w:tblLook w:val="04A0"/>
        </w:tblPrEx>
        <w:trPr>
          <w:gridBefore w:val="1"/>
          <w:wBefore w:w="9" w:type="dxa"/>
          <w:trHeight w:val="270"/>
        </w:trPr>
        <w:tc>
          <w:tcPr>
            <w:tcW w:w="1591" w:type="dxa"/>
            <w:gridSpan w:val="3"/>
            <w:shd w:val="clear" w:color="auto" w:fill="auto"/>
            <w:vAlign w:val="center"/>
          </w:tcPr>
          <w:p w:rsidR="009D233F" w:rsidRDefault="009D233F" w:rsidP="00E55B60">
            <w:pPr>
              <w:rPr>
                <w:rFonts w:ascii="宋体" w:hAnsi="宋体" w:cs="宋体"/>
                <w:color w:val="000000"/>
                <w:sz w:val="16"/>
                <w:szCs w:val="16"/>
              </w:rPr>
            </w:pPr>
          </w:p>
        </w:tc>
        <w:tc>
          <w:tcPr>
            <w:tcW w:w="1436" w:type="dxa"/>
            <w:gridSpan w:val="5"/>
            <w:shd w:val="clear" w:color="auto" w:fill="auto"/>
            <w:vAlign w:val="center"/>
          </w:tcPr>
          <w:p w:rsidR="009D233F" w:rsidRDefault="009D233F" w:rsidP="00E55B60">
            <w:pPr>
              <w:rPr>
                <w:rFonts w:ascii="宋体" w:hAnsi="宋体" w:cs="宋体"/>
                <w:color w:val="000000"/>
                <w:sz w:val="16"/>
                <w:szCs w:val="16"/>
              </w:rPr>
            </w:pPr>
          </w:p>
        </w:tc>
        <w:tc>
          <w:tcPr>
            <w:tcW w:w="1166" w:type="dxa"/>
            <w:gridSpan w:val="4"/>
            <w:shd w:val="clear" w:color="auto" w:fill="auto"/>
            <w:vAlign w:val="center"/>
          </w:tcPr>
          <w:p w:rsidR="009D233F" w:rsidRDefault="009D233F" w:rsidP="00E55B60">
            <w:pPr>
              <w:rPr>
                <w:rFonts w:ascii="宋体" w:hAnsi="宋体" w:cs="宋体"/>
                <w:color w:val="000000"/>
                <w:sz w:val="16"/>
                <w:szCs w:val="16"/>
              </w:rPr>
            </w:pPr>
          </w:p>
        </w:tc>
        <w:tc>
          <w:tcPr>
            <w:tcW w:w="1297" w:type="dxa"/>
            <w:gridSpan w:val="5"/>
            <w:shd w:val="clear" w:color="auto" w:fill="auto"/>
            <w:vAlign w:val="center"/>
          </w:tcPr>
          <w:p w:rsidR="009D233F" w:rsidRDefault="009D233F" w:rsidP="00E55B60">
            <w:pPr>
              <w:rPr>
                <w:rFonts w:ascii="宋体" w:hAnsi="宋体" w:cs="宋体"/>
                <w:color w:val="000000"/>
                <w:sz w:val="16"/>
                <w:szCs w:val="16"/>
              </w:rPr>
            </w:pPr>
          </w:p>
        </w:tc>
        <w:tc>
          <w:tcPr>
            <w:tcW w:w="751" w:type="dxa"/>
            <w:gridSpan w:val="3"/>
            <w:shd w:val="clear" w:color="auto" w:fill="auto"/>
            <w:vAlign w:val="center"/>
          </w:tcPr>
          <w:p w:rsidR="009D233F" w:rsidRDefault="009D233F" w:rsidP="00E55B60">
            <w:pPr>
              <w:rPr>
                <w:rFonts w:ascii="宋体" w:hAnsi="宋体" w:cs="宋体"/>
                <w:color w:val="000000"/>
                <w:sz w:val="16"/>
                <w:szCs w:val="16"/>
              </w:rPr>
            </w:pPr>
          </w:p>
        </w:tc>
        <w:tc>
          <w:tcPr>
            <w:tcW w:w="999" w:type="dxa"/>
            <w:gridSpan w:val="5"/>
            <w:shd w:val="clear" w:color="auto" w:fill="auto"/>
            <w:vAlign w:val="center"/>
          </w:tcPr>
          <w:p w:rsidR="009D233F" w:rsidRDefault="009D233F" w:rsidP="00E55B60">
            <w:pPr>
              <w:rPr>
                <w:rFonts w:ascii="宋体" w:hAnsi="宋体" w:cs="宋体"/>
                <w:color w:val="000000"/>
                <w:sz w:val="16"/>
                <w:szCs w:val="16"/>
              </w:rPr>
            </w:pPr>
          </w:p>
        </w:tc>
        <w:tc>
          <w:tcPr>
            <w:tcW w:w="2000" w:type="dxa"/>
            <w:gridSpan w:val="6"/>
            <w:shd w:val="clear" w:color="auto" w:fill="auto"/>
            <w:vAlign w:val="center"/>
          </w:tcPr>
          <w:p w:rsidR="009D233F" w:rsidRDefault="009D233F" w:rsidP="00E55B60">
            <w:pPr>
              <w:rPr>
                <w:rFonts w:ascii="宋体" w:hAnsi="宋体" w:cs="宋体"/>
                <w:color w:val="000000"/>
                <w:sz w:val="16"/>
                <w:szCs w:val="16"/>
              </w:rPr>
            </w:pPr>
          </w:p>
        </w:tc>
        <w:tc>
          <w:tcPr>
            <w:tcW w:w="1260" w:type="dxa"/>
            <w:gridSpan w:val="3"/>
            <w:shd w:val="clear" w:color="auto" w:fill="auto"/>
            <w:vAlign w:val="center"/>
          </w:tcPr>
          <w:p w:rsidR="009D233F" w:rsidRDefault="009D233F" w:rsidP="00E55B60">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9D233F" w:rsidTr="009D233F">
        <w:tblPrEx>
          <w:tblLook w:val="04A0"/>
        </w:tblPrEx>
        <w:trPr>
          <w:gridBefore w:val="1"/>
          <w:wBefore w:w="9" w:type="dxa"/>
          <w:trHeight w:val="285"/>
        </w:trPr>
        <w:tc>
          <w:tcPr>
            <w:tcW w:w="3027"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5"/>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年初结转和结余</w:t>
            </w:r>
          </w:p>
        </w:tc>
        <w:tc>
          <w:tcPr>
            <w:tcW w:w="1232"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w:t>
            </w:r>
          </w:p>
        </w:tc>
        <w:tc>
          <w:tcPr>
            <w:tcW w:w="3750" w:type="dxa"/>
            <w:gridSpan w:val="14"/>
            <w:tcBorders>
              <w:top w:val="single" w:sz="12"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w:t>
            </w:r>
          </w:p>
        </w:tc>
        <w:tc>
          <w:tcPr>
            <w:tcW w:w="1260" w:type="dxa"/>
            <w:gridSpan w:val="3"/>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年末结转和结余</w:t>
            </w:r>
          </w:p>
        </w:tc>
      </w:tr>
      <w:tr w:rsidR="009D233F" w:rsidTr="009D233F">
        <w:tblPrEx>
          <w:tblLook w:val="04A0"/>
        </w:tblPrEx>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t>科目编码</w:t>
            </w: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31" w:type="dxa"/>
            <w:gridSpan w:val="5"/>
            <w:vMerge/>
            <w:tcBorders>
              <w:top w:val="single" w:sz="12"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jc w:val="center"/>
              <w:rPr>
                <w:rFonts w:ascii="宋体" w:hAnsi="宋体" w:cs="宋体"/>
                <w:b/>
                <w:color w:val="000000"/>
                <w:sz w:val="16"/>
                <w:szCs w:val="16"/>
              </w:rPr>
            </w:pPr>
          </w:p>
        </w:tc>
        <w:tc>
          <w:tcPr>
            <w:tcW w:w="1232"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jc w:val="center"/>
              <w:rPr>
                <w:rFonts w:ascii="宋体" w:hAns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60" w:type="dxa"/>
            <w:gridSpan w:val="3"/>
            <w:vMerge/>
            <w:tcBorders>
              <w:top w:val="single" w:sz="12"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jc w:val="center"/>
              <w:rPr>
                <w:rFonts w:ascii="宋体" w:hAnsi="宋体" w:cs="宋体"/>
                <w:b/>
                <w:color w:val="000000"/>
                <w:sz w:val="16"/>
                <w:szCs w:val="16"/>
              </w:rPr>
            </w:pPr>
          </w:p>
        </w:tc>
      </w:tr>
      <w:tr w:rsidR="009D233F" w:rsidTr="009D233F">
        <w:tblPrEx>
          <w:tblLook w:val="04A0"/>
        </w:tblPrEx>
        <w:trPr>
          <w:gridBefore w:val="1"/>
          <w:wBefore w:w="9" w:type="dxa"/>
          <w:trHeight w:val="285"/>
        </w:trPr>
        <w:tc>
          <w:tcPr>
            <w:tcW w:w="3027"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9D233F" w:rsidTr="009D233F">
        <w:tblPrEx>
          <w:tblLook w:val="04A0"/>
        </w:tblPrEx>
        <w:trPr>
          <w:gridBefore w:val="1"/>
          <w:wBefore w:w="9" w:type="dxa"/>
          <w:trHeight w:val="285"/>
        </w:trPr>
        <w:tc>
          <w:tcPr>
            <w:tcW w:w="3027"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0.00</w:t>
            </w: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b/>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r>
      <w:tr w:rsidR="009D233F" w:rsidTr="009D233F">
        <w:tblPrEx>
          <w:tblLook w:val="04A0"/>
        </w:tblPrEx>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textAlignment w:val="center"/>
              <w:rPr>
                <w:rFonts w:ascii="宋体" w:hAns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center"/>
              <w:textAlignment w:val="center"/>
              <w:rPr>
                <w:rFonts w:ascii="宋体" w:hAns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r>
      <w:tr w:rsidR="009D233F" w:rsidTr="009D233F">
        <w:tblPrEx>
          <w:tblLook w:val="04A0"/>
        </w:tblPrEx>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b/>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b/>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b/>
                <w:color w:val="00000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r>
      <w:tr w:rsidR="009D233F" w:rsidTr="009D233F">
        <w:tblPrEx>
          <w:tblLook w:val="04A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kern w:val="0"/>
                <w:sz w:val="16"/>
                <w:szCs w:val="16"/>
              </w:rPr>
            </w:pPr>
          </w:p>
        </w:tc>
      </w:tr>
      <w:tr w:rsidR="009D233F" w:rsidTr="009D233F">
        <w:tblPrEx>
          <w:tblLook w:val="04A0"/>
        </w:tblPrEx>
        <w:trPr>
          <w:gridBefore w:val="1"/>
          <w:wBefore w:w="9" w:type="dxa"/>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2322" w:type="dxa"/>
            <w:gridSpan w:val="7"/>
            <w:tcBorders>
              <w:top w:val="single" w:sz="4" w:space="0" w:color="000000"/>
              <w:left w:val="single" w:sz="4" w:space="0" w:color="000000"/>
              <w:bottom w:val="single" w:sz="12" w:space="0" w:color="000000"/>
              <w:right w:val="single" w:sz="4" w:space="0" w:color="000000"/>
            </w:tcBorders>
            <w:shd w:val="clear" w:color="auto" w:fill="auto"/>
            <w:vAlign w:val="center"/>
          </w:tcPr>
          <w:p w:rsidR="009D233F" w:rsidRDefault="009D233F" w:rsidP="00E55B60">
            <w:pPr>
              <w:widowControl/>
              <w:jc w:val="left"/>
              <w:textAlignment w:val="center"/>
              <w:rPr>
                <w:rFonts w:ascii="宋体" w:hAnsi="宋体" w:cs="宋体"/>
                <w:color w:val="000000"/>
                <w:sz w:val="16"/>
                <w:szCs w:val="16"/>
              </w:rPr>
            </w:pPr>
          </w:p>
        </w:tc>
        <w:tc>
          <w:tcPr>
            <w:tcW w:w="1231"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32"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5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c>
          <w:tcPr>
            <w:tcW w:w="12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9D233F" w:rsidRDefault="009D233F" w:rsidP="00E55B60">
            <w:pPr>
              <w:widowControl/>
              <w:jc w:val="right"/>
              <w:textAlignment w:val="center"/>
              <w:rPr>
                <w:rFonts w:ascii="宋体" w:hAnsi="宋体" w:cs="宋体"/>
                <w:color w:val="000000"/>
                <w:sz w:val="16"/>
                <w:szCs w:val="16"/>
              </w:rPr>
            </w:pPr>
          </w:p>
        </w:tc>
      </w:tr>
      <w:tr w:rsidR="009D233F" w:rsidTr="009D233F">
        <w:tblPrEx>
          <w:tblLook w:val="04A0"/>
        </w:tblPrEx>
        <w:trPr>
          <w:gridBefore w:val="1"/>
          <w:wBefore w:w="9" w:type="dxa"/>
          <w:trHeight w:val="285"/>
        </w:trPr>
        <w:tc>
          <w:tcPr>
            <w:tcW w:w="10500" w:type="dxa"/>
            <w:gridSpan w:val="34"/>
            <w:shd w:val="clear" w:color="auto" w:fill="auto"/>
            <w:vAlign w:val="center"/>
          </w:tcPr>
          <w:p w:rsidR="009D233F" w:rsidRDefault="009D233F" w:rsidP="00E55B60">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0647AC" w:rsidRPr="009D233F" w:rsidRDefault="000647AC">
      <w:pPr>
        <w:spacing w:line="360" w:lineRule="auto"/>
        <w:rPr>
          <w:rFonts w:ascii="隶书" w:eastAsia="隶书" w:hAnsi="隶书" w:cs="隶书"/>
          <w:sz w:val="52"/>
          <w:szCs w:val="52"/>
        </w:rPr>
        <w:sectPr w:rsidR="000647AC" w:rsidRPr="009D233F">
          <w:pgSz w:w="11906" w:h="16838"/>
          <w:pgMar w:top="1440" w:right="1531" w:bottom="1440" w:left="1587" w:header="850" w:footer="992" w:gutter="0"/>
          <w:pgNumType w:fmt="numberInDash"/>
          <w:cols w:space="0"/>
          <w:docGrid w:type="lines" w:linePitch="317"/>
        </w:sect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left"/>
        <w:rPr>
          <w:rFonts w:ascii="黑体" w:eastAsia="黑体" w:hAnsi="黑体" w:cs="黑体"/>
          <w:sz w:val="32"/>
          <w:szCs w:val="32"/>
        </w:rPr>
      </w:pPr>
    </w:p>
    <w:p w:rsidR="000647AC" w:rsidRDefault="000647AC">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647AC" w:rsidRDefault="000647AC">
      <w:pPr>
        <w:jc w:val="center"/>
        <w:outlineLvl w:val="0"/>
        <w:rPr>
          <w:rFonts w:ascii="隶书" w:eastAsia="隶书" w:hAnsi="隶书" w:cs="隶书"/>
          <w:sz w:val="48"/>
          <w:szCs w:val="48"/>
        </w:rPr>
      </w:pPr>
    </w:p>
    <w:p w:rsidR="000647AC" w:rsidRDefault="000647AC">
      <w:pPr>
        <w:jc w:val="center"/>
        <w:rPr>
          <w:rFonts w:ascii="隶书" w:eastAsia="隶书" w:hAnsi="隶书" w:cs="隶书"/>
          <w:sz w:val="48"/>
          <w:szCs w:val="48"/>
        </w:rPr>
      </w:pPr>
      <w:r>
        <w:rPr>
          <w:rFonts w:ascii="隶书" w:eastAsia="隶书" w:hAnsi="隶书" w:cs="隶书" w:hint="eastAsia"/>
          <w:sz w:val="48"/>
          <w:szCs w:val="48"/>
        </w:rPr>
        <w:t>延津县委组织部</w:t>
      </w:r>
    </w:p>
    <w:p w:rsidR="000647AC" w:rsidRDefault="000647AC">
      <w:pPr>
        <w:jc w:val="center"/>
        <w:rPr>
          <w:rFonts w:ascii="隶书" w:eastAsia="隶书" w:hAnsi="隶书" w:cs="隶书"/>
          <w:sz w:val="48"/>
          <w:szCs w:val="48"/>
        </w:rPr>
        <w:sectPr w:rsidR="000647AC">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0647AC" w:rsidRDefault="000647AC" w:rsidP="009D233F">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647AC" w:rsidRDefault="000647AC" w:rsidP="009D23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408.95</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506.33</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sz w:val="32"/>
          <w:szCs w:val="32"/>
        </w:rPr>
        <w:t>184.1</w:t>
      </w:r>
      <w:r>
        <w:rPr>
          <w:rFonts w:ascii="仿宋_GB2312" w:eastAsia="仿宋_GB2312" w:hAnsi="宋体" w:cs="Courier New" w:hint="eastAsia"/>
          <w:sz w:val="32"/>
          <w:szCs w:val="32"/>
        </w:rPr>
        <w:t>万元，减少</w:t>
      </w:r>
      <w:r>
        <w:rPr>
          <w:rFonts w:ascii="仿宋_GB2312" w:eastAsia="仿宋_GB2312" w:hAnsi="宋体" w:cs="Courier New"/>
          <w:sz w:val="32"/>
          <w:szCs w:val="32"/>
        </w:rPr>
        <w:t>31.04%</w:t>
      </w:r>
      <w:r>
        <w:rPr>
          <w:rFonts w:ascii="仿宋_GB2312" w:eastAsia="仿宋_GB2312" w:hAnsi="宋体" w:cs="Courier New" w:hint="eastAsia"/>
          <w:sz w:val="32"/>
          <w:szCs w:val="32"/>
        </w:rPr>
        <w:t>；支出减少</w:t>
      </w:r>
      <w:r>
        <w:rPr>
          <w:rFonts w:ascii="仿宋_GB2312" w:eastAsia="仿宋_GB2312" w:hAnsi="宋体" w:cs="Courier New"/>
          <w:sz w:val="32"/>
          <w:szCs w:val="32"/>
        </w:rPr>
        <w:t>109.8</w:t>
      </w:r>
      <w:r>
        <w:rPr>
          <w:rFonts w:ascii="仿宋_GB2312" w:eastAsia="仿宋_GB2312" w:hAnsi="宋体" w:cs="Courier New" w:hint="eastAsia"/>
          <w:sz w:val="32"/>
          <w:szCs w:val="32"/>
        </w:rPr>
        <w:t>万元，减少</w:t>
      </w:r>
      <w:r>
        <w:rPr>
          <w:rFonts w:ascii="仿宋_GB2312" w:eastAsia="仿宋_GB2312" w:hAnsi="宋体" w:cs="Courier New"/>
          <w:sz w:val="32"/>
          <w:szCs w:val="32"/>
        </w:rPr>
        <w:t>17.83%</w:t>
      </w:r>
      <w:r>
        <w:rPr>
          <w:rFonts w:ascii="仿宋_GB2312" w:eastAsia="仿宋_GB2312" w:hAnsi="宋体" w:cs="Courier New" w:hint="eastAsia"/>
          <w:sz w:val="32"/>
          <w:szCs w:val="32"/>
        </w:rPr>
        <w:t>。</w:t>
      </w:r>
    </w:p>
    <w:p w:rsidR="000647AC" w:rsidRDefault="000647AC" w:rsidP="009D233F">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647AC" w:rsidRDefault="000647AC" w:rsidP="009D233F">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408.95</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398.93</w:t>
      </w:r>
      <w:r>
        <w:rPr>
          <w:rFonts w:ascii="仿宋_GB2312" w:eastAsia="仿宋_GB2312" w:hAnsi="Times New Roman" w:hint="eastAsia"/>
          <w:sz w:val="32"/>
          <w:szCs w:val="32"/>
        </w:rPr>
        <w:t>万元，占</w:t>
      </w:r>
      <w:r>
        <w:rPr>
          <w:rFonts w:ascii="仿宋_GB2312" w:eastAsia="仿宋_GB2312" w:hAnsi="Times New Roman"/>
          <w:sz w:val="32"/>
          <w:szCs w:val="32"/>
        </w:rPr>
        <w:t>97.55%</w:t>
      </w:r>
      <w:r>
        <w:rPr>
          <w:rFonts w:ascii="仿宋_GB2312" w:eastAsia="仿宋_GB2312" w:hAnsi="Times New Roman" w:hint="eastAsia"/>
          <w:sz w:val="32"/>
          <w:szCs w:val="32"/>
        </w:rPr>
        <w:t>；其他收入</w:t>
      </w:r>
      <w:r>
        <w:rPr>
          <w:rFonts w:ascii="仿宋_GB2312" w:eastAsia="仿宋_GB2312" w:hAnsi="Times New Roman"/>
          <w:sz w:val="32"/>
          <w:szCs w:val="32"/>
        </w:rPr>
        <w:t>10.03</w:t>
      </w:r>
      <w:r>
        <w:rPr>
          <w:rFonts w:ascii="仿宋_GB2312" w:eastAsia="仿宋_GB2312" w:hAnsi="Times New Roman" w:hint="eastAsia"/>
          <w:sz w:val="32"/>
          <w:szCs w:val="32"/>
        </w:rPr>
        <w:t>万元，占</w:t>
      </w:r>
      <w:r>
        <w:rPr>
          <w:rFonts w:ascii="仿宋_GB2312" w:eastAsia="仿宋_GB2312" w:hAnsi="Times New Roman"/>
          <w:sz w:val="32"/>
          <w:szCs w:val="32"/>
        </w:rPr>
        <w:t>2.45%</w:t>
      </w:r>
      <w:r>
        <w:rPr>
          <w:rFonts w:ascii="仿宋_GB2312" w:eastAsia="仿宋_GB2312" w:hAnsi="Times New Roman" w:hint="eastAsia"/>
          <w:sz w:val="32"/>
          <w:szCs w:val="32"/>
        </w:rPr>
        <w:t>。</w:t>
      </w:r>
    </w:p>
    <w:p w:rsidR="000647AC" w:rsidRDefault="000647AC" w:rsidP="009D233F">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647AC" w:rsidRDefault="000647AC" w:rsidP="009D23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506.33</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374.47</w:t>
      </w:r>
      <w:r>
        <w:rPr>
          <w:rFonts w:ascii="仿宋_GB2312" w:eastAsia="仿宋_GB2312" w:hAnsi="宋体" w:cs="Courier New" w:hint="eastAsia"/>
          <w:sz w:val="32"/>
          <w:szCs w:val="32"/>
        </w:rPr>
        <w:t>万元，占</w:t>
      </w:r>
      <w:r>
        <w:rPr>
          <w:rFonts w:ascii="仿宋_GB2312" w:eastAsia="仿宋_GB2312" w:hAnsi="宋体" w:cs="Courier New"/>
          <w:sz w:val="32"/>
          <w:szCs w:val="32"/>
        </w:rPr>
        <w:t>73%</w:t>
      </w:r>
      <w:r>
        <w:rPr>
          <w:rFonts w:ascii="仿宋_GB2312" w:eastAsia="仿宋_GB2312" w:hAnsi="宋体" w:cs="Courier New" w:hint="eastAsia"/>
          <w:sz w:val="32"/>
          <w:szCs w:val="32"/>
        </w:rPr>
        <w:t>；项目支出</w:t>
      </w:r>
      <w:r>
        <w:rPr>
          <w:rFonts w:ascii="仿宋_GB2312" w:eastAsia="仿宋_GB2312" w:hAnsi="宋体" w:cs="Courier New"/>
          <w:sz w:val="32"/>
          <w:szCs w:val="32"/>
        </w:rPr>
        <w:t>131.86</w:t>
      </w:r>
      <w:r>
        <w:rPr>
          <w:rFonts w:ascii="仿宋_GB2312" w:eastAsia="仿宋_GB2312" w:hAnsi="宋体" w:cs="Courier New" w:hint="eastAsia"/>
          <w:sz w:val="32"/>
          <w:szCs w:val="32"/>
        </w:rPr>
        <w:t>万元，占</w:t>
      </w:r>
      <w:r>
        <w:rPr>
          <w:rFonts w:ascii="仿宋_GB2312" w:eastAsia="仿宋_GB2312" w:hAnsi="宋体" w:cs="Courier New"/>
          <w:sz w:val="32"/>
          <w:szCs w:val="32"/>
        </w:rPr>
        <w:t>27%</w:t>
      </w:r>
      <w:r>
        <w:rPr>
          <w:rFonts w:ascii="仿宋_GB2312" w:eastAsia="仿宋_GB2312" w:hAnsi="宋体" w:cs="Courier New" w:hint="eastAsia"/>
          <w:sz w:val="32"/>
          <w:szCs w:val="32"/>
        </w:rPr>
        <w:t>。</w:t>
      </w:r>
    </w:p>
    <w:p w:rsidR="000647AC" w:rsidRDefault="000647AC" w:rsidP="009D233F">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647AC" w:rsidRDefault="000647AC" w:rsidP="009D23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398.93</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年相比，财政拨款收入减少</w:t>
      </w:r>
      <w:r>
        <w:rPr>
          <w:rFonts w:ascii="仿宋_GB2312" w:eastAsia="仿宋_GB2312" w:hAnsi="宋体" w:cs="Courier New"/>
          <w:sz w:val="32"/>
          <w:szCs w:val="32"/>
        </w:rPr>
        <w:t>194.1</w:t>
      </w:r>
      <w:r>
        <w:rPr>
          <w:rFonts w:ascii="仿宋_GB2312" w:eastAsia="仿宋_GB2312" w:hAnsi="宋体" w:cs="Courier New" w:hint="eastAsia"/>
          <w:sz w:val="32"/>
          <w:szCs w:val="32"/>
        </w:rPr>
        <w:t>，减少</w:t>
      </w:r>
      <w:r>
        <w:rPr>
          <w:rFonts w:ascii="仿宋_GB2312" w:eastAsia="仿宋_GB2312" w:hAnsi="宋体" w:cs="Courier New"/>
          <w:sz w:val="32"/>
          <w:szCs w:val="32"/>
        </w:rPr>
        <w:t>32.73%</w:t>
      </w:r>
      <w:r>
        <w:rPr>
          <w:rFonts w:ascii="仿宋_GB2312" w:eastAsia="仿宋_GB2312" w:hAnsi="宋体" w:cs="Courier New" w:hint="eastAsia"/>
          <w:sz w:val="32"/>
          <w:szCs w:val="32"/>
        </w:rPr>
        <w:t>；支出决算</w:t>
      </w:r>
      <w:r>
        <w:rPr>
          <w:rFonts w:ascii="仿宋_GB2312" w:eastAsia="仿宋_GB2312" w:hAnsi="宋体" w:cs="Courier New"/>
          <w:sz w:val="32"/>
          <w:szCs w:val="32"/>
        </w:rPr>
        <w:t>506.33</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sz w:val="32"/>
          <w:szCs w:val="32"/>
        </w:rPr>
        <w:t>109.8</w:t>
      </w:r>
      <w:r>
        <w:rPr>
          <w:rFonts w:ascii="仿宋_GB2312" w:eastAsia="仿宋_GB2312" w:hAnsi="宋体" w:cs="Courier New" w:hint="eastAsia"/>
          <w:sz w:val="32"/>
          <w:szCs w:val="32"/>
        </w:rPr>
        <w:t>万元，减少</w:t>
      </w:r>
      <w:r>
        <w:rPr>
          <w:rFonts w:ascii="仿宋_GB2312" w:eastAsia="仿宋_GB2312" w:hAnsi="宋体" w:cs="Courier New"/>
          <w:sz w:val="32"/>
          <w:szCs w:val="32"/>
        </w:rPr>
        <w:t>17.83%</w:t>
      </w:r>
      <w:r>
        <w:rPr>
          <w:rFonts w:ascii="仿宋_GB2312" w:eastAsia="仿宋_GB2312" w:hAnsi="宋体" w:cs="Courier New" w:hint="eastAsia"/>
          <w:sz w:val="32"/>
          <w:szCs w:val="32"/>
        </w:rPr>
        <w:t>。</w:t>
      </w:r>
    </w:p>
    <w:p w:rsidR="000647AC" w:rsidRDefault="000647AC" w:rsidP="009D233F">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647AC" w:rsidRDefault="000647AC" w:rsidP="009D233F">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0647AC" w:rsidRDefault="000647AC" w:rsidP="009D23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496.30</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98.02%</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96.7</w:t>
      </w:r>
      <w:r>
        <w:rPr>
          <w:rFonts w:ascii="仿宋_GB2312" w:eastAsia="仿宋_GB2312" w:hAnsi="宋体" w:cs="Courier New" w:hint="eastAsia"/>
          <w:sz w:val="32"/>
          <w:szCs w:val="32"/>
        </w:rPr>
        <w:t>万元，减少</w:t>
      </w:r>
      <w:r>
        <w:rPr>
          <w:rFonts w:ascii="仿宋_GB2312" w:eastAsia="仿宋_GB2312" w:hAnsi="宋体" w:cs="Courier New"/>
          <w:sz w:val="32"/>
          <w:szCs w:val="32"/>
        </w:rPr>
        <w:t>19.48%</w:t>
      </w:r>
      <w:r>
        <w:rPr>
          <w:rFonts w:ascii="仿宋_GB2312" w:eastAsia="仿宋_GB2312" w:hAnsi="宋体" w:cs="Courier New" w:hint="eastAsia"/>
          <w:sz w:val="32"/>
          <w:szCs w:val="32"/>
        </w:rPr>
        <w:t>。</w:t>
      </w:r>
    </w:p>
    <w:p w:rsidR="000647AC" w:rsidRDefault="000647AC" w:rsidP="009D233F">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0647AC" w:rsidRDefault="000647AC" w:rsidP="009D23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506.33</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sz w:val="32"/>
          <w:szCs w:val="32"/>
        </w:rPr>
        <w:t>310.55</w:t>
      </w:r>
      <w:r>
        <w:rPr>
          <w:rFonts w:ascii="仿宋_GB2312" w:eastAsia="仿宋_GB2312" w:hAnsi="宋体" w:cs="Courier New" w:hint="eastAsia"/>
          <w:sz w:val="32"/>
          <w:szCs w:val="32"/>
        </w:rPr>
        <w:t>万元，占</w:t>
      </w:r>
      <w:r>
        <w:rPr>
          <w:rFonts w:ascii="仿宋_GB2312" w:eastAsia="仿宋_GB2312" w:hAnsi="宋体" w:cs="Courier New"/>
          <w:sz w:val="32"/>
          <w:szCs w:val="32"/>
        </w:rPr>
        <w:t>61.33%</w:t>
      </w:r>
      <w:r>
        <w:rPr>
          <w:rFonts w:ascii="仿宋_GB2312" w:eastAsia="仿宋_GB2312" w:hAnsi="宋体" w:cs="Courier New" w:hint="eastAsia"/>
          <w:sz w:val="32"/>
          <w:szCs w:val="32"/>
        </w:rPr>
        <w:t>；一般行政</w:t>
      </w:r>
      <w:r>
        <w:rPr>
          <w:rFonts w:ascii="仿宋_GB2312" w:eastAsia="仿宋_GB2312" w:hAnsi="宋体" w:cs="Courier New" w:hint="eastAsia"/>
          <w:sz w:val="32"/>
          <w:szCs w:val="32"/>
        </w:rPr>
        <w:lastRenderedPageBreak/>
        <w:t>管理事务支出</w:t>
      </w:r>
      <w:r>
        <w:rPr>
          <w:rFonts w:ascii="仿宋_GB2312" w:eastAsia="仿宋_GB2312" w:hAnsi="宋体" w:cs="Courier New"/>
          <w:sz w:val="32"/>
          <w:szCs w:val="32"/>
        </w:rPr>
        <w:t>131.86</w:t>
      </w:r>
      <w:r>
        <w:rPr>
          <w:rFonts w:ascii="仿宋_GB2312" w:eastAsia="仿宋_GB2312" w:hAnsi="宋体" w:cs="Courier New" w:hint="eastAsia"/>
          <w:sz w:val="32"/>
          <w:szCs w:val="32"/>
        </w:rPr>
        <w:t>万元，占</w:t>
      </w:r>
      <w:r>
        <w:rPr>
          <w:rFonts w:ascii="仿宋_GB2312" w:eastAsia="仿宋_GB2312" w:hAnsi="宋体" w:cs="Courier New"/>
          <w:sz w:val="32"/>
          <w:szCs w:val="32"/>
        </w:rPr>
        <w:t>26.04%</w:t>
      </w:r>
      <w:r>
        <w:rPr>
          <w:rFonts w:ascii="仿宋_GB2312" w:eastAsia="仿宋_GB2312" w:hAnsi="宋体" w:cs="Courier New" w:hint="eastAsia"/>
          <w:sz w:val="32"/>
          <w:szCs w:val="32"/>
        </w:rPr>
        <w:t>；事业运行支出</w:t>
      </w:r>
      <w:r>
        <w:rPr>
          <w:rFonts w:ascii="仿宋_GB2312" w:eastAsia="仿宋_GB2312" w:hAnsi="宋体" w:cs="Courier New"/>
          <w:sz w:val="32"/>
          <w:szCs w:val="32"/>
        </w:rPr>
        <w:t>63.92</w:t>
      </w:r>
      <w:r>
        <w:rPr>
          <w:rFonts w:ascii="仿宋_GB2312" w:eastAsia="仿宋_GB2312" w:hAnsi="宋体" w:cs="Courier New" w:hint="eastAsia"/>
          <w:sz w:val="32"/>
          <w:szCs w:val="32"/>
        </w:rPr>
        <w:t>万元，占</w:t>
      </w:r>
      <w:r>
        <w:rPr>
          <w:rFonts w:ascii="仿宋_GB2312" w:eastAsia="仿宋_GB2312" w:hAnsi="宋体" w:cs="Courier New"/>
          <w:sz w:val="32"/>
          <w:szCs w:val="32"/>
        </w:rPr>
        <w:t>12.63%</w:t>
      </w:r>
      <w:r>
        <w:rPr>
          <w:rFonts w:ascii="仿宋_GB2312" w:eastAsia="仿宋_GB2312" w:hAnsi="宋体" w:cs="Courier New" w:hint="eastAsia"/>
          <w:sz w:val="32"/>
          <w:szCs w:val="32"/>
        </w:rPr>
        <w:t>。</w:t>
      </w:r>
    </w:p>
    <w:p w:rsidR="000647AC" w:rsidRDefault="000647AC" w:rsidP="009D233F">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647AC" w:rsidRDefault="000647AC" w:rsidP="009D23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441.26</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506.33</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114.75%</w:t>
      </w:r>
      <w:r>
        <w:rPr>
          <w:rFonts w:ascii="仿宋_GB2312" w:eastAsia="仿宋_GB2312" w:hAnsi="宋体" w:cs="Courier New" w:hint="eastAsia"/>
          <w:sz w:val="32"/>
          <w:szCs w:val="32"/>
        </w:rPr>
        <w:t>。决算数大于预算数的主要原因：大学生村干部工资。</w:t>
      </w:r>
    </w:p>
    <w:p w:rsidR="000647AC" w:rsidRDefault="000647AC" w:rsidP="00797D0C">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b/>
          <w:bCs/>
          <w:sz w:val="32"/>
          <w:szCs w:val="32"/>
        </w:rPr>
        <w:t xml:space="preserve"> </w:t>
      </w:r>
      <w:r>
        <w:rPr>
          <w:rFonts w:ascii="仿宋_GB2312" w:eastAsia="仿宋_GB2312" w:hAnsi="宋体" w:cs="Courier New" w:hint="eastAsia"/>
          <w:b/>
          <w:bCs/>
          <w:sz w:val="32"/>
          <w:szCs w:val="32"/>
        </w:rPr>
        <w:t>六、</w:t>
      </w:r>
      <w:r>
        <w:rPr>
          <w:rFonts w:ascii="黑体" w:eastAsia="黑体" w:hAnsi="黑体" w:hint="eastAsia"/>
          <w:sz w:val="32"/>
          <w:szCs w:val="32"/>
        </w:rPr>
        <w:t>关于一般公共预算财政拨款基本支出决算情况说明</w:t>
      </w:r>
    </w:p>
    <w:p w:rsidR="000647AC" w:rsidRDefault="000647AC" w:rsidP="009D23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364.44</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339.82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24.62</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，主要包括：办公费、印刷费、电费、邮电费、物业管理费、差旅费、维护费、租赁费、公务接待费、劳务费、委托业务费、福利费、公务用车维护费、办公设备购置。</w:t>
      </w:r>
    </w:p>
    <w:p w:rsidR="000647AC" w:rsidRDefault="000647AC" w:rsidP="009D233F">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0647AC" w:rsidRDefault="000647AC" w:rsidP="009D233F">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1.52</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1.52</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90%</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sz w:val="32"/>
          <w:szCs w:val="32"/>
        </w:rPr>
        <w:t>0.89</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93%</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0.63</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54%</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年度“三公”经费支出决算数等于预算数。</w:t>
      </w:r>
    </w:p>
    <w:p w:rsidR="000647AC" w:rsidRDefault="000647AC" w:rsidP="009D233F">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“三公”经费财政拨款支出决算具体情况说明。</w:t>
      </w: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0.89</w:t>
      </w:r>
      <w:r>
        <w:rPr>
          <w:rFonts w:ascii="仿宋_GB2312" w:eastAsia="仿宋_GB2312" w:hAnsi="宋体" w:cs="Courier New" w:hint="eastAsia"/>
          <w:sz w:val="32"/>
          <w:szCs w:val="32"/>
        </w:rPr>
        <w:t>万元，占</w:t>
      </w:r>
      <w:r>
        <w:rPr>
          <w:rFonts w:ascii="仿宋_GB2312" w:eastAsia="仿宋_GB2312" w:hAnsi="宋体" w:cs="Courier New"/>
          <w:sz w:val="32"/>
          <w:szCs w:val="32"/>
        </w:rPr>
        <w:t>58.55%</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0.63</w:t>
      </w:r>
      <w:r>
        <w:rPr>
          <w:rFonts w:ascii="仿宋_GB2312" w:eastAsia="仿宋_GB2312" w:hAnsi="宋体" w:cs="Courier New" w:hint="eastAsia"/>
          <w:sz w:val="32"/>
          <w:szCs w:val="32"/>
        </w:rPr>
        <w:t>万元，占</w:t>
      </w:r>
      <w:r>
        <w:rPr>
          <w:rFonts w:ascii="仿宋_GB2312" w:eastAsia="仿宋_GB2312" w:hAnsi="宋体" w:cs="Courier New"/>
          <w:sz w:val="32"/>
          <w:szCs w:val="32"/>
        </w:rPr>
        <w:t>41.45%</w:t>
      </w:r>
      <w:r>
        <w:rPr>
          <w:rFonts w:ascii="仿宋_GB2312" w:eastAsia="仿宋_GB2312" w:hAnsi="宋体" w:cs="Courier New" w:hint="eastAsia"/>
          <w:sz w:val="32"/>
          <w:szCs w:val="32"/>
        </w:rPr>
        <w:t>。具体情况如下：</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0.89</w:t>
      </w:r>
      <w:r>
        <w:rPr>
          <w:rFonts w:ascii="仿宋_GB2312" w:eastAsia="仿宋_GB2312" w:hAnsi="宋体" w:cs="Courier New" w:hint="eastAsia"/>
          <w:sz w:val="32"/>
          <w:szCs w:val="32"/>
        </w:rPr>
        <w:t>万元。其中：</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0.89</w:t>
      </w:r>
      <w:r>
        <w:rPr>
          <w:rFonts w:ascii="仿宋_GB2312" w:eastAsia="仿宋_GB2312" w:hAnsi="宋体" w:cs="Courier New" w:hint="eastAsia"/>
          <w:sz w:val="32"/>
          <w:szCs w:val="32"/>
        </w:rPr>
        <w:t>万元。用于公选干部租车费。</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sz w:val="32"/>
          <w:szCs w:val="32"/>
        </w:rPr>
      </w:pPr>
      <w:r>
        <w:rPr>
          <w:rFonts w:ascii="仿宋_GB2312" w:eastAsia="仿宋_GB2312" w:hAnsi="宋体" w:cs="Courier New"/>
          <w:b/>
          <w:bCs/>
          <w:sz w:val="32"/>
          <w:szCs w:val="32"/>
        </w:rPr>
        <w:t>2</w:t>
      </w:r>
      <w:r>
        <w:rPr>
          <w:rFonts w:ascii="仿宋_GB2312" w:eastAsia="仿宋_GB2312" w:hAnsi="宋体" w:cs="Courier New" w:hint="eastAsia"/>
          <w:b/>
          <w:bCs/>
          <w:sz w:val="32"/>
          <w:szCs w:val="32"/>
        </w:rPr>
        <w:t>、公务接待费支出</w:t>
      </w:r>
      <w:r>
        <w:rPr>
          <w:rFonts w:ascii="仿宋_GB2312" w:eastAsia="仿宋_GB2312" w:hAnsi="宋体" w:cs="Courier New"/>
          <w:b/>
          <w:bCs/>
          <w:sz w:val="32"/>
          <w:szCs w:val="32"/>
        </w:rPr>
        <w:t>0.63</w:t>
      </w:r>
      <w:r>
        <w:rPr>
          <w:rFonts w:ascii="仿宋_GB2312" w:eastAsia="仿宋_GB2312" w:hAnsi="宋体" w:cs="Courier New" w:hint="eastAsia"/>
          <w:b/>
          <w:bCs/>
          <w:sz w:val="32"/>
          <w:szCs w:val="32"/>
        </w:rPr>
        <w:t>万元。</w:t>
      </w:r>
      <w:r>
        <w:rPr>
          <w:rFonts w:ascii="仿宋_GB2312" w:eastAsia="仿宋_GB2312" w:hAnsi="宋体" w:cs="Courier New" w:hint="eastAsia"/>
          <w:sz w:val="32"/>
          <w:szCs w:val="32"/>
        </w:rPr>
        <w:t>用于公选干部考</w:t>
      </w:r>
      <w:proofErr w:type="gramStart"/>
      <w:r>
        <w:rPr>
          <w:rFonts w:ascii="仿宋_GB2312" w:eastAsia="仿宋_GB2312" w:hAnsi="宋体" w:cs="Courier New" w:hint="eastAsia"/>
          <w:sz w:val="32"/>
          <w:szCs w:val="32"/>
        </w:rPr>
        <w:t>务</w:t>
      </w:r>
      <w:proofErr w:type="gramEnd"/>
      <w:r>
        <w:rPr>
          <w:rFonts w:ascii="仿宋_GB2312" w:eastAsia="仿宋_GB2312" w:hAnsi="宋体" w:cs="Courier New" w:hint="eastAsia"/>
          <w:sz w:val="32"/>
          <w:szCs w:val="32"/>
        </w:rPr>
        <w:t>人员及工作人员</w:t>
      </w:r>
      <w:r w:rsidR="009D233F">
        <w:rPr>
          <w:rFonts w:ascii="仿宋_GB2312" w:eastAsia="仿宋_GB2312" w:hAnsi="宋体" w:cs="Courier New" w:hint="eastAsia"/>
          <w:sz w:val="32"/>
          <w:szCs w:val="32"/>
        </w:rPr>
        <w:t>22批</w:t>
      </w:r>
      <w:r>
        <w:rPr>
          <w:rFonts w:ascii="仿宋_GB2312" w:eastAsia="仿宋_GB2312" w:hAnsi="宋体" w:cs="Courier New"/>
          <w:sz w:val="32"/>
          <w:szCs w:val="32"/>
        </w:rPr>
        <w:t>212</w:t>
      </w:r>
      <w:r>
        <w:rPr>
          <w:rFonts w:ascii="仿宋_GB2312" w:eastAsia="仿宋_GB2312" w:hAnsi="宋体" w:cs="Courier New" w:hint="eastAsia"/>
          <w:sz w:val="32"/>
          <w:szCs w:val="32"/>
        </w:rPr>
        <w:t>人次。</w:t>
      </w:r>
    </w:p>
    <w:p w:rsidR="00EB345D" w:rsidRDefault="00EB345D" w:rsidP="00EB345D">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sz w:val="32"/>
          <w:szCs w:val="32"/>
        </w:rPr>
      </w:pPr>
      <w:r>
        <w:rPr>
          <w:rFonts w:ascii="仿宋_GB2312" w:eastAsia="仿宋_GB2312" w:hAnsi="宋体" w:cs="Courier New" w:hint="eastAsia"/>
          <w:b/>
          <w:sz w:val="32"/>
          <w:szCs w:val="32"/>
        </w:rPr>
        <w:t>3</w:t>
      </w:r>
      <w:r w:rsidRPr="00292F3C">
        <w:rPr>
          <w:rFonts w:ascii="仿宋_GB2312" w:eastAsia="仿宋_GB2312" w:hAnsi="宋体" w:cs="Courier New" w:hint="eastAsia"/>
          <w:b/>
          <w:sz w:val="32"/>
          <w:szCs w:val="32"/>
        </w:rPr>
        <w:t>、因公出国（境）团组数及人数：</w:t>
      </w:r>
      <w:r w:rsidRPr="00EB345D">
        <w:rPr>
          <w:rFonts w:ascii="仿宋_GB2312" w:eastAsia="仿宋_GB2312" w:hAnsi="宋体" w:cs="Courier New" w:hint="eastAsia"/>
          <w:sz w:val="32"/>
          <w:szCs w:val="32"/>
        </w:rPr>
        <w:t>0批次，0人次。</w:t>
      </w:r>
    </w:p>
    <w:p w:rsidR="00EB345D" w:rsidRDefault="00EB345D" w:rsidP="00EB345D">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公车购置数为0，公车保有量为2。</w:t>
      </w:r>
    </w:p>
    <w:p w:rsidR="00EB345D" w:rsidRDefault="00EB345D" w:rsidP="00EB345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5、</w:t>
      </w:r>
      <w:r w:rsidRPr="00292F3C">
        <w:rPr>
          <w:rFonts w:ascii="仿宋_GB2312" w:eastAsia="仿宋_GB2312" w:hAnsi="宋体" w:cs="Courier New" w:hint="eastAsia"/>
          <w:b/>
          <w:sz w:val="32"/>
          <w:szCs w:val="32"/>
        </w:rPr>
        <w:t>“三公”经费增减变化原因：</w:t>
      </w:r>
      <w:r>
        <w:rPr>
          <w:rFonts w:ascii="仿宋_GB2312" w:eastAsia="仿宋_GB2312" w:hAnsi="宋体" w:cs="Courier New" w:hint="eastAsia"/>
          <w:sz w:val="32"/>
          <w:szCs w:val="32"/>
        </w:rPr>
        <w:t>为执行中央八项规定，厉行节约，因此，公务接待费减少。我单位公务用车上交平台，因此公务用车购置及运行维护费用下降。</w:t>
      </w:r>
      <w:r>
        <w:rPr>
          <w:rFonts w:ascii="仿宋_GB2312" w:eastAsia="仿宋_GB2312" w:hAnsi="宋体" w:cs="Courier New"/>
          <w:sz w:val="32"/>
          <w:szCs w:val="32"/>
        </w:rPr>
        <w:t xml:space="preserve"> </w:t>
      </w:r>
    </w:p>
    <w:p w:rsidR="00EB345D" w:rsidRPr="00EB345D" w:rsidRDefault="00EB345D" w:rsidP="00EB345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647AC" w:rsidRDefault="000647AC" w:rsidP="00EB345D">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八、关于预算绩效情况说明</w:t>
      </w: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年度一般公共预算项目支出全面开展绩效自评。</w:t>
      </w:r>
    </w:p>
    <w:p w:rsidR="000647AC" w:rsidRDefault="000647AC" w:rsidP="009D233F">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九、其他重要事项的情况说明</w:t>
      </w:r>
    </w:p>
    <w:p w:rsidR="000647AC" w:rsidRDefault="000647AC" w:rsidP="009D233F">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机关人员经费支出情况。</w:t>
      </w: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年度机关人员经费支出</w:t>
      </w:r>
      <w:r>
        <w:rPr>
          <w:rFonts w:ascii="仿宋_GB2312" w:eastAsia="仿宋_GB2312" w:hAnsi="宋体" w:cs="Courier New"/>
          <w:sz w:val="32"/>
          <w:szCs w:val="32"/>
        </w:rPr>
        <w:t>339.82</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159</w:t>
      </w:r>
      <w:r>
        <w:rPr>
          <w:rFonts w:ascii="仿宋_GB2312" w:eastAsia="仿宋_GB2312" w:hAnsi="宋体" w:cs="Courier New" w:hint="eastAsia"/>
          <w:sz w:val="32"/>
          <w:szCs w:val="32"/>
        </w:rPr>
        <w:lastRenderedPageBreak/>
        <w:t>万元，减少</w:t>
      </w:r>
      <w:r>
        <w:rPr>
          <w:rFonts w:ascii="仿宋_GB2312" w:eastAsia="仿宋_GB2312" w:hAnsi="宋体" w:cs="Courier New"/>
          <w:sz w:val="32"/>
          <w:szCs w:val="32"/>
        </w:rPr>
        <w:t>31.87%</w:t>
      </w:r>
      <w:r>
        <w:rPr>
          <w:rFonts w:ascii="仿宋_GB2312" w:eastAsia="仿宋_GB2312" w:hAnsi="宋体" w:cs="Courier New" w:hint="eastAsia"/>
          <w:sz w:val="32"/>
          <w:szCs w:val="32"/>
        </w:rPr>
        <w:t>。减少的原因是：大学生村干部分流。</w:t>
      </w:r>
    </w:p>
    <w:p w:rsidR="000647AC" w:rsidRDefault="000647AC" w:rsidP="009D233F">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9D233F" w:rsidRDefault="009D233F" w:rsidP="009D233F">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9D233F" w:rsidRDefault="009D233F" w:rsidP="009D233F">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仿宋_GB2312" w:eastAsia="仿宋_GB2312" w:hAnsi="宋体" w:cs="Courier New" w:hint="eastAsia"/>
          <w:sz w:val="32"/>
          <w:szCs w:val="32"/>
        </w:rPr>
        <w:t>2016年度政府采购支出总额5.33万元，其中：政府采购货物支出5.33万元。</w:t>
      </w:r>
    </w:p>
    <w:p w:rsidR="009D233F" w:rsidRDefault="009D233F"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（四）国有资产情况 </w:t>
      </w: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sidR="009D233F">
        <w:rPr>
          <w:rFonts w:ascii="仿宋_GB2312" w:eastAsia="仿宋_GB2312" w:hAnsi="宋体" w:cs="Courier New" w:hint="eastAsia"/>
          <w:sz w:val="32"/>
          <w:szCs w:val="32"/>
        </w:rPr>
        <w:t>2</w:t>
      </w:r>
      <w:r>
        <w:rPr>
          <w:rFonts w:ascii="仿宋_GB2312" w:eastAsia="仿宋_GB2312" w:hAnsi="宋体" w:cs="Courier New" w:hint="eastAsia"/>
          <w:sz w:val="32"/>
          <w:szCs w:val="32"/>
        </w:rPr>
        <w:t>辆，全部为一般公务用车，车改时车辆已全部移交机关事务管理局车辆服务平台，按统一要求尚未进行账务处理。</w:t>
      </w: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0647AC">
          <w:pgSz w:w="11906" w:h="16838"/>
          <w:pgMar w:top="1440" w:right="1531" w:bottom="1440" w:left="1587" w:header="850" w:footer="992" w:gutter="0"/>
          <w:pgNumType w:fmt="numberInDash"/>
          <w:cols w:space="0"/>
          <w:docGrid w:type="lines" w:linePitch="317"/>
        </w:sectPr>
      </w:pPr>
    </w:p>
    <w:p w:rsidR="000647AC" w:rsidRDefault="000647AC" w:rsidP="009A3D33">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w:t>
      </w:r>
      <w:r>
        <w:rPr>
          <w:rFonts w:ascii="隶书" w:eastAsia="隶书" w:hAnsi="隶书" w:cs="隶书"/>
          <w:sz w:val="48"/>
          <w:szCs w:val="48"/>
        </w:rPr>
        <w:t xml:space="preserve">    </w:t>
      </w:r>
      <w:r>
        <w:rPr>
          <w:rFonts w:ascii="隶书" w:eastAsia="隶书" w:hAnsi="隶书" w:cs="隶书" w:hint="eastAsia"/>
          <w:sz w:val="48"/>
          <w:szCs w:val="48"/>
        </w:rPr>
        <w:t>名词解释</w:t>
      </w:r>
      <w:r>
        <w:rPr>
          <w:rFonts w:ascii="隶书" w:eastAsia="隶书" w:hAnsi="隶书" w:cs="隶书"/>
          <w:sz w:val="48"/>
          <w:szCs w:val="48"/>
        </w:rPr>
        <w:t xml:space="preserve"> </w:t>
      </w:r>
    </w:p>
    <w:p w:rsidR="000647AC" w:rsidRDefault="000647AC" w:rsidP="009A3D33">
      <w:pPr>
        <w:jc w:val="left"/>
        <w:outlineLvl w:val="0"/>
        <w:rPr>
          <w:rFonts w:ascii="仿宋_GB2312" w:eastAsia="仿宋_GB2312" w:hAnsi="宋体" w:cs="Courier New"/>
          <w:sz w:val="32"/>
          <w:szCs w:val="32"/>
        </w:rPr>
      </w:pPr>
      <w:r>
        <w:rPr>
          <w:rFonts w:ascii="隶书" w:eastAsia="隶书" w:hAnsi="隶书" w:cs="隶书"/>
          <w:sz w:val="48"/>
          <w:szCs w:val="48"/>
        </w:rPr>
        <w:t xml:space="preserve">    </w:t>
      </w: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四、一般行政管理事务：</w:t>
      </w:r>
      <w:r>
        <w:rPr>
          <w:rFonts w:ascii="仿宋_GB2312" w:eastAsia="仿宋_GB2312" w:hAnsi="宋体" w:cs="Courier New" w:hint="eastAsia"/>
          <w:sz w:val="32"/>
          <w:szCs w:val="32"/>
        </w:rPr>
        <w:t>反映行政单位未单独设置项级科目的其他项目支出。大学生村干部支出。</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五、其他共产党事务支出：</w:t>
      </w:r>
      <w:r>
        <w:rPr>
          <w:rFonts w:ascii="仿宋_GB2312" w:eastAsia="仿宋_GB2312" w:hAnsi="宋体" w:cs="Courier New" w:hint="eastAsia"/>
          <w:sz w:val="32"/>
          <w:szCs w:val="32"/>
        </w:rPr>
        <w:t>反映除上述项目以外其他用于中国共产党事务支出。村支部书记养老金支出。</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七、项目支出：</w:t>
      </w:r>
      <w:r>
        <w:rPr>
          <w:rFonts w:ascii="仿宋_GB2312" w:eastAsia="仿宋_GB2312" w:hAnsi="宋体" w:cs="Courier New" w:hint="eastAsia"/>
          <w:sz w:val="32"/>
          <w:szCs w:val="32"/>
        </w:rPr>
        <w:t>指在基本支出之外为完成特定行政任务和事业发展目标所发生的支出。</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八、行政运行：</w:t>
      </w:r>
      <w:r>
        <w:rPr>
          <w:rFonts w:ascii="仿宋_GB2312" w:eastAsia="仿宋_GB2312" w:hAnsi="宋体" w:cs="Courier New" w:hint="eastAsia"/>
          <w:bCs/>
          <w:sz w:val="32"/>
          <w:szCs w:val="32"/>
        </w:rPr>
        <w:t>反映行政单位（包括实行公务员管理的事业单位）的基本支出。</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九、事业运行：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0647AC" w:rsidRDefault="000647AC" w:rsidP="00797D0C">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十、“三公”经费：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0647AC" w:rsidRDefault="000647AC" w:rsidP="00797D0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十一、机关运行经费：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647AC" w:rsidRDefault="000647AC" w:rsidP="009D23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647AC" w:rsidRDefault="000647AC" w:rsidP="0052494E">
      <w:pPr>
        <w:kinsoku w:val="0"/>
        <w:overflowPunct w:val="0"/>
        <w:autoSpaceDE w:val="0"/>
        <w:autoSpaceDN w:val="0"/>
        <w:adjustRightInd w:val="0"/>
        <w:snapToGrid w:val="0"/>
        <w:spacing w:line="360" w:lineRule="auto"/>
        <w:ind w:firstLineChars="1600" w:firstLine="5120"/>
        <w:jc w:val="right"/>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0647AC" w:rsidRDefault="000647AC" w:rsidP="0052494E">
      <w:pPr>
        <w:kinsoku w:val="0"/>
        <w:overflowPunct w:val="0"/>
        <w:autoSpaceDE w:val="0"/>
        <w:autoSpaceDN w:val="0"/>
        <w:adjustRightInd w:val="0"/>
        <w:snapToGrid w:val="0"/>
        <w:spacing w:line="360" w:lineRule="auto"/>
        <w:jc w:val="right"/>
        <w:rPr>
          <w:rFonts w:ascii="仿宋_GB2312" w:eastAsia="仿宋_GB2312" w:hAnsi="宋体" w:cs="Courier New"/>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齐培忠</w:t>
      </w:r>
      <w:proofErr w:type="gramEnd"/>
      <w:r>
        <w:rPr>
          <w:rFonts w:ascii="仿宋_GB2312" w:eastAsia="仿宋_GB2312" w:hAnsi="宋体" w:cs="Courier New"/>
          <w:sz w:val="32"/>
          <w:szCs w:val="32"/>
        </w:rPr>
        <w:t>13700737000</w:t>
      </w:r>
    </w:p>
    <w:sectPr w:rsidR="000647AC" w:rsidSect="00CC38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9F9" w:rsidRDefault="00B939F9" w:rsidP="00B53DC1">
      <w:r>
        <w:separator/>
      </w:r>
    </w:p>
  </w:endnote>
  <w:endnote w:type="continuationSeparator" w:id="1">
    <w:p w:rsidR="00B939F9" w:rsidRDefault="00B939F9" w:rsidP="00B53D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AC" w:rsidRDefault="000647A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AC" w:rsidRDefault="00797D0C">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0647AC" w:rsidRDefault="00797D0C">
                <w:pPr>
                  <w:snapToGrid w:val="0"/>
                  <w:rPr>
                    <w:sz w:val="18"/>
                  </w:rPr>
                </w:pPr>
                <w:fldSimple w:instr=" PAGE  \* MERGEFORMAT ">
                  <w:r w:rsidR="00EB345D" w:rsidRPr="00EB345D">
                    <w:rPr>
                      <w:noProof/>
                      <w:sz w:val="18"/>
                    </w:rPr>
                    <w:t>-</w:t>
                  </w:r>
                  <w:r w:rsidR="00EB345D">
                    <w:rPr>
                      <w:noProof/>
                    </w:rPr>
                    <w:t xml:space="preserve"> 18 -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9F9" w:rsidRDefault="00B939F9" w:rsidP="00B53DC1">
      <w:r>
        <w:separator/>
      </w:r>
    </w:p>
  </w:footnote>
  <w:footnote w:type="continuationSeparator" w:id="1">
    <w:p w:rsidR="00B939F9" w:rsidRDefault="00B939F9" w:rsidP="00B53D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0E39B"/>
    <w:multiLevelType w:val="singleLevel"/>
    <w:tmpl w:val="5420E39B"/>
    <w:lvl w:ilvl="0">
      <w:start w:val="2"/>
      <w:numFmt w:val="chineseCounting"/>
      <w:suff w:val="nothing"/>
      <w:lvlText w:val="（%1）"/>
      <w:lvlJc w:val="left"/>
      <w:rPr>
        <w:rFonts w:cs="Times New Roman"/>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3">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4">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5">
    <w:nsid w:val="7DF02913"/>
    <w:multiLevelType w:val="hybridMultilevel"/>
    <w:tmpl w:val="E7B47E18"/>
    <w:lvl w:ilvl="0" w:tplc="FEEC56A8">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62620"/>
    <w:rsid w:val="000647AC"/>
    <w:rsid w:val="00072578"/>
    <w:rsid w:val="000A33D1"/>
    <w:rsid w:val="000B5A03"/>
    <w:rsid w:val="000D71B3"/>
    <w:rsid w:val="00102CCD"/>
    <w:rsid w:val="001150B0"/>
    <w:rsid w:val="0014077A"/>
    <w:rsid w:val="00143CEB"/>
    <w:rsid w:val="00147E36"/>
    <w:rsid w:val="00152994"/>
    <w:rsid w:val="00161FE9"/>
    <w:rsid w:val="00172A27"/>
    <w:rsid w:val="002929B4"/>
    <w:rsid w:val="00301565"/>
    <w:rsid w:val="00494535"/>
    <w:rsid w:val="0051428B"/>
    <w:rsid w:val="0052494E"/>
    <w:rsid w:val="00576DDD"/>
    <w:rsid w:val="005D54E5"/>
    <w:rsid w:val="006B3C64"/>
    <w:rsid w:val="00797D0C"/>
    <w:rsid w:val="00873C48"/>
    <w:rsid w:val="009108DE"/>
    <w:rsid w:val="0092527F"/>
    <w:rsid w:val="009A3D33"/>
    <w:rsid w:val="009D233F"/>
    <w:rsid w:val="00A376A1"/>
    <w:rsid w:val="00B01807"/>
    <w:rsid w:val="00B355B8"/>
    <w:rsid w:val="00B458CF"/>
    <w:rsid w:val="00B53DC1"/>
    <w:rsid w:val="00B939F9"/>
    <w:rsid w:val="00BB46CF"/>
    <w:rsid w:val="00BE772D"/>
    <w:rsid w:val="00C246F4"/>
    <w:rsid w:val="00CA50E7"/>
    <w:rsid w:val="00CC384E"/>
    <w:rsid w:val="00CD5E5E"/>
    <w:rsid w:val="00CD71F9"/>
    <w:rsid w:val="00CE709D"/>
    <w:rsid w:val="00D0181D"/>
    <w:rsid w:val="00D04301"/>
    <w:rsid w:val="00E51003"/>
    <w:rsid w:val="00EB1A2D"/>
    <w:rsid w:val="00EB345D"/>
    <w:rsid w:val="00FA3850"/>
    <w:rsid w:val="031D5B7B"/>
    <w:rsid w:val="04453648"/>
    <w:rsid w:val="05DB00B9"/>
    <w:rsid w:val="0662013C"/>
    <w:rsid w:val="06D822D1"/>
    <w:rsid w:val="07666AAF"/>
    <w:rsid w:val="094553AA"/>
    <w:rsid w:val="09BB2134"/>
    <w:rsid w:val="0ACA4234"/>
    <w:rsid w:val="0CA339AC"/>
    <w:rsid w:val="0CA434B9"/>
    <w:rsid w:val="0E077A74"/>
    <w:rsid w:val="0E4C156E"/>
    <w:rsid w:val="0E904321"/>
    <w:rsid w:val="0EF9581E"/>
    <w:rsid w:val="0F1F413F"/>
    <w:rsid w:val="0F875A64"/>
    <w:rsid w:val="10005FBF"/>
    <w:rsid w:val="10BD4691"/>
    <w:rsid w:val="10D34D0F"/>
    <w:rsid w:val="10FE4598"/>
    <w:rsid w:val="11585E8B"/>
    <w:rsid w:val="11CD39D2"/>
    <w:rsid w:val="11FC3CD0"/>
    <w:rsid w:val="12623B58"/>
    <w:rsid w:val="13310314"/>
    <w:rsid w:val="15492582"/>
    <w:rsid w:val="155914F1"/>
    <w:rsid w:val="17042C28"/>
    <w:rsid w:val="179D3E32"/>
    <w:rsid w:val="17ED4AB1"/>
    <w:rsid w:val="18F44D57"/>
    <w:rsid w:val="1D3A2BC4"/>
    <w:rsid w:val="1D415527"/>
    <w:rsid w:val="1D9B396B"/>
    <w:rsid w:val="1DCC6DA1"/>
    <w:rsid w:val="1E7D3B34"/>
    <w:rsid w:val="1F744929"/>
    <w:rsid w:val="20611195"/>
    <w:rsid w:val="21C73722"/>
    <w:rsid w:val="22A51050"/>
    <w:rsid w:val="258776D9"/>
    <w:rsid w:val="25D02FF1"/>
    <w:rsid w:val="27FD2187"/>
    <w:rsid w:val="283D43BA"/>
    <w:rsid w:val="29121222"/>
    <w:rsid w:val="29B70F08"/>
    <w:rsid w:val="2A126968"/>
    <w:rsid w:val="2AE90377"/>
    <w:rsid w:val="2BA4769A"/>
    <w:rsid w:val="2C0F1E57"/>
    <w:rsid w:val="2CD06EF4"/>
    <w:rsid w:val="2D624D69"/>
    <w:rsid w:val="2E024002"/>
    <w:rsid w:val="2E6778A8"/>
    <w:rsid w:val="2F025A4C"/>
    <w:rsid w:val="2F1C1BEE"/>
    <w:rsid w:val="2F335194"/>
    <w:rsid w:val="2FB22F7B"/>
    <w:rsid w:val="306D63E8"/>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58A4F83"/>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9B263C8"/>
    <w:rsid w:val="5AF25131"/>
    <w:rsid w:val="5BDC5F99"/>
    <w:rsid w:val="5CE03710"/>
    <w:rsid w:val="5CE432BF"/>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595812"/>
    <w:rsid w:val="75B95F83"/>
    <w:rsid w:val="75D0003D"/>
    <w:rsid w:val="764F7877"/>
    <w:rsid w:val="772F420D"/>
    <w:rsid w:val="77961A89"/>
    <w:rsid w:val="78727223"/>
    <w:rsid w:val="7AA141FF"/>
    <w:rsid w:val="7AEC3CE1"/>
    <w:rsid w:val="7B0B317D"/>
    <w:rsid w:val="7B9A5E82"/>
    <w:rsid w:val="7C445B57"/>
    <w:rsid w:val="7D713C10"/>
    <w:rsid w:val="7DDC2EB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DC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53DC1"/>
    <w:pPr>
      <w:tabs>
        <w:tab w:val="center" w:pos="4153"/>
        <w:tab w:val="right" w:pos="8306"/>
      </w:tabs>
      <w:snapToGrid w:val="0"/>
      <w:jc w:val="left"/>
    </w:pPr>
    <w:rPr>
      <w:sz w:val="18"/>
    </w:rPr>
  </w:style>
  <w:style w:type="character" w:customStyle="1" w:styleId="Char">
    <w:name w:val="页脚 Char"/>
    <w:basedOn w:val="a0"/>
    <w:link w:val="a3"/>
    <w:uiPriority w:val="99"/>
    <w:semiHidden/>
    <w:rsid w:val="001A211F"/>
    <w:rPr>
      <w:rFonts w:ascii="Calibri" w:hAnsi="Calibri"/>
      <w:sz w:val="18"/>
      <w:szCs w:val="18"/>
    </w:rPr>
  </w:style>
  <w:style w:type="paragraph" w:styleId="a4">
    <w:name w:val="header"/>
    <w:basedOn w:val="a"/>
    <w:link w:val="Char0"/>
    <w:uiPriority w:val="99"/>
    <w:rsid w:val="00B53DC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1A211F"/>
    <w:rPr>
      <w:rFonts w:ascii="Calibri" w:hAnsi="Calibri"/>
      <w:sz w:val="18"/>
      <w:szCs w:val="18"/>
    </w:rPr>
  </w:style>
  <w:style w:type="paragraph" w:styleId="a5">
    <w:name w:val="Normal (Web)"/>
    <w:basedOn w:val="a"/>
    <w:uiPriority w:val="99"/>
    <w:rsid w:val="00B53DC1"/>
    <w:pPr>
      <w:widowControl/>
      <w:spacing w:beforeAutospacing="1" w:afterAutospacing="1"/>
      <w:jc w:val="left"/>
    </w:pPr>
    <w:rPr>
      <w:rFonts w:ascii="宋体" w:hAnsi="宋体" w:cs="宋体"/>
      <w:kern w:val="0"/>
      <w:sz w:val="24"/>
    </w:rPr>
  </w:style>
  <w:style w:type="character" w:customStyle="1" w:styleId="font31">
    <w:name w:val="font31"/>
    <w:basedOn w:val="a0"/>
    <w:uiPriority w:val="99"/>
    <w:rsid w:val="00B53DC1"/>
    <w:rPr>
      <w:rFonts w:ascii="Arial" w:hAnsi="Arial" w:cs="Arial"/>
      <w:color w:val="000000"/>
      <w:sz w:val="16"/>
      <w:szCs w:val="16"/>
      <w:u w:val="none"/>
    </w:rPr>
  </w:style>
  <w:style w:type="character" w:customStyle="1" w:styleId="font01">
    <w:name w:val="font01"/>
    <w:basedOn w:val="a0"/>
    <w:uiPriority w:val="99"/>
    <w:rsid w:val="00B53DC1"/>
    <w:rPr>
      <w:rFonts w:ascii="Arial" w:hAnsi="Arial" w:cs="Arial"/>
      <w:color w:val="000000"/>
      <w:sz w:val="16"/>
      <w:szCs w:val="16"/>
      <w:u w:val="none"/>
    </w:rPr>
  </w:style>
  <w:style w:type="character" w:customStyle="1" w:styleId="font41">
    <w:name w:val="font41"/>
    <w:basedOn w:val="a0"/>
    <w:uiPriority w:val="99"/>
    <w:rsid w:val="00B53DC1"/>
    <w:rPr>
      <w:rFonts w:ascii="宋体" w:eastAsia="宋体" w:hAnsi="宋体" w:cs="宋体"/>
      <w:color w:val="000000"/>
      <w:sz w:val="16"/>
      <w:szCs w:val="16"/>
      <w:u w:val="none"/>
    </w:rPr>
  </w:style>
  <w:style w:type="paragraph" w:styleId="a6">
    <w:name w:val="List Paragraph"/>
    <w:basedOn w:val="a"/>
    <w:uiPriority w:val="99"/>
    <w:qFormat/>
    <w:rsid w:val="00301565"/>
    <w:pPr>
      <w:ind w:firstLineChars="200" w:firstLine="420"/>
    </w:pPr>
  </w:style>
  <w:style w:type="paragraph" w:styleId="a7">
    <w:name w:val="Date"/>
    <w:basedOn w:val="a"/>
    <w:next w:val="a"/>
    <w:link w:val="Char1"/>
    <w:uiPriority w:val="99"/>
    <w:rsid w:val="009A3D33"/>
    <w:pPr>
      <w:ind w:leftChars="2500" w:left="100"/>
    </w:pPr>
  </w:style>
  <w:style w:type="character" w:customStyle="1" w:styleId="Char1">
    <w:name w:val="日期 Char"/>
    <w:basedOn w:val="a0"/>
    <w:link w:val="a7"/>
    <w:uiPriority w:val="99"/>
    <w:locked/>
    <w:rsid w:val="009A3D33"/>
    <w:rPr>
      <w:rFonts w:ascii="Calibri" w:eastAsia="宋体" w:hAnsi="Calibri"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1349</Words>
  <Characters>7693</Characters>
  <Application>Microsoft Office Word</Application>
  <DocSecurity>0</DocSecurity>
  <Lines>64</Lines>
  <Paragraphs>18</Paragraphs>
  <ScaleCrop>false</ScaleCrop>
  <Company>Microsoft</Company>
  <LinksUpToDate>false</LinksUpToDate>
  <CharactersWithSpaces>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延津县委组织部</dc:title>
  <dc:subject/>
  <dc:creator>wsj</dc:creator>
  <cp:keywords/>
  <dc:description/>
  <cp:lastModifiedBy>微软用户</cp:lastModifiedBy>
  <cp:revision>7</cp:revision>
  <cp:lastPrinted>2017-09-07T01:21:00Z</cp:lastPrinted>
  <dcterms:created xsi:type="dcterms:W3CDTF">2017-11-01T07:16:00Z</dcterms:created>
  <dcterms:modified xsi:type="dcterms:W3CDTF">2017-09-23T12:53:00Z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