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BD0" w:rsidRDefault="006F7BD0">
      <w:pPr>
        <w:jc w:val="center"/>
        <w:rPr>
          <w:rFonts w:ascii="方正小标宋简体" w:eastAsia="方正小标宋简体" w:hAnsi="方正小标宋简体" w:cs="方正小标宋简体" w:hint="eastAsia"/>
          <w:sz w:val="52"/>
          <w:szCs w:val="52"/>
        </w:rPr>
      </w:pPr>
    </w:p>
    <w:p w:rsidR="007E0E29" w:rsidRDefault="007E0E29" w:rsidP="00626525">
      <w:pP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F96E3E" w:rsidRDefault="009F2D56">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w:t>
      </w:r>
      <w:proofErr w:type="gramStart"/>
      <w:r>
        <w:rPr>
          <w:rFonts w:ascii="仿宋_GB2312" w:eastAsia="仿宋_GB2312" w:hAnsi="隶书" w:cs="隶书" w:hint="eastAsia"/>
          <w:sz w:val="44"/>
          <w:szCs w:val="44"/>
        </w:rPr>
        <w:t>县司寨乡</w:t>
      </w:r>
      <w:proofErr w:type="gramEnd"/>
      <w:r w:rsidR="006A3891" w:rsidRPr="00F96E3E">
        <w:rPr>
          <w:rFonts w:ascii="仿宋_GB2312" w:eastAsia="仿宋_GB2312" w:hAnsi="隶书" w:cs="隶书" w:hint="eastAsia"/>
          <w:sz w:val="44"/>
          <w:szCs w:val="44"/>
        </w:rPr>
        <w:t>高寨</w:t>
      </w:r>
      <w:r w:rsidR="007E0E29" w:rsidRPr="00F96E3E">
        <w:rPr>
          <w:rFonts w:ascii="仿宋_GB2312" w:eastAsia="仿宋_GB2312" w:hAnsi="隶书" w:cs="隶书" w:hint="eastAsia"/>
          <w:sz w:val="44"/>
          <w:szCs w:val="44"/>
        </w:rPr>
        <w:t>中心校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0D487F"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w:t>
      </w:r>
      <w:proofErr w:type="gramStart"/>
      <w:r>
        <w:rPr>
          <w:rFonts w:ascii="黑体" w:eastAsia="黑体" w:hAnsi="黑体" w:cs="黑体" w:hint="eastAsia"/>
          <w:sz w:val="32"/>
          <w:szCs w:val="32"/>
        </w:rPr>
        <w:t>县司寨乡</w:t>
      </w:r>
      <w:proofErr w:type="gramEnd"/>
      <w:r w:rsidR="006A3891">
        <w:rPr>
          <w:rFonts w:ascii="黑体" w:eastAsia="黑体" w:hAnsi="黑体" w:cs="黑体" w:hint="eastAsia"/>
          <w:sz w:val="32"/>
          <w:szCs w:val="32"/>
        </w:rPr>
        <w:t>高寨</w:t>
      </w:r>
      <w:r w:rsidR="007E0E29" w:rsidRPr="00152509">
        <w:rPr>
          <w:rFonts w:ascii="黑体" w:eastAsia="黑体" w:hAnsi="黑体" w:cs="黑体" w:hint="eastAsia"/>
          <w:sz w:val="32"/>
          <w:szCs w:val="32"/>
        </w:rPr>
        <w:t>中心校概况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5164B4">
        <w:rPr>
          <w:rFonts w:ascii="黑体" w:eastAsia="黑体" w:hAnsi="黑体" w:cs="黑体" w:hint="eastAsia"/>
          <w:sz w:val="32"/>
          <w:szCs w:val="32"/>
        </w:rPr>
        <w:t>延津</w:t>
      </w:r>
      <w:proofErr w:type="gramStart"/>
      <w:r w:rsidR="005164B4">
        <w:rPr>
          <w:rFonts w:ascii="黑体" w:eastAsia="黑体" w:hAnsi="黑体" w:cs="黑体" w:hint="eastAsia"/>
          <w:sz w:val="32"/>
          <w:szCs w:val="32"/>
        </w:rPr>
        <w:t>县司寨乡</w:t>
      </w:r>
      <w:proofErr w:type="gramEnd"/>
      <w:r w:rsidR="006A3891">
        <w:rPr>
          <w:rFonts w:ascii="黑体" w:eastAsia="黑体" w:hAnsi="黑体" w:cs="黑体" w:hint="eastAsia"/>
          <w:sz w:val="32"/>
          <w:szCs w:val="32"/>
        </w:rPr>
        <w:t>高寨</w:t>
      </w:r>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142091">
      <w:pPr>
        <w:jc w:val="left"/>
        <w:rPr>
          <w:rFonts w:ascii="黑体" w:eastAsia="黑体" w:hAnsi="黑体" w:cs="黑体"/>
          <w:sz w:val="32"/>
          <w:szCs w:val="32"/>
        </w:rPr>
      </w:pPr>
      <w:r>
        <w:rPr>
          <w:rFonts w:ascii="黑体" w:eastAsia="黑体" w:hAnsi="黑体" w:cs="黑体" w:hint="eastAsia"/>
          <w:sz w:val="32"/>
          <w:szCs w:val="32"/>
        </w:rPr>
        <w:t xml:space="preserve">第三部分　　</w:t>
      </w:r>
      <w:r w:rsidR="005164B4">
        <w:rPr>
          <w:rFonts w:ascii="黑体" w:eastAsia="黑体" w:hAnsi="黑体" w:cs="黑体" w:hint="eastAsia"/>
          <w:sz w:val="32"/>
          <w:szCs w:val="32"/>
        </w:rPr>
        <w:t>延津</w:t>
      </w:r>
      <w:proofErr w:type="gramStart"/>
      <w:r w:rsidR="005164B4">
        <w:rPr>
          <w:rFonts w:ascii="黑体" w:eastAsia="黑体" w:hAnsi="黑体" w:cs="黑体" w:hint="eastAsia"/>
          <w:sz w:val="32"/>
          <w:szCs w:val="32"/>
        </w:rPr>
        <w:t>县司寨乡</w:t>
      </w:r>
      <w:proofErr w:type="gramEnd"/>
      <w:r w:rsidR="006A3891">
        <w:rPr>
          <w:rFonts w:ascii="黑体" w:eastAsia="黑体" w:hAnsi="黑体" w:cs="黑体" w:hint="eastAsia"/>
          <w:sz w:val="32"/>
          <w:szCs w:val="32"/>
        </w:rPr>
        <w:t>高寨</w:t>
      </w:r>
      <w:r w:rsidR="007E0E29">
        <w:rPr>
          <w:rFonts w:ascii="黑体" w:eastAsia="黑体" w:hAnsi="黑体" w:cs="黑体" w:hint="eastAsia"/>
          <w:sz w:val="32"/>
          <w:szCs w:val="32"/>
        </w:rPr>
        <w:t>中心校</w:t>
      </w:r>
      <w:r w:rsidR="007E0E29">
        <w:rPr>
          <w:rFonts w:ascii="黑体" w:eastAsia="黑体" w:hAnsi="黑体" w:cs="黑体"/>
          <w:sz w:val="32"/>
          <w:szCs w:val="32"/>
        </w:rPr>
        <w:t>2016</w:t>
      </w:r>
      <w:r w:rsidR="007E0E29">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142091">
      <w:pPr>
        <w:jc w:val="center"/>
        <w:outlineLvl w:val="0"/>
        <w:rPr>
          <w:rFonts w:ascii="隶书" w:eastAsia="隶书" w:hAnsi="隶书" w:cs="隶书"/>
          <w:sz w:val="48"/>
          <w:szCs w:val="48"/>
        </w:rPr>
        <w:sectPr w:rsidR="007E0E2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336D4E">
        <w:rPr>
          <w:rFonts w:ascii="隶书" w:eastAsia="隶书" w:hAnsi="隶书" w:cs="隶书" w:hint="eastAsia"/>
          <w:sz w:val="48"/>
          <w:szCs w:val="48"/>
        </w:rPr>
        <w:t>延津</w:t>
      </w:r>
      <w:proofErr w:type="gramStart"/>
      <w:r w:rsidR="00336D4E">
        <w:rPr>
          <w:rFonts w:ascii="隶书" w:eastAsia="隶书" w:hAnsi="隶书" w:cs="隶书" w:hint="eastAsia"/>
          <w:sz w:val="48"/>
          <w:szCs w:val="48"/>
        </w:rPr>
        <w:t>县司寨乡</w:t>
      </w:r>
      <w:proofErr w:type="gramEnd"/>
      <w:r w:rsidR="004A0A55">
        <w:rPr>
          <w:rFonts w:ascii="隶书" w:eastAsia="隶书" w:hAnsi="隶书" w:cs="隶书" w:hint="eastAsia"/>
          <w:sz w:val="48"/>
          <w:szCs w:val="48"/>
        </w:rPr>
        <w:t>高寨</w:t>
      </w:r>
      <w:r w:rsidR="007E0E29">
        <w:rPr>
          <w:rFonts w:ascii="隶书" w:eastAsia="隶书" w:hAnsi="隶书" w:cs="隶书" w:hint="eastAsia"/>
          <w:sz w:val="48"/>
          <w:szCs w:val="48"/>
        </w:rPr>
        <w:t>中心校概况</w:t>
      </w:r>
    </w:p>
    <w:p w:rsidR="004A0A55" w:rsidRPr="00D109B6" w:rsidRDefault="004A0A55" w:rsidP="004A0A55">
      <w:pPr>
        <w:pStyle w:val="a7"/>
        <w:spacing w:line="438" w:lineRule="exact"/>
        <w:ind w:left="747" w:right="127"/>
        <w:rPr>
          <w:rFonts w:ascii="黑体" w:eastAsia="黑体" w:hAnsi="黑体"/>
          <w:lang w:eastAsia="zh-CN"/>
        </w:rPr>
      </w:pPr>
      <w:r w:rsidRPr="00D109B6">
        <w:rPr>
          <w:rFonts w:ascii="黑体" w:eastAsia="黑体" w:hAnsi="黑体"/>
          <w:lang w:eastAsia="zh-CN"/>
        </w:rPr>
        <w:lastRenderedPageBreak/>
        <w:t>一、主要职能</w:t>
      </w:r>
    </w:p>
    <w:p w:rsidR="004A0A55" w:rsidRPr="00D109B6" w:rsidRDefault="004A0A55" w:rsidP="004A0A55">
      <w:pPr>
        <w:pStyle w:val="a7"/>
        <w:spacing w:before="93" w:line="276" w:lineRule="auto"/>
        <w:ind w:left="747" w:right="-350"/>
        <w:rPr>
          <w:rFonts w:ascii="黑体" w:eastAsia="黑体" w:hAnsi="黑体"/>
          <w:lang w:eastAsia="zh-CN"/>
        </w:rPr>
      </w:pPr>
      <w:r w:rsidRPr="00D109B6">
        <w:rPr>
          <w:rFonts w:ascii="黑体" w:eastAsia="黑体" w:hAnsi="黑体"/>
          <w:w w:val="95"/>
          <w:lang w:eastAsia="zh-CN"/>
        </w:rPr>
        <w:t>以教育教学为主，实施中小学义务教育，促进基础教育发</w:t>
      </w:r>
      <w:r w:rsidRPr="00D109B6">
        <w:rPr>
          <w:rFonts w:ascii="黑体" w:eastAsia="黑体" w:hAnsi="黑体"/>
          <w:lang w:eastAsia="zh-CN"/>
        </w:rPr>
        <w:t>展。</w:t>
      </w:r>
    </w:p>
    <w:p w:rsidR="004A0A55" w:rsidRPr="00D109B6" w:rsidRDefault="004A0A55" w:rsidP="004A0A55">
      <w:pPr>
        <w:pStyle w:val="a7"/>
        <w:spacing w:before="17"/>
        <w:ind w:left="747" w:right="127"/>
        <w:rPr>
          <w:rFonts w:ascii="黑体" w:eastAsia="黑体" w:hAnsi="黑体"/>
          <w:lang w:eastAsia="zh-CN"/>
        </w:rPr>
      </w:pPr>
      <w:r w:rsidRPr="00D109B6">
        <w:rPr>
          <w:rFonts w:ascii="黑体" w:eastAsia="黑体" w:hAnsi="黑体"/>
          <w:lang w:eastAsia="zh-CN"/>
        </w:rPr>
        <w:t>二、机构情况</w:t>
      </w:r>
    </w:p>
    <w:p w:rsidR="004A0A55" w:rsidRPr="00D109B6" w:rsidRDefault="004A0A55" w:rsidP="004A0A55">
      <w:pPr>
        <w:pStyle w:val="a7"/>
        <w:spacing w:before="83"/>
        <w:ind w:left="747" w:right="127"/>
        <w:rPr>
          <w:rFonts w:ascii="黑体" w:eastAsia="黑体" w:hAnsi="黑体"/>
          <w:lang w:eastAsia="zh-CN"/>
        </w:rPr>
      </w:pPr>
      <w:r w:rsidRPr="00D109B6">
        <w:rPr>
          <w:rFonts w:ascii="黑体" w:eastAsia="黑体" w:hAnsi="黑体"/>
          <w:lang w:eastAsia="zh-CN"/>
        </w:rPr>
        <w:t>1、机构设置</w:t>
      </w:r>
    </w:p>
    <w:p w:rsidR="004A0A55" w:rsidRPr="00D109B6" w:rsidRDefault="004A0A55" w:rsidP="004A0A55">
      <w:pPr>
        <w:pStyle w:val="a7"/>
        <w:spacing w:before="69" w:line="276" w:lineRule="auto"/>
        <w:ind w:left="142" w:right="127" w:firstLineChars="200" w:firstLine="640"/>
        <w:rPr>
          <w:rFonts w:ascii="仿宋_GB2312" w:eastAsia="仿宋_GB2312"/>
          <w:lang w:eastAsia="zh-CN"/>
        </w:rPr>
      </w:pPr>
      <w:r w:rsidRPr="00D109B6">
        <w:rPr>
          <w:rFonts w:ascii="仿宋_GB2312" w:eastAsia="仿宋_GB2312" w:hint="eastAsia"/>
          <w:lang w:eastAsia="zh-CN"/>
        </w:rPr>
        <w:t>独立机构编制数1个，独立核算机构1个。单位性质为事业单位。</w:t>
      </w:r>
    </w:p>
    <w:p w:rsidR="004A0A55" w:rsidRPr="00D109B6" w:rsidRDefault="004A0A55" w:rsidP="004A0A55">
      <w:pPr>
        <w:pStyle w:val="a7"/>
        <w:spacing w:before="29"/>
        <w:ind w:left="747" w:right="127"/>
        <w:rPr>
          <w:rFonts w:ascii="黑体" w:eastAsia="黑体" w:hAnsi="黑体"/>
          <w:lang w:eastAsia="zh-CN"/>
        </w:rPr>
      </w:pPr>
      <w:r w:rsidRPr="00D109B6">
        <w:rPr>
          <w:rFonts w:ascii="黑体" w:eastAsia="黑体" w:hAnsi="黑体"/>
          <w:lang w:eastAsia="zh-CN"/>
        </w:rPr>
        <w:t>2、人员编制情况</w:t>
      </w:r>
    </w:p>
    <w:p w:rsidR="004A0A55" w:rsidRPr="00D109B6" w:rsidRDefault="004A0A55" w:rsidP="004A0A55">
      <w:pPr>
        <w:pStyle w:val="a7"/>
        <w:spacing w:before="81"/>
        <w:ind w:left="747"/>
        <w:rPr>
          <w:rFonts w:ascii="仿宋_GB2312" w:eastAsia="仿宋_GB2312"/>
          <w:lang w:eastAsia="zh-CN"/>
        </w:rPr>
      </w:pPr>
      <w:r w:rsidRPr="00D109B6">
        <w:rPr>
          <w:rFonts w:ascii="仿宋_GB2312" w:eastAsia="仿宋_GB2312" w:hint="eastAsia"/>
          <w:lang w:eastAsia="zh-CN"/>
        </w:rPr>
        <w:t>2016 年核定事业编制为 162人，实有教职工 139人；退</w:t>
      </w:r>
    </w:p>
    <w:p w:rsidR="004A0A55" w:rsidRPr="00D109B6" w:rsidRDefault="004A0A55" w:rsidP="004A0A55">
      <w:pPr>
        <w:pStyle w:val="a7"/>
        <w:spacing w:before="81"/>
        <w:ind w:left="106" w:right="127"/>
        <w:rPr>
          <w:rFonts w:ascii="仿宋_GB2312" w:eastAsia="仿宋_GB2312"/>
          <w:lang w:eastAsia="zh-CN"/>
        </w:rPr>
      </w:pPr>
      <w:proofErr w:type="gramStart"/>
      <w:r w:rsidRPr="00D109B6">
        <w:rPr>
          <w:rFonts w:ascii="仿宋_GB2312" w:eastAsia="仿宋_GB2312" w:hint="eastAsia"/>
          <w:lang w:eastAsia="zh-CN"/>
        </w:rPr>
        <w:t>休教师</w:t>
      </w:r>
      <w:proofErr w:type="gramEnd"/>
      <w:r w:rsidRPr="00D109B6">
        <w:rPr>
          <w:rFonts w:ascii="仿宋_GB2312" w:eastAsia="仿宋_GB2312" w:hint="eastAsia"/>
          <w:lang w:eastAsia="zh-CN"/>
        </w:rPr>
        <w:t xml:space="preserve"> 86人</w:t>
      </w:r>
      <w:r>
        <w:rPr>
          <w:rFonts w:ascii="仿宋_GB2312" w:eastAsia="仿宋_GB2312" w:hint="eastAsia"/>
          <w:lang w:eastAsia="zh-CN"/>
        </w:rPr>
        <w:t>。</w:t>
      </w:r>
    </w:p>
    <w:p w:rsidR="007E0E29" w:rsidRDefault="007E0E29">
      <w:pPr>
        <w:spacing w:line="360" w:lineRule="auto"/>
        <w:jc w:val="left"/>
        <w:rPr>
          <w:rFonts w:ascii="楷体_GB2312" w:eastAsia="楷体_GB2312" w:hAnsi="楷体_GB2312" w:cs="楷体_GB2312"/>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92684C" w:rsidRDefault="0092684C">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县司寨乡</w:t>
      </w:r>
      <w:proofErr w:type="gramEnd"/>
      <w:r w:rsidR="003B2462">
        <w:rPr>
          <w:rFonts w:ascii="隶书" w:eastAsia="隶书" w:hAnsi="隶书" w:cs="隶书" w:hint="eastAsia"/>
          <w:sz w:val="48"/>
          <w:szCs w:val="48"/>
        </w:rPr>
        <w:t>高寨</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A0EEF">
            <w:pPr>
              <w:jc w:val="right"/>
              <w:rPr>
                <w:rFonts w:ascii="宋体" w:cs="宋体"/>
                <w:color w:val="000000"/>
                <w:sz w:val="16"/>
                <w:szCs w:val="16"/>
              </w:rPr>
            </w:pPr>
            <w:r>
              <w:rPr>
                <w:rFonts w:ascii="宋体" w:hAnsi="宋体" w:cs="宋体" w:hint="eastAsia"/>
                <w:color w:val="000000"/>
                <w:sz w:val="16"/>
                <w:szCs w:val="16"/>
              </w:rPr>
              <w:t>1443.88</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A0EEF">
            <w:pPr>
              <w:jc w:val="right"/>
              <w:rPr>
                <w:rFonts w:ascii="宋体" w:cs="宋体"/>
                <w:color w:val="000000"/>
                <w:sz w:val="16"/>
                <w:szCs w:val="16"/>
              </w:rPr>
            </w:pPr>
            <w:r>
              <w:rPr>
                <w:rFonts w:ascii="宋体" w:cs="宋体" w:hint="eastAsia"/>
                <w:color w:val="000000"/>
                <w:sz w:val="16"/>
                <w:szCs w:val="16"/>
              </w:rPr>
              <w:t>2.43</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CA0EEF">
            <w:pPr>
              <w:jc w:val="right"/>
              <w:rPr>
                <w:rFonts w:ascii="宋体" w:cs="宋体"/>
                <w:color w:val="000000"/>
                <w:sz w:val="16"/>
                <w:szCs w:val="16"/>
              </w:rPr>
            </w:pPr>
            <w:r>
              <w:rPr>
                <w:rFonts w:ascii="宋体" w:hAnsi="宋体" w:cs="宋体" w:hint="eastAsia"/>
                <w:color w:val="000000"/>
                <w:sz w:val="16"/>
                <w:szCs w:val="16"/>
              </w:rPr>
              <w:t>1441.45</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A0EEF">
            <w:pPr>
              <w:jc w:val="right"/>
              <w:rPr>
                <w:rFonts w:ascii="宋体" w:cs="宋体"/>
                <w:b/>
                <w:color w:val="000000"/>
                <w:sz w:val="16"/>
                <w:szCs w:val="16"/>
              </w:rPr>
            </w:pPr>
            <w:r>
              <w:rPr>
                <w:rFonts w:ascii="宋体" w:hAnsi="宋体" w:cs="宋体" w:hint="eastAsia"/>
                <w:b/>
                <w:color w:val="000000"/>
                <w:sz w:val="16"/>
                <w:szCs w:val="16"/>
              </w:rPr>
              <w:t>1443.88</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CA0EEF">
            <w:pPr>
              <w:jc w:val="right"/>
              <w:rPr>
                <w:rFonts w:ascii="宋体" w:cs="宋体"/>
                <w:b/>
                <w:color w:val="000000"/>
                <w:sz w:val="16"/>
                <w:szCs w:val="16"/>
              </w:rPr>
            </w:pPr>
            <w:r>
              <w:rPr>
                <w:rFonts w:ascii="宋体" w:hAnsi="宋体" w:cs="宋体" w:hint="eastAsia"/>
                <w:b/>
                <w:color w:val="000000"/>
                <w:sz w:val="16"/>
                <w:szCs w:val="16"/>
              </w:rPr>
              <w:t>1443.88</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CA0EEF">
            <w:pPr>
              <w:jc w:val="right"/>
              <w:rPr>
                <w:rFonts w:ascii="宋体" w:cs="宋体"/>
                <w:b/>
                <w:color w:val="000000"/>
                <w:sz w:val="16"/>
                <w:szCs w:val="16"/>
              </w:rPr>
            </w:pPr>
            <w:r>
              <w:rPr>
                <w:rFonts w:ascii="宋体" w:hAnsi="宋体" w:cs="宋体" w:hint="eastAsia"/>
                <w:b/>
                <w:color w:val="000000"/>
                <w:sz w:val="16"/>
                <w:szCs w:val="16"/>
              </w:rPr>
              <w:t>1443.88</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Default="00CA0EEF">
            <w:pPr>
              <w:jc w:val="right"/>
              <w:rPr>
                <w:rFonts w:ascii="宋体" w:cs="宋体"/>
                <w:b/>
                <w:color w:val="000000"/>
                <w:sz w:val="16"/>
                <w:szCs w:val="16"/>
              </w:rPr>
            </w:pPr>
            <w:r>
              <w:rPr>
                <w:rFonts w:ascii="宋体" w:hAnsi="宋体" w:cs="宋体" w:hint="eastAsia"/>
                <w:b/>
                <w:color w:val="000000"/>
                <w:sz w:val="16"/>
                <w:szCs w:val="16"/>
              </w:rPr>
              <w:t>1443.88</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46" w:type="dxa"/>
        <w:tblInd w:w="-836" w:type="dxa"/>
        <w:tblLayout w:type="fixed"/>
        <w:tblCellMar>
          <w:top w:w="15" w:type="dxa"/>
          <w:left w:w="15" w:type="dxa"/>
          <w:bottom w:w="15" w:type="dxa"/>
          <w:right w:w="15" w:type="dxa"/>
        </w:tblCellMar>
        <w:tblLook w:val="00A0"/>
      </w:tblPr>
      <w:tblGrid>
        <w:gridCol w:w="851"/>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rsidTr="008D511C">
        <w:trPr>
          <w:trHeight w:val="375"/>
        </w:trPr>
        <w:tc>
          <w:tcPr>
            <w:tcW w:w="10346"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E0E29" w:rsidRPr="002617AE" w:rsidTr="008D511C">
        <w:trPr>
          <w:trHeight w:val="285"/>
        </w:trPr>
        <w:tc>
          <w:tcPr>
            <w:tcW w:w="1646"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rsidTr="008D511C">
        <w:trPr>
          <w:trHeight w:val="270"/>
        </w:trPr>
        <w:tc>
          <w:tcPr>
            <w:tcW w:w="1646"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8D511C">
        <w:trPr>
          <w:trHeight w:val="285"/>
        </w:trPr>
        <w:tc>
          <w:tcPr>
            <w:tcW w:w="2682"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8D511C">
        <w:trPr>
          <w:trHeight w:val="420"/>
        </w:trPr>
        <w:tc>
          <w:tcPr>
            <w:tcW w:w="851"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rsidTr="008D511C">
        <w:trPr>
          <w:trHeight w:val="285"/>
        </w:trPr>
        <w:tc>
          <w:tcPr>
            <w:tcW w:w="2682"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A53560" w:rsidRPr="002617AE" w:rsidTr="008D511C">
        <w:trPr>
          <w:trHeight w:val="285"/>
        </w:trPr>
        <w:tc>
          <w:tcPr>
            <w:tcW w:w="2682" w:type="dxa"/>
            <w:gridSpan w:val="4"/>
            <w:tcBorders>
              <w:top w:val="single" w:sz="4" w:space="0" w:color="000000"/>
              <w:left w:val="single" w:sz="12" w:space="0" w:color="000000"/>
              <w:bottom w:val="single" w:sz="4" w:space="0" w:color="000000"/>
              <w:right w:val="single" w:sz="4" w:space="0" w:color="000000"/>
            </w:tcBorders>
            <w:vAlign w:val="center"/>
          </w:tcPr>
          <w:p w:rsidR="00A53560" w:rsidRDefault="00A5356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CA0EEF" w:rsidP="0030676A">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144</w:t>
            </w:r>
            <w:r w:rsidR="0030676A">
              <w:rPr>
                <w:rFonts w:asciiTheme="minorEastAsia" w:eastAsiaTheme="minorEastAsia" w:hAnsiTheme="minorEastAsia" w:cs="Arial" w:hint="eastAsia"/>
                <w:b/>
                <w:color w:val="000000"/>
                <w:sz w:val="16"/>
                <w:szCs w:val="16"/>
              </w:rPr>
              <w:t>3.88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CA0EEF" w:rsidP="0030676A">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144</w:t>
            </w:r>
            <w:r w:rsidR="0030676A">
              <w:rPr>
                <w:rFonts w:asciiTheme="minorEastAsia" w:eastAsiaTheme="minorEastAsia" w:hAnsiTheme="minorEastAsia" w:cs="Arial" w:hint="eastAsia"/>
                <w:b/>
                <w:color w:val="000000"/>
                <w:sz w:val="16"/>
                <w:szCs w:val="16"/>
              </w:rPr>
              <w:t>3.88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b/>
                <w:color w:val="000000"/>
                <w:sz w:val="16"/>
                <w:szCs w:val="16"/>
              </w:rPr>
            </w:pPr>
          </w:p>
        </w:tc>
      </w:tr>
      <w:tr w:rsidR="00A53560" w:rsidRPr="002617AE" w:rsidTr="008D511C">
        <w:trPr>
          <w:trHeight w:val="285"/>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CA0EEF"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1441.45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CA0EEF"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1441.45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b/>
                <w:color w:val="000000"/>
                <w:sz w:val="16"/>
                <w:szCs w:val="16"/>
              </w:rPr>
            </w:pPr>
          </w:p>
        </w:tc>
      </w:tr>
      <w:tr w:rsidR="00A53560" w:rsidRPr="002617AE" w:rsidTr="008D511C">
        <w:trPr>
          <w:trHeight w:val="285"/>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1397.47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1397.47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285"/>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205020</w:t>
            </w:r>
            <w:r w:rsidRPr="002A0827">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614AAF">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 xml:space="preserve">  </w:t>
            </w:r>
            <w:r w:rsidRPr="002A0827">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36.18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36.18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285"/>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205020</w:t>
            </w:r>
            <w:r w:rsidRPr="002A0827">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 xml:space="preserve">  </w:t>
            </w:r>
            <w:r w:rsidRPr="002A0827">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880.99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880.99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285"/>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614AAF">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w:t>
            </w:r>
            <w:r w:rsidRPr="002A0827">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480.30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480.30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285"/>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614AAF">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420"/>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1A24A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 xml:space="preserve">  </w:t>
            </w:r>
            <w:r w:rsidRPr="002A0827">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420"/>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color w:val="000000"/>
                <w:kern w:val="0"/>
                <w:sz w:val="16"/>
                <w:szCs w:val="16"/>
              </w:rPr>
              <w:t xml:space="preserve">  </w:t>
            </w:r>
            <w:r w:rsidRPr="002A0827">
              <w:rPr>
                <w:rFonts w:asciiTheme="minorEastAsia" w:eastAsiaTheme="minorEastAsia" w:hAnsiTheme="minorEastAsia" w:cs="宋体" w:hint="eastAsia"/>
                <w:color w:val="000000"/>
                <w:kern w:val="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27.96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27.96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420"/>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0505C" w:rsidP="001A24A0">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420"/>
        </w:trPr>
        <w:tc>
          <w:tcPr>
            <w:tcW w:w="993" w:type="dxa"/>
            <w:gridSpan w:val="2"/>
            <w:tcBorders>
              <w:top w:val="single" w:sz="4" w:space="0" w:color="000000"/>
              <w:left w:val="single" w:sz="12" w:space="0" w:color="000000"/>
              <w:bottom w:val="single" w:sz="4" w:space="0" w:color="000000"/>
              <w:right w:val="single" w:sz="4" w:space="0" w:color="000000"/>
            </w:tcBorders>
            <w:vAlign w:val="center"/>
          </w:tcPr>
          <w:p w:rsidR="00A53560" w:rsidRDefault="00A0505C">
            <w:pPr>
              <w:widowControl/>
              <w:jc w:val="left"/>
              <w:textAlignment w:val="center"/>
              <w:rPr>
                <w:rFonts w:ascii="宋体" w:cs="宋体"/>
                <w:color w:val="000000"/>
                <w:sz w:val="16"/>
                <w:szCs w:val="16"/>
              </w:rPr>
            </w:pPr>
            <w:r>
              <w:rPr>
                <w:rFonts w:ascii="宋体" w:hAnsi="宋体" w:cs="宋体" w:hint="eastAsia"/>
                <w:color w:val="000000"/>
                <w:kern w:val="0"/>
                <w:sz w:val="16"/>
                <w:szCs w:val="16"/>
              </w:rPr>
              <w:t>212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0505C">
            <w:pPr>
              <w:widowControl/>
              <w:jc w:val="left"/>
              <w:textAlignment w:val="center"/>
              <w:rPr>
                <w:rFonts w:ascii="宋体" w:cs="宋体"/>
                <w:color w:val="000000"/>
                <w:sz w:val="16"/>
                <w:szCs w:val="16"/>
              </w:rPr>
            </w:pPr>
            <w:r>
              <w:rPr>
                <w:rFonts w:ascii="宋体" w:cs="宋体" w:hint="eastAsia"/>
                <w:color w:val="00000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Default="00A0505C">
            <w:pPr>
              <w:jc w:val="right"/>
              <w:rPr>
                <w:rFonts w:ascii="宋体" w:cs="宋体"/>
                <w:color w:val="000000"/>
                <w:sz w:val="16"/>
                <w:szCs w:val="16"/>
              </w:rPr>
            </w:pPr>
            <w:r>
              <w:rPr>
                <w:rFonts w:ascii="宋体" w:cs="宋体" w:hint="eastAsia"/>
                <w:color w:val="000000"/>
                <w:sz w:val="16"/>
                <w:szCs w:val="16"/>
              </w:rPr>
              <w:t>2.43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0505C">
            <w:pPr>
              <w:jc w:val="right"/>
              <w:rPr>
                <w:rFonts w:ascii="宋体" w:cs="宋体"/>
                <w:color w:val="000000"/>
                <w:sz w:val="16"/>
                <w:szCs w:val="16"/>
              </w:rPr>
            </w:pPr>
            <w:r>
              <w:rPr>
                <w:rFonts w:ascii="宋体" w:cs="宋体" w:hint="eastAsia"/>
                <w:color w:val="000000"/>
                <w:sz w:val="16"/>
                <w:szCs w:val="16"/>
              </w:rPr>
              <w:t>2.43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8D511C">
        <w:trPr>
          <w:trHeight w:val="435"/>
        </w:trPr>
        <w:tc>
          <w:tcPr>
            <w:tcW w:w="993" w:type="dxa"/>
            <w:gridSpan w:val="2"/>
            <w:tcBorders>
              <w:top w:val="single" w:sz="4" w:space="0" w:color="000000"/>
              <w:left w:val="single" w:sz="12" w:space="0" w:color="000000"/>
              <w:bottom w:val="single" w:sz="12" w:space="0" w:color="000000"/>
              <w:right w:val="single" w:sz="4" w:space="0" w:color="000000"/>
            </w:tcBorders>
            <w:vAlign w:val="center"/>
          </w:tcPr>
          <w:p w:rsidR="00A53560" w:rsidRDefault="00A0505C">
            <w:pPr>
              <w:widowControl/>
              <w:jc w:val="left"/>
              <w:textAlignment w:val="center"/>
              <w:rPr>
                <w:rFonts w:ascii="宋体" w:cs="宋体"/>
                <w:color w:val="000000"/>
                <w:sz w:val="16"/>
                <w:szCs w:val="16"/>
              </w:rPr>
            </w:pPr>
            <w:r>
              <w:rPr>
                <w:rFonts w:ascii="宋体" w:cs="宋体" w:hint="eastAsia"/>
                <w:color w:val="000000"/>
                <w:sz w:val="16"/>
                <w:szCs w:val="16"/>
              </w:rPr>
              <w:t>21208</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0505C">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国有土地使用权出让收入及应专项债务收入安排的支出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A53560" w:rsidRDefault="00A0505C">
            <w:pPr>
              <w:jc w:val="right"/>
              <w:rPr>
                <w:rFonts w:ascii="宋体" w:cs="宋体"/>
                <w:color w:val="000000"/>
                <w:sz w:val="16"/>
                <w:szCs w:val="16"/>
              </w:rPr>
            </w:pPr>
            <w:r>
              <w:rPr>
                <w:rFonts w:ascii="宋体" w:cs="宋体" w:hint="eastAsia"/>
                <w:color w:val="000000"/>
                <w:sz w:val="16"/>
                <w:szCs w:val="16"/>
              </w:rPr>
              <w:t>2.43</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0505C">
            <w:pPr>
              <w:jc w:val="right"/>
              <w:rPr>
                <w:rFonts w:ascii="宋体" w:cs="宋体"/>
                <w:color w:val="000000"/>
                <w:sz w:val="16"/>
                <w:szCs w:val="16"/>
              </w:rPr>
            </w:pPr>
            <w:r>
              <w:rPr>
                <w:rFonts w:ascii="宋体" w:cs="宋体" w:hint="eastAsia"/>
                <w:color w:val="000000"/>
                <w:sz w:val="16"/>
                <w:szCs w:val="16"/>
              </w:rPr>
              <w:t>2.43</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A53560" w:rsidRDefault="00A53560">
            <w:pPr>
              <w:jc w:val="right"/>
              <w:rPr>
                <w:rFonts w:ascii="宋体" w:cs="宋体"/>
                <w:color w:val="000000"/>
                <w:sz w:val="16"/>
                <w:szCs w:val="16"/>
              </w:rPr>
            </w:pPr>
          </w:p>
        </w:tc>
      </w:tr>
      <w:tr w:rsidR="00A0505C" w:rsidRPr="002617AE" w:rsidTr="008D511C">
        <w:trPr>
          <w:trHeight w:val="435"/>
        </w:trPr>
        <w:tc>
          <w:tcPr>
            <w:tcW w:w="993" w:type="dxa"/>
            <w:gridSpan w:val="2"/>
            <w:tcBorders>
              <w:top w:val="single" w:sz="4" w:space="0" w:color="000000"/>
              <w:left w:val="single" w:sz="12" w:space="0" w:color="000000"/>
              <w:bottom w:val="single" w:sz="12" w:space="0" w:color="000000"/>
              <w:right w:val="single" w:sz="4" w:space="0" w:color="000000"/>
            </w:tcBorders>
            <w:vAlign w:val="center"/>
          </w:tcPr>
          <w:p w:rsidR="00A0505C" w:rsidRDefault="00A0505C">
            <w:pPr>
              <w:widowControl/>
              <w:jc w:val="left"/>
              <w:textAlignment w:val="center"/>
              <w:rPr>
                <w:rFonts w:ascii="宋体" w:cs="宋体"/>
                <w:color w:val="000000"/>
                <w:sz w:val="16"/>
                <w:szCs w:val="16"/>
              </w:rPr>
            </w:pPr>
            <w:r>
              <w:rPr>
                <w:rFonts w:ascii="宋体" w:cs="宋体" w:hint="eastAsia"/>
                <w:color w:val="000000"/>
                <w:sz w:val="16"/>
                <w:szCs w:val="16"/>
              </w:rPr>
              <w:t>2120804</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A0505C" w:rsidRDefault="00A0505C">
            <w:pPr>
              <w:widowControl/>
              <w:jc w:val="left"/>
              <w:textAlignment w:val="center"/>
              <w:rPr>
                <w:rFonts w:ascii="宋体" w:cs="宋体"/>
                <w:color w:val="000000"/>
                <w:sz w:val="16"/>
                <w:szCs w:val="16"/>
              </w:rPr>
            </w:pPr>
            <w:r>
              <w:rPr>
                <w:rFonts w:ascii="宋体" w:cs="宋体" w:hint="eastAsia"/>
                <w:color w:val="000000"/>
                <w:sz w:val="16"/>
                <w:szCs w:val="16"/>
              </w:rPr>
              <w:t>农村基础设施建设支出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A0505C" w:rsidRDefault="00A0505C">
            <w:pPr>
              <w:jc w:val="right"/>
              <w:rPr>
                <w:rFonts w:ascii="宋体" w:cs="宋体"/>
                <w:color w:val="000000"/>
                <w:sz w:val="16"/>
                <w:szCs w:val="16"/>
              </w:rPr>
            </w:pPr>
            <w:r>
              <w:rPr>
                <w:rFonts w:ascii="宋体" w:cs="宋体" w:hint="eastAsia"/>
                <w:color w:val="000000"/>
                <w:sz w:val="16"/>
                <w:szCs w:val="16"/>
              </w:rPr>
              <w:t>2.43</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0505C" w:rsidRDefault="00A0505C">
            <w:pPr>
              <w:jc w:val="right"/>
              <w:rPr>
                <w:rFonts w:ascii="宋体" w:cs="宋体"/>
                <w:color w:val="000000"/>
                <w:sz w:val="16"/>
                <w:szCs w:val="16"/>
              </w:rPr>
            </w:pPr>
            <w:r>
              <w:rPr>
                <w:rFonts w:ascii="宋体" w:cs="宋体" w:hint="eastAsia"/>
                <w:color w:val="000000"/>
                <w:sz w:val="16"/>
                <w:szCs w:val="16"/>
              </w:rPr>
              <w:t>2.43</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0505C" w:rsidRDefault="00A0505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0505C" w:rsidRDefault="00A0505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0505C" w:rsidRDefault="00A0505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0505C" w:rsidRDefault="00A0505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A0505C" w:rsidRDefault="00A0505C">
            <w:pPr>
              <w:jc w:val="right"/>
              <w:rPr>
                <w:rFonts w:ascii="宋体" w:cs="宋体"/>
                <w:color w:val="000000"/>
                <w:sz w:val="16"/>
                <w:szCs w:val="16"/>
              </w:rPr>
            </w:pPr>
          </w:p>
        </w:tc>
      </w:tr>
      <w:tr w:rsidR="00A53560" w:rsidRPr="002617AE" w:rsidTr="008D511C">
        <w:trPr>
          <w:trHeight w:val="285"/>
        </w:trPr>
        <w:tc>
          <w:tcPr>
            <w:tcW w:w="10346" w:type="dxa"/>
            <w:gridSpan w:val="17"/>
            <w:vAlign w:val="center"/>
          </w:tcPr>
          <w:p w:rsidR="00A53560" w:rsidRDefault="00A5356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2742D"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2742D" w:rsidRDefault="00727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Pr="00296CAA" w:rsidRDefault="0072742D" w:rsidP="00E53612">
            <w:pPr>
              <w:jc w:val="right"/>
              <w:rPr>
                <w:rFonts w:ascii="宋体" w:cs="Arial"/>
                <w:b/>
                <w:color w:val="000000"/>
                <w:sz w:val="16"/>
                <w:szCs w:val="16"/>
              </w:rPr>
            </w:pPr>
            <w:r>
              <w:rPr>
                <w:rFonts w:ascii="宋体" w:cs="Arial" w:hint="eastAsia"/>
                <w:b/>
                <w:color w:val="000000"/>
                <w:sz w:val="16"/>
                <w:szCs w:val="16"/>
              </w:rPr>
              <w:t>1443.88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Pr="002A0827" w:rsidRDefault="00E20BE9" w:rsidP="00C837E3">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1399.87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Pr="002A0827" w:rsidRDefault="00E20BE9" w:rsidP="00C837E3">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44.01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2742D" w:rsidRDefault="0072742D">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1441.45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1397.44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44.01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1397.47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1381.41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36.18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36.18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880.99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864.93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r w:rsidRPr="00296CAA">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480.30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480.30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27.96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color w:val="000000"/>
                <w:kern w:val="0"/>
                <w:sz w:val="16"/>
                <w:szCs w:val="16"/>
              </w:rPr>
              <w:t xml:space="preserve">  </w:t>
            </w:r>
            <w:r w:rsidRPr="00296CAA">
              <w:rPr>
                <w:rFonts w:asciiTheme="minorEastAsia" w:eastAsiaTheme="minorEastAsia" w:hAnsiTheme="minorEastAsia" w:cs="宋体" w:hint="eastAsia"/>
                <w:color w:val="000000"/>
                <w:kern w:val="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27.96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widowControl/>
              <w:jc w:val="righ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27.96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6046E"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6046E" w:rsidRPr="00296CAA" w:rsidRDefault="0056046E"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A0827" w:rsidRDefault="0056046E"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Pr="00296CAA" w:rsidRDefault="0056046E" w:rsidP="00C837E3">
            <w:pPr>
              <w:widowControl/>
              <w:jc w:val="righ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6046E" w:rsidRDefault="0056046E">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2742D"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2742D" w:rsidRDefault="0072742D" w:rsidP="00C837E3">
            <w:pPr>
              <w:widowControl/>
              <w:jc w:val="left"/>
              <w:textAlignment w:val="center"/>
              <w:rPr>
                <w:rFonts w:ascii="宋体" w:cs="宋体"/>
                <w:color w:val="000000"/>
                <w:sz w:val="16"/>
                <w:szCs w:val="16"/>
              </w:rPr>
            </w:pPr>
            <w:r>
              <w:rPr>
                <w:rFonts w:ascii="宋体" w:hAnsi="宋体" w:cs="宋体" w:hint="eastAsia"/>
                <w:color w:val="000000"/>
                <w:kern w:val="0"/>
                <w:sz w:val="16"/>
                <w:szCs w:val="16"/>
              </w:rPr>
              <w:t>212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rsidP="00C837E3">
            <w:pPr>
              <w:widowControl/>
              <w:jc w:val="left"/>
              <w:textAlignment w:val="center"/>
              <w:rPr>
                <w:rFonts w:ascii="宋体" w:cs="宋体"/>
                <w:color w:val="000000"/>
                <w:sz w:val="16"/>
                <w:szCs w:val="16"/>
              </w:rPr>
            </w:pPr>
            <w:r>
              <w:rPr>
                <w:rFonts w:ascii="宋体" w:cs="宋体" w:hint="eastAsia"/>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rsidP="00C837E3">
            <w:pPr>
              <w:jc w:val="right"/>
              <w:rPr>
                <w:rFonts w:ascii="宋体" w:cs="宋体"/>
                <w:color w:val="000000"/>
                <w:sz w:val="16"/>
                <w:szCs w:val="16"/>
              </w:rPr>
            </w:pPr>
            <w:r>
              <w:rPr>
                <w:rFonts w:ascii="宋体" w:cs="宋体" w:hint="eastAsia"/>
                <w:color w:val="000000"/>
                <w:sz w:val="16"/>
                <w:szCs w:val="16"/>
              </w:rPr>
              <w:t>2.43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E20BE9" w:rsidP="00C837E3">
            <w:pPr>
              <w:jc w:val="right"/>
              <w:rPr>
                <w:rFonts w:ascii="宋体" w:cs="宋体"/>
                <w:color w:val="000000"/>
                <w:sz w:val="16"/>
                <w:szCs w:val="16"/>
              </w:rPr>
            </w:pPr>
            <w:r>
              <w:rPr>
                <w:rFonts w:ascii="宋体" w:cs="宋体" w:hint="eastAsia"/>
                <w:color w:val="000000"/>
                <w:sz w:val="16"/>
                <w:szCs w:val="16"/>
              </w:rPr>
              <w:t>2.43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E20BE9" w:rsidP="00C837E3">
            <w:pPr>
              <w:jc w:val="right"/>
              <w:rPr>
                <w:rFonts w:ascii="宋体" w:cs="宋体"/>
                <w:color w:val="000000"/>
                <w:sz w:val="16"/>
                <w:szCs w:val="16"/>
              </w:rPr>
            </w:pPr>
            <w:r>
              <w:rPr>
                <w:rFonts w:asci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2742D" w:rsidRDefault="0072742D">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2742D"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2742D" w:rsidRDefault="0072742D" w:rsidP="00C837E3">
            <w:pPr>
              <w:widowControl/>
              <w:jc w:val="left"/>
              <w:textAlignment w:val="center"/>
              <w:rPr>
                <w:rFonts w:ascii="宋体" w:cs="宋体"/>
                <w:color w:val="000000"/>
                <w:sz w:val="16"/>
                <w:szCs w:val="16"/>
              </w:rPr>
            </w:pPr>
            <w:r>
              <w:rPr>
                <w:rFonts w:ascii="宋体" w:cs="宋体" w:hint="eastAsia"/>
                <w:color w:val="000000"/>
                <w:sz w:val="16"/>
                <w:szCs w:val="16"/>
              </w:rPr>
              <w:t>21208</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rsidP="00C837E3">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rsidP="00C837E3">
            <w:pPr>
              <w:jc w:val="right"/>
              <w:rPr>
                <w:rFonts w:ascii="宋体" w:cs="宋体"/>
                <w:color w:val="000000"/>
                <w:sz w:val="16"/>
                <w:szCs w:val="16"/>
              </w:rPr>
            </w:pPr>
            <w:r>
              <w:rPr>
                <w:rFonts w:ascii="宋体" w:cs="宋体" w:hint="eastAsia"/>
                <w:color w:val="000000"/>
                <w:sz w:val="16"/>
                <w:szCs w:val="16"/>
              </w:rPr>
              <w:t>2.43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E20BE9" w:rsidP="00C837E3">
            <w:pPr>
              <w:jc w:val="right"/>
              <w:rPr>
                <w:rFonts w:ascii="宋体" w:cs="宋体"/>
                <w:color w:val="000000"/>
                <w:sz w:val="16"/>
                <w:szCs w:val="16"/>
              </w:rPr>
            </w:pPr>
            <w:r>
              <w:rPr>
                <w:rFonts w:ascii="宋体" w:cs="宋体" w:hint="eastAsia"/>
                <w:color w:val="000000"/>
                <w:sz w:val="16"/>
                <w:szCs w:val="16"/>
              </w:rPr>
              <w:t>2.43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E20BE9" w:rsidP="00C837E3">
            <w:pPr>
              <w:jc w:val="right"/>
              <w:rPr>
                <w:rFonts w:ascii="宋体" w:cs="宋体"/>
                <w:color w:val="000000"/>
                <w:sz w:val="16"/>
                <w:szCs w:val="16"/>
              </w:rPr>
            </w:pPr>
            <w:r>
              <w:rPr>
                <w:rFonts w:asci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2742D" w:rsidRDefault="0072742D">
            <w:pPr>
              <w:widowControl/>
              <w:jc w:val="right"/>
              <w:textAlignment w:val="center"/>
              <w:rPr>
                <w:rFonts w:ascii="宋体" w:cs="宋体"/>
                <w:color w:val="000000"/>
                <w:kern w:val="0"/>
                <w:sz w:val="16"/>
                <w:szCs w:val="16"/>
              </w:rPr>
            </w:pPr>
          </w:p>
        </w:tc>
      </w:tr>
      <w:tr w:rsidR="0072742D"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2742D" w:rsidRDefault="0072742D" w:rsidP="00C837E3">
            <w:pPr>
              <w:widowControl/>
              <w:jc w:val="left"/>
              <w:textAlignment w:val="center"/>
              <w:rPr>
                <w:rFonts w:ascii="宋体" w:cs="宋体"/>
                <w:color w:val="000000"/>
                <w:sz w:val="16"/>
                <w:szCs w:val="16"/>
              </w:rPr>
            </w:pPr>
            <w:r>
              <w:rPr>
                <w:rFonts w:ascii="宋体" w:cs="宋体" w:hint="eastAsia"/>
                <w:color w:val="000000"/>
                <w:sz w:val="16"/>
                <w:szCs w:val="16"/>
              </w:rPr>
              <w:t>2120804</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rsidP="00C837E3">
            <w:pPr>
              <w:widowControl/>
              <w:jc w:val="left"/>
              <w:textAlignment w:val="center"/>
              <w:rPr>
                <w:rFonts w:ascii="宋体" w:cs="宋体"/>
                <w:color w:val="000000"/>
                <w:sz w:val="16"/>
                <w:szCs w:val="16"/>
              </w:rPr>
            </w:pPr>
            <w:r>
              <w:rPr>
                <w:rFonts w:ascii="宋体" w:cs="宋体" w:hint="eastAsia"/>
                <w:color w:val="000000"/>
                <w:sz w:val="16"/>
                <w:szCs w:val="16"/>
              </w:rPr>
              <w:t>农村基础设施建设支出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rsidP="00C837E3">
            <w:pPr>
              <w:jc w:val="right"/>
              <w:rPr>
                <w:rFonts w:ascii="宋体" w:cs="宋体"/>
                <w:color w:val="000000"/>
                <w:sz w:val="16"/>
                <w:szCs w:val="16"/>
              </w:rPr>
            </w:pPr>
            <w:r>
              <w:rPr>
                <w:rFonts w:ascii="宋体" w:cs="宋体" w:hint="eastAsia"/>
                <w:color w:val="000000"/>
                <w:sz w:val="16"/>
                <w:szCs w:val="16"/>
              </w:rPr>
              <w:t>2.43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E20BE9" w:rsidP="00C837E3">
            <w:pPr>
              <w:jc w:val="right"/>
              <w:rPr>
                <w:rFonts w:ascii="宋体" w:cs="宋体"/>
                <w:color w:val="000000"/>
                <w:sz w:val="16"/>
                <w:szCs w:val="16"/>
              </w:rPr>
            </w:pPr>
            <w:r>
              <w:rPr>
                <w:rFonts w:ascii="宋体" w:cs="宋体" w:hint="eastAsia"/>
                <w:color w:val="000000"/>
                <w:sz w:val="16"/>
                <w:szCs w:val="16"/>
              </w:rPr>
              <w:t>2.43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E20BE9" w:rsidP="00C837E3">
            <w:pPr>
              <w:jc w:val="right"/>
              <w:rPr>
                <w:rFonts w:ascii="宋体" w:cs="宋体"/>
                <w:color w:val="000000"/>
                <w:sz w:val="16"/>
                <w:szCs w:val="16"/>
              </w:rPr>
            </w:pPr>
            <w:r>
              <w:rPr>
                <w:rFonts w:asci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2742D" w:rsidRDefault="0072742D">
            <w:pPr>
              <w:widowControl/>
              <w:jc w:val="right"/>
              <w:textAlignment w:val="center"/>
              <w:rPr>
                <w:rFonts w:ascii="宋体" w:cs="宋体"/>
                <w:color w:val="000000"/>
                <w:kern w:val="0"/>
                <w:sz w:val="16"/>
                <w:szCs w:val="16"/>
              </w:rPr>
            </w:pPr>
          </w:p>
        </w:tc>
      </w:tr>
      <w:tr w:rsidR="0072742D"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72742D" w:rsidRDefault="0072742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2742D" w:rsidRDefault="0072742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2742D" w:rsidRDefault="0072742D">
            <w:pPr>
              <w:widowControl/>
              <w:jc w:val="right"/>
              <w:textAlignment w:val="center"/>
              <w:rPr>
                <w:rFonts w:ascii="宋体" w:cs="宋体"/>
                <w:color w:val="000000"/>
                <w:kern w:val="0"/>
                <w:sz w:val="16"/>
                <w:szCs w:val="16"/>
              </w:rPr>
            </w:pPr>
          </w:p>
        </w:tc>
      </w:tr>
      <w:tr w:rsidR="0072742D"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72742D" w:rsidRDefault="0072742D">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72742D" w:rsidRDefault="0072742D">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2742D" w:rsidRDefault="00727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72742D" w:rsidRDefault="0072742D">
            <w:pPr>
              <w:widowControl/>
              <w:jc w:val="right"/>
              <w:textAlignment w:val="center"/>
              <w:rPr>
                <w:rFonts w:ascii="宋体" w:cs="宋体"/>
                <w:color w:val="000000"/>
                <w:sz w:val="16"/>
                <w:szCs w:val="16"/>
              </w:rPr>
            </w:pPr>
          </w:p>
        </w:tc>
      </w:tr>
      <w:tr w:rsidR="0072742D" w:rsidRPr="002617AE">
        <w:trPr>
          <w:trHeight w:val="360"/>
        </w:trPr>
        <w:tc>
          <w:tcPr>
            <w:tcW w:w="10350" w:type="dxa"/>
            <w:gridSpan w:val="14"/>
            <w:vAlign w:val="center"/>
          </w:tcPr>
          <w:p w:rsidR="0072742D" w:rsidRDefault="00727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E0E29" w:rsidRPr="002617AE" w:rsidTr="00D3587A">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D3587A">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94559F">
            <w:pPr>
              <w:widowControl/>
              <w:jc w:val="right"/>
              <w:textAlignment w:val="center"/>
              <w:rPr>
                <w:rFonts w:ascii="宋体" w:cs="宋体"/>
                <w:color w:val="000000"/>
                <w:sz w:val="16"/>
                <w:szCs w:val="16"/>
              </w:rPr>
            </w:pPr>
            <w:r>
              <w:rPr>
                <w:rFonts w:ascii="宋体" w:cs="宋体" w:hint="eastAsia"/>
                <w:color w:val="000000"/>
                <w:sz w:val="16"/>
                <w:szCs w:val="16"/>
              </w:rPr>
              <w:t>1441.45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94559F">
            <w:pPr>
              <w:widowControl/>
              <w:jc w:val="right"/>
              <w:textAlignment w:val="center"/>
              <w:rPr>
                <w:rFonts w:ascii="宋体" w:cs="宋体"/>
                <w:color w:val="000000"/>
                <w:sz w:val="16"/>
                <w:szCs w:val="16"/>
              </w:rPr>
            </w:pPr>
            <w:r>
              <w:rPr>
                <w:rFonts w:ascii="宋体" w:hAnsi="宋体" w:cs="宋体" w:hint="eastAsia"/>
                <w:color w:val="000000"/>
                <w:kern w:val="0"/>
                <w:sz w:val="16"/>
                <w:szCs w:val="16"/>
              </w:rPr>
              <w:t>2.43</w:t>
            </w:r>
            <w:r w:rsidR="007E0E29">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94559F" w:rsidP="00C64277">
            <w:pPr>
              <w:widowControl/>
              <w:jc w:val="right"/>
              <w:textAlignment w:val="center"/>
              <w:rPr>
                <w:rFonts w:ascii="宋体" w:cs="宋体"/>
                <w:color w:val="000000"/>
                <w:sz w:val="16"/>
                <w:szCs w:val="16"/>
              </w:rPr>
            </w:pPr>
            <w:r>
              <w:rPr>
                <w:rFonts w:ascii="宋体" w:cs="宋体" w:hint="eastAsia"/>
                <w:color w:val="000000"/>
                <w:sz w:val="16"/>
                <w:szCs w:val="16"/>
              </w:rPr>
              <w:t>1441.45</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94559F">
            <w:pPr>
              <w:widowControl/>
              <w:jc w:val="right"/>
              <w:textAlignment w:val="center"/>
              <w:rPr>
                <w:rFonts w:ascii="宋体" w:cs="宋体"/>
                <w:color w:val="000000"/>
                <w:sz w:val="16"/>
                <w:szCs w:val="16"/>
              </w:rPr>
            </w:pPr>
            <w:r>
              <w:rPr>
                <w:rFonts w:ascii="宋体" w:cs="宋体" w:hint="eastAsia"/>
                <w:color w:val="000000"/>
                <w:sz w:val="16"/>
                <w:szCs w:val="16"/>
              </w:rPr>
              <w:t>1441.45</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94559F">
            <w:pPr>
              <w:widowControl/>
              <w:jc w:val="right"/>
              <w:textAlignment w:val="center"/>
              <w:rPr>
                <w:rFonts w:ascii="宋体" w:cs="宋体"/>
                <w:color w:val="000000"/>
                <w:sz w:val="16"/>
                <w:szCs w:val="16"/>
              </w:rPr>
            </w:pPr>
            <w:r>
              <w:rPr>
                <w:rFonts w:ascii="宋体" w:hAnsi="宋体" w:cs="宋体" w:hint="eastAsia"/>
                <w:color w:val="000000"/>
                <w:kern w:val="0"/>
                <w:sz w:val="16"/>
                <w:szCs w:val="16"/>
              </w:rPr>
              <w:t>2.43</w:t>
            </w:r>
            <w:r w:rsidR="007E0E29">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94559F">
            <w:pPr>
              <w:widowControl/>
              <w:jc w:val="right"/>
              <w:textAlignment w:val="center"/>
              <w:rPr>
                <w:rFonts w:ascii="宋体" w:cs="宋体"/>
                <w:color w:val="000000"/>
                <w:sz w:val="16"/>
                <w:szCs w:val="16"/>
              </w:rPr>
            </w:pPr>
            <w:r>
              <w:rPr>
                <w:rFonts w:ascii="宋体" w:hAnsi="宋体" w:cs="宋体" w:hint="eastAsia"/>
                <w:color w:val="000000"/>
                <w:kern w:val="0"/>
                <w:sz w:val="16"/>
                <w:szCs w:val="16"/>
              </w:rPr>
              <w:t>2.43</w:t>
            </w:r>
            <w:r w:rsidR="007E0E29">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94559F">
            <w:pPr>
              <w:widowControl/>
              <w:jc w:val="right"/>
              <w:textAlignment w:val="center"/>
              <w:rPr>
                <w:rFonts w:ascii="宋体" w:cs="宋体"/>
                <w:b/>
                <w:color w:val="000000"/>
                <w:sz w:val="16"/>
                <w:szCs w:val="16"/>
              </w:rPr>
            </w:pPr>
            <w:r>
              <w:rPr>
                <w:rFonts w:ascii="宋体" w:cs="宋体" w:hint="eastAsia"/>
                <w:b/>
                <w:color w:val="000000"/>
                <w:sz w:val="16"/>
                <w:szCs w:val="16"/>
              </w:rPr>
              <w:t>1443.88</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94559F" w:rsidP="0094559F">
            <w:pPr>
              <w:widowControl/>
              <w:jc w:val="right"/>
              <w:textAlignment w:val="center"/>
              <w:rPr>
                <w:rFonts w:ascii="宋体" w:cs="宋体"/>
                <w:b/>
                <w:color w:val="000000"/>
                <w:sz w:val="16"/>
                <w:szCs w:val="16"/>
              </w:rPr>
            </w:pPr>
            <w:r>
              <w:rPr>
                <w:rFonts w:ascii="宋体" w:cs="宋体" w:hint="eastAsia"/>
                <w:b/>
                <w:color w:val="000000"/>
                <w:sz w:val="16"/>
                <w:szCs w:val="16"/>
              </w:rPr>
              <w:t>1443.88</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94559F">
            <w:pPr>
              <w:widowControl/>
              <w:jc w:val="right"/>
              <w:textAlignment w:val="center"/>
              <w:rPr>
                <w:rFonts w:ascii="宋体" w:cs="宋体"/>
                <w:b/>
                <w:color w:val="000000"/>
                <w:sz w:val="16"/>
                <w:szCs w:val="16"/>
              </w:rPr>
            </w:pPr>
            <w:r>
              <w:rPr>
                <w:rFonts w:ascii="宋体" w:cs="宋体" w:hint="eastAsia"/>
                <w:b/>
                <w:color w:val="000000"/>
                <w:sz w:val="16"/>
                <w:szCs w:val="16"/>
              </w:rPr>
              <w:t>1441.45</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94559F">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2.43</w:t>
            </w:r>
            <w:r w:rsidR="007E0E29">
              <w:rPr>
                <w:rFonts w:ascii="宋体" w:hAnsi="宋体" w:cs="宋体"/>
                <w:b/>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94559F" w:rsidP="00C64277">
            <w:pPr>
              <w:widowControl/>
              <w:jc w:val="right"/>
              <w:textAlignment w:val="center"/>
              <w:rPr>
                <w:rFonts w:ascii="宋体" w:cs="宋体"/>
                <w:b/>
                <w:color w:val="000000"/>
                <w:sz w:val="16"/>
                <w:szCs w:val="16"/>
              </w:rPr>
            </w:pPr>
            <w:r>
              <w:rPr>
                <w:rFonts w:ascii="宋体" w:cs="宋体" w:hint="eastAsia"/>
                <w:b/>
                <w:color w:val="000000"/>
                <w:sz w:val="16"/>
                <w:szCs w:val="16"/>
              </w:rPr>
              <w:t>1443.88</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94559F" w:rsidP="0094559F">
            <w:pPr>
              <w:widowControl/>
              <w:jc w:val="right"/>
              <w:textAlignment w:val="center"/>
              <w:rPr>
                <w:rFonts w:ascii="宋体" w:cs="宋体"/>
                <w:b/>
                <w:color w:val="000000"/>
                <w:sz w:val="16"/>
                <w:szCs w:val="16"/>
              </w:rPr>
            </w:pPr>
            <w:r>
              <w:rPr>
                <w:rFonts w:ascii="宋体" w:cs="宋体" w:hint="eastAsia"/>
                <w:b/>
                <w:color w:val="000000"/>
                <w:sz w:val="16"/>
                <w:szCs w:val="16"/>
              </w:rPr>
              <w:t>1443.88</w:t>
            </w:r>
          </w:p>
        </w:tc>
        <w:tc>
          <w:tcPr>
            <w:tcW w:w="1266" w:type="dxa"/>
            <w:tcBorders>
              <w:top w:val="single" w:sz="4" w:space="0" w:color="000000"/>
              <w:left w:val="single" w:sz="4" w:space="0" w:color="000000"/>
              <w:bottom w:val="single" w:sz="12" w:space="0" w:color="000000"/>
              <w:right w:val="single" w:sz="4" w:space="0" w:color="000000"/>
            </w:tcBorders>
            <w:vAlign w:val="center"/>
          </w:tcPr>
          <w:p w:rsidR="007E0E29" w:rsidRDefault="0094559F">
            <w:pPr>
              <w:widowControl/>
              <w:jc w:val="right"/>
              <w:textAlignment w:val="center"/>
              <w:rPr>
                <w:rFonts w:ascii="宋体" w:cs="宋体"/>
                <w:b/>
                <w:color w:val="000000"/>
                <w:sz w:val="16"/>
                <w:szCs w:val="16"/>
              </w:rPr>
            </w:pPr>
            <w:r>
              <w:rPr>
                <w:rFonts w:ascii="宋体" w:cs="宋体" w:hint="eastAsia"/>
                <w:b/>
                <w:color w:val="000000"/>
                <w:sz w:val="16"/>
                <w:szCs w:val="16"/>
              </w:rPr>
              <w:t>1441.45</w:t>
            </w:r>
          </w:p>
        </w:tc>
        <w:tc>
          <w:tcPr>
            <w:tcW w:w="1267" w:type="dxa"/>
            <w:tcBorders>
              <w:top w:val="single" w:sz="4" w:space="0" w:color="000000"/>
              <w:left w:val="single" w:sz="4" w:space="0" w:color="000000"/>
              <w:bottom w:val="single" w:sz="12" w:space="0" w:color="000000"/>
              <w:right w:val="single" w:sz="12" w:space="0" w:color="000000"/>
            </w:tcBorders>
            <w:vAlign w:val="center"/>
          </w:tcPr>
          <w:p w:rsidR="007E0E29" w:rsidRDefault="0094559F">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2.43</w:t>
            </w:r>
            <w:r w:rsidR="007E0E29">
              <w:rPr>
                <w:rFonts w:ascii="宋体" w:hAnsi="宋体" w:cs="宋体"/>
                <w:b/>
                <w:color w:val="000000"/>
                <w:kern w:val="0"/>
                <w:sz w:val="16"/>
                <w:szCs w:val="16"/>
              </w:rPr>
              <w:t xml:space="preserve"> </w:t>
            </w:r>
          </w:p>
        </w:tc>
      </w:tr>
      <w:tr w:rsidR="007E0E29" w:rsidRPr="002617AE" w:rsidTr="00D3587A">
        <w:trPr>
          <w:trHeight w:val="386"/>
        </w:trPr>
        <w:tc>
          <w:tcPr>
            <w:tcW w:w="10156"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296CAA" w:rsidRDefault="00E20BE9" w:rsidP="00E53612">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1441.45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296CAA" w:rsidRDefault="007D729F" w:rsidP="00E53612">
            <w:pPr>
              <w:jc w:val="right"/>
              <w:rPr>
                <w:rFonts w:asciiTheme="minorEastAsia" w:eastAsiaTheme="minorEastAsia" w:hAnsiTheme="minorEastAsia" w:cs="Arial"/>
                <w:b/>
                <w:color w:val="000000"/>
                <w:sz w:val="16"/>
                <w:szCs w:val="16"/>
              </w:rPr>
            </w:pPr>
            <w:r>
              <w:rPr>
                <w:rFonts w:asciiTheme="minorEastAsia" w:eastAsiaTheme="minorEastAsia" w:hAnsiTheme="minorEastAsia" w:cs="Arial" w:hint="eastAsia"/>
                <w:b/>
                <w:color w:val="000000"/>
                <w:sz w:val="16"/>
                <w:szCs w:val="16"/>
              </w:rPr>
              <w:t>1397.44</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D729F" w:rsidP="00E53612">
            <w:pPr>
              <w:jc w:val="right"/>
              <w:rPr>
                <w:rFonts w:ascii="宋体" w:cs="Arial"/>
                <w:color w:val="000000"/>
                <w:sz w:val="22"/>
                <w:szCs w:val="22"/>
              </w:rPr>
            </w:pPr>
            <w:r>
              <w:rPr>
                <w:rFonts w:ascii="宋体" w:cs="Arial" w:hint="eastAsia"/>
                <w:color w:val="000000"/>
                <w:sz w:val="22"/>
                <w:szCs w:val="22"/>
              </w:rPr>
              <w:t>44.01</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1441.45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1397.44</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44.01</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1397.47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1381.41</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16.05</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36.18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36.18</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880.99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864.93</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16.05</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r w:rsidRPr="00296CAA">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480.30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480.30</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其他普通教育支出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43.98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16.03</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27.96</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color w:val="000000"/>
                <w:kern w:val="0"/>
                <w:sz w:val="16"/>
                <w:szCs w:val="16"/>
              </w:rPr>
              <w:t xml:space="preserve">  </w:t>
            </w:r>
            <w:r w:rsidRPr="00296CAA">
              <w:rPr>
                <w:rFonts w:asciiTheme="minorEastAsia" w:eastAsiaTheme="minorEastAsia" w:hAnsiTheme="minorEastAsia" w:cs="宋体" w:hint="eastAsia"/>
                <w:color w:val="000000"/>
                <w:kern w:val="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27.96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widowControl/>
              <w:jc w:val="righ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27.96</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Pr="00296CAA" w:rsidRDefault="007D729F"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Pr="00296CAA" w:rsidRDefault="007D729F"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16.03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Pr="002A0827" w:rsidRDefault="007D729F" w:rsidP="00C837E3">
            <w:pPr>
              <w:jc w:val="right"/>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16.03</w:t>
            </w: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Pr="00296CAA" w:rsidRDefault="007D729F" w:rsidP="00C837E3">
            <w:pPr>
              <w:widowControl/>
              <w:jc w:val="right"/>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0.00</w:t>
            </w: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Default="007D729F">
            <w:pPr>
              <w:widowControl/>
              <w:jc w:val="right"/>
              <w:textAlignment w:val="center"/>
              <w:rPr>
                <w:rFonts w:ascii="宋体" w:cs="宋体"/>
                <w:color w:val="000000"/>
                <w:sz w:val="16"/>
                <w:szCs w:val="16"/>
              </w:rPr>
            </w:pP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Default="007D729F">
            <w:pPr>
              <w:widowControl/>
              <w:jc w:val="right"/>
              <w:textAlignment w:val="center"/>
              <w:rPr>
                <w:rFonts w:ascii="宋体" w:cs="宋体"/>
                <w:color w:val="000000"/>
                <w:sz w:val="16"/>
                <w:szCs w:val="16"/>
              </w:rPr>
            </w:pPr>
          </w:p>
        </w:tc>
      </w:tr>
      <w:tr w:rsidR="007D729F"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D729F" w:rsidRDefault="007D729F">
            <w:pPr>
              <w:widowControl/>
              <w:jc w:val="right"/>
              <w:textAlignment w:val="center"/>
              <w:rPr>
                <w:rFonts w:ascii="宋体" w:cs="宋体"/>
                <w:color w:val="000000"/>
                <w:sz w:val="16"/>
                <w:szCs w:val="16"/>
              </w:rPr>
            </w:pPr>
          </w:p>
        </w:tc>
      </w:tr>
      <w:tr w:rsidR="007D729F"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7D729F" w:rsidRDefault="007D729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7D729F" w:rsidRDefault="007D729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7D729F" w:rsidRDefault="007D729F">
            <w:pPr>
              <w:widowControl/>
              <w:jc w:val="right"/>
              <w:textAlignment w:val="center"/>
              <w:rPr>
                <w:rFonts w:ascii="宋体" w:cs="宋体"/>
                <w:color w:val="000000"/>
                <w:sz w:val="16"/>
                <w:szCs w:val="16"/>
              </w:rPr>
            </w:pPr>
          </w:p>
        </w:tc>
      </w:tr>
      <w:tr w:rsidR="007D729F" w:rsidRPr="002617AE">
        <w:trPr>
          <w:trHeight w:val="600"/>
        </w:trPr>
        <w:tc>
          <w:tcPr>
            <w:tcW w:w="10440" w:type="dxa"/>
            <w:gridSpan w:val="8"/>
            <w:vAlign w:val="center"/>
          </w:tcPr>
          <w:p w:rsidR="007D729F" w:rsidRDefault="007D729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67" w:type="dxa"/>
        <w:tblInd w:w="-978" w:type="dxa"/>
        <w:tblLayout w:type="fixed"/>
        <w:tblCellMar>
          <w:top w:w="15" w:type="dxa"/>
          <w:left w:w="15" w:type="dxa"/>
          <w:bottom w:w="15" w:type="dxa"/>
          <w:right w:w="15" w:type="dxa"/>
        </w:tblCellMar>
        <w:tblLook w:val="00A0"/>
      </w:tblPr>
      <w:tblGrid>
        <w:gridCol w:w="797"/>
        <w:gridCol w:w="935"/>
        <w:gridCol w:w="1794"/>
        <w:gridCol w:w="1620"/>
        <w:gridCol w:w="754"/>
        <w:gridCol w:w="117"/>
        <w:gridCol w:w="1677"/>
        <w:gridCol w:w="1163"/>
        <w:gridCol w:w="1710"/>
      </w:tblGrid>
      <w:tr w:rsidR="007E0E29" w:rsidRPr="002617AE" w:rsidTr="00E94187">
        <w:trPr>
          <w:trHeight w:val="375"/>
        </w:trPr>
        <w:tc>
          <w:tcPr>
            <w:tcW w:w="10567"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E0E29" w:rsidRPr="002617AE" w:rsidTr="00E94187">
        <w:trPr>
          <w:trHeight w:val="285"/>
        </w:trPr>
        <w:tc>
          <w:tcPr>
            <w:tcW w:w="1732"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rsidTr="00E94187">
        <w:trPr>
          <w:trHeight w:val="270"/>
        </w:trPr>
        <w:tc>
          <w:tcPr>
            <w:tcW w:w="1732"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E94187">
        <w:trPr>
          <w:trHeight w:val="300"/>
        </w:trPr>
        <w:tc>
          <w:tcPr>
            <w:tcW w:w="5146"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rsidTr="00E94187">
        <w:trPr>
          <w:trHeight w:val="6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b/>
                <w:color w:val="000000"/>
                <w:sz w:val="16"/>
                <w:szCs w:val="16"/>
              </w:rPr>
            </w:pPr>
            <w:r>
              <w:rPr>
                <w:rFonts w:ascii="宋体" w:cs="宋体" w:hint="eastAsia"/>
                <w:b/>
                <w:color w:val="000000"/>
                <w:sz w:val="16"/>
                <w:szCs w:val="16"/>
              </w:rPr>
              <w:t>678.26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b/>
                <w:color w:val="000000"/>
                <w:sz w:val="16"/>
                <w:szCs w:val="16"/>
              </w:rPr>
            </w:pPr>
            <w:r>
              <w:rPr>
                <w:rFonts w:ascii="宋体" w:cs="宋体" w:hint="eastAsia"/>
                <w:b/>
                <w:color w:val="000000"/>
                <w:sz w:val="16"/>
                <w:szCs w:val="16"/>
              </w:rPr>
              <w:t>252.13</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515.44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103.86</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51.79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2.00</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0.04</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2.26</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111.04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8.68</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4.78</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2.49</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6.68</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b/>
                <w:color w:val="000000"/>
                <w:sz w:val="16"/>
                <w:szCs w:val="16"/>
              </w:rPr>
            </w:pPr>
            <w:r>
              <w:rPr>
                <w:rFonts w:ascii="宋体" w:cs="宋体" w:hint="eastAsia"/>
                <w:b/>
                <w:color w:val="000000"/>
                <w:sz w:val="16"/>
                <w:szCs w:val="16"/>
              </w:rPr>
              <w:t>363.94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3.37</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251.70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37.50</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1.76</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78.19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6.09</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29.84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26.67</w:t>
            </w: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4.20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375986">
            <w:pPr>
              <w:widowControl/>
              <w:jc w:val="right"/>
              <w:textAlignment w:val="center"/>
              <w:rPr>
                <w:rFonts w:ascii="宋体" w:cs="宋体"/>
                <w:color w:val="000000"/>
                <w:sz w:val="16"/>
                <w:szCs w:val="16"/>
              </w:rPr>
            </w:pPr>
            <w:r>
              <w:rPr>
                <w:rFonts w:ascii="宋体" w:cs="宋体" w:hint="eastAsia"/>
                <w:color w:val="000000"/>
                <w:sz w:val="16"/>
                <w:szCs w:val="16"/>
              </w:rPr>
              <w:t>45.95</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b/>
                <w:color w:val="000000"/>
                <w:sz w:val="16"/>
                <w:szCs w:val="16"/>
              </w:rPr>
            </w:pPr>
            <w:r>
              <w:rPr>
                <w:rFonts w:ascii="宋体" w:cs="宋体" w:hint="eastAsia"/>
                <w:b/>
                <w:color w:val="000000"/>
                <w:sz w:val="16"/>
                <w:szCs w:val="16"/>
              </w:rPr>
              <w:t>103.11</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r>
              <w:rPr>
                <w:rFonts w:ascii="宋体" w:cs="宋体" w:hint="eastAsia"/>
                <w:color w:val="000000"/>
                <w:sz w:val="16"/>
                <w:szCs w:val="16"/>
              </w:rPr>
              <w:t>37.79</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rsidP="00375986">
            <w:pPr>
              <w:widowControl/>
              <w:jc w:val="right"/>
              <w:textAlignment w:val="center"/>
              <w:rPr>
                <w:rFonts w:ascii="宋体" w:cs="宋体"/>
                <w:color w:val="000000"/>
                <w:sz w:val="16"/>
                <w:szCs w:val="16"/>
              </w:rPr>
            </w:pPr>
            <w:r>
              <w:rPr>
                <w:rFonts w:ascii="宋体" w:cs="宋体" w:hint="eastAsia"/>
                <w:color w:val="000000"/>
                <w:sz w:val="16"/>
                <w:szCs w:val="16"/>
              </w:rPr>
              <w:t>65.32</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453"/>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375986" w:rsidRPr="002617AE" w:rsidTr="00E94187">
        <w:trPr>
          <w:trHeight w:val="300"/>
        </w:trPr>
        <w:tc>
          <w:tcPr>
            <w:tcW w:w="797" w:type="dxa"/>
            <w:tcBorders>
              <w:top w:val="single" w:sz="4" w:space="0" w:color="000000"/>
              <w:left w:val="single" w:sz="12"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375986" w:rsidRPr="002617AE" w:rsidTr="00E94187">
        <w:trPr>
          <w:trHeight w:val="300"/>
        </w:trPr>
        <w:tc>
          <w:tcPr>
            <w:tcW w:w="797" w:type="dxa"/>
            <w:tcBorders>
              <w:top w:val="single" w:sz="4" w:space="0" w:color="000000"/>
              <w:left w:val="single" w:sz="12" w:space="0" w:color="000000"/>
              <w:bottom w:val="single" w:sz="12" w:space="0" w:color="000000"/>
              <w:right w:val="single" w:sz="4" w:space="0" w:color="000000"/>
            </w:tcBorders>
            <w:vAlign w:val="center"/>
          </w:tcPr>
          <w:p w:rsidR="00375986" w:rsidRDefault="0037598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375986" w:rsidRDefault="00375986">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375986" w:rsidRDefault="0037598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375986" w:rsidRDefault="0037598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375986" w:rsidRDefault="00375986">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bl>
    <w:p w:rsidR="007E0E29" w:rsidRDefault="00E94187" w:rsidP="001B600A">
      <w:pPr>
        <w:spacing w:line="360" w:lineRule="auto"/>
        <w:ind w:leftChars="-472" w:left="-991"/>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r>
        <w:rPr>
          <w:rFonts w:ascii="宋体" w:hAnsi="宋体" w:cs="宋体" w:hint="eastAsia"/>
          <w:color w:val="000000"/>
          <w:kern w:val="0"/>
          <w:sz w:val="16"/>
          <w:szCs w:val="16"/>
        </w:rPr>
        <w:t>注：本表反映部门本年度一般公共预算财政拨款基本支出明细情况。</w:t>
      </w: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DD41F3">
            <w:pPr>
              <w:widowControl/>
              <w:jc w:val="right"/>
              <w:textAlignment w:val="center"/>
              <w:rPr>
                <w:rFonts w:ascii="宋体" w:cs="宋体"/>
                <w:b/>
                <w:color w:val="000000"/>
                <w:sz w:val="16"/>
                <w:szCs w:val="16"/>
              </w:rPr>
            </w:pPr>
            <w:r>
              <w:rPr>
                <w:rFonts w:ascii="宋体" w:cs="宋体" w:hint="eastAsia"/>
                <w:b/>
                <w:color w:val="000000"/>
                <w:kern w:val="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DD41F3">
            <w:pPr>
              <w:widowControl/>
              <w:jc w:val="right"/>
              <w:textAlignment w:val="center"/>
              <w:rPr>
                <w:rFonts w:ascii="宋体" w:cs="宋体"/>
                <w:b/>
                <w:color w:val="000000"/>
                <w:sz w:val="16"/>
                <w:szCs w:val="16"/>
              </w:rPr>
            </w:pPr>
            <w:r>
              <w:rPr>
                <w:rFonts w:ascii="宋体" w:cs="宋体" w:hint="eastAsia"/>
                <w:b/>
                <w:color w:val="000000"/>
                <w:kern w:val="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DD41F3">
            <w:pPr>
              <w:widowControl/>
              <w:jc w:val="right"/>
              <w:textAlignment w:val="center"/>
              <w:rPr>
                <w:rFonts w:ascii="宋体" w:cs="宋体"/>
                <w:b/>
                <w:color w:val="000000"/>
                <w:sz w:val="16"/>
                <w:szCs w:val="16"/>
              </w:rPr>
            </w:pPr>
            <w:r>
              <w:rPr>
                <w:rFonts w:ascii="宋体" w:cs="宋体" w:hint="eastAsia"/>
                <w:b/>
                <w:color w:val="000000"/>
                <w:kern w:val="0"/>
                <w:sz w:val="16"/>
                <w:szCs w:val="16"/>
              </w:rPr>
              <w:t>2.43</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DD41F3"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D41F3" w:rsidRPr="00DD41F3" w:rsidRDefault="00DD41F3" w:rsidP="00C837E3">
            <w:pPr>
              <w:widowControl/>
              <w:jc w:val="left"/>
              <w:textAlignment w:val="center"/>
              <w:rPr>
                <w:rFonts w:ascii="宋体" w:cs="宋体"/>
                <w:b/>
                <w:color w:val="000000"/>
                <w:sz w:val="16"/>
                <w:szCs w:val="16"/>
              </w:rPr>
            </w:pPr>
            <w:r w:rsidRPr="00DD41F3">
              <w:rPr>
                <w:rFonts w:ascii="宋体" w:hAnsi="宋体" w:cs="宋体" w:hint="eastAsia"/>
                <w:b/>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D41F3" w:rsidRPr="00DD41F3" w:rsidRDefault="00DD41F3" w:rsidP="00C837E3">
            <w:pPr>
              <w:widowControl/>
              <w:jc w:val="left"/>
              <w:textAlignment w:val="center"/>
              <w:rPr>
                <w:rFonts w:ascii="宋体" w:cs="宋体"/>
                <w:b/>
                <w:color w:val="000000"/>
                <w:sz w:val="16"/>
                <w:szCs w:val="16"/>
              </w:rPr>
            </w:pPr>
            <w:r w:rsidRPr="00DD41F3">
              <w:rPr>
                <w:rFonts w:ascii="宋体" w:cs="宋体" w:hint="eastAsia"/>
                <w:b/>
                <w:color w:val="00000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D41F3" w:rsidRPr="00DD41F3" w:rsidRDefault="00DD41F3" w:rsidP="00C837E3">
            <w:pPr>
              <w:jc w:val="right"/>
              <w:rPr>
                <w:rFonts w:ascii="宋体" w:cs="宋体"/>
                <w:b/>
                <w:color w:val="000000"/>
                <w:sz w:val="16"/>
                <w:szCs w:val="16"/>
              </w:rPr>
            </w:pPr>
            <w:r>
              <w:rPr>
                <w:rFonts w:asci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DD41F3" w:rsidRPr="00DD41F3" w:rsidRDefault="00DD41F3" w:rsidP="00C837E3">
            <w:pPr>
              <w:jc w:val="right"/>
              <w:rPr>
                <w:rFonts w:ascii="宋体" w:cs="宋体"/>
                <w:b/>
                <w:color w:val="000000"/>
                <w:sz w:val="16"/>
                <w:szCs w:val="16"/>
              </w:rPr>
            </w:pPr>
            <w:r w:rsidRPr="00DD41F3">
              <w:rPr>
                <w:rFonts w:ascii="宋体" w:cs="宋体" w:hint="eastAsia"/>
                <w:b/>
                <w:color w:val="00000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D41F3" w:rsidRPr="00DD41F3" w:rsidRDefault="00DD41F3" w:rsidP="00C837E3">
            <w:pPr>
              <w:jc w:val="right"/>
              <w:rPr>
                <w:rFonts w:ascii="宋体" w:cs="宋体"/>
                <w:b/>
                <w:color w:val="000000"/>
                <w:sz w:val="16"/>
                <w:szCs w:val="16"/>
              </w:rPr>
            </w:pPr>
            <w:r>
              <w:rPr>
                <w:rFonts w:ascii="宋体" w:cs="宋体" w:hint="eastAsia"/>
                <w:b/>
                <w:color w:val="00000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D41F3" w:rsidRPr="00DD41F3" w:rsidRDefault="00DD41F3">
            <w:pPr>
              <w:widowControl/>
              <w:jc w:val="right"/>
              <w:textAlignment w:val="center"/>
              <w:rPr>
                <w:rFonts w:ascii="宋体" w:cs="宋体"/>
                <w:b/>
                <w:color w:val="000000"/>
                <w:kern w:val="0"/>
                <w:sz w:val="16"/>
                <w:szCs w:val="16"/>
              </w:rPr>
            </w:pPr>
            <w:r w:rsidRPr="00DD41F3">
              <w:rPr>
                <w:rFonts w:ascii="宋体" w:cs="宋体" w:hint="eastAsia"/>
                <w:b/>
                <w:color w:val="000000"/>
                <w:kern w:val="0"/>
                <w:sz w:val="16"/>
                <w:szCs w:val="16"/>
              </w:rPr>
              <w:t>2.43</w:t>
            </w:r>
          </w:p>
        </w:tc>
        <w:tc>
          <w:tcPr>
            <w:tcW w:w="1250" w:type="dxa"/>
            <w:tcBorders>
              <w:top w:val="single" w:sz="4" w:space="0" w:color="000000"/>
              <w:left w:val="single" w:sz="4" w:space="0" w:color="000000"/>
              <w:bottom w:val="single" w:sz="4" w:space="0" w:color="000000"/>
              <w:right w:val="single" w:sz="4" w:space="0" w:color="000000"/>
            </w:tcBorders>
            <w:vAlign w:val="center"/>
          </w:tcPr>
          <w:p w:rsidR="00DD41F3" w:rsidRPr="00DD41F3" w:rsidRDefault="00DD41F3">
            <w:pPr>
              <w:widowControl/>
              <w:jc w:val="right"/>
              <w:textAlignment w:val="center"/>
              <w:rPr>
                <w:rFonts w:ascii="宋体" w:cs="宋体"/>
                <w:b/>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D41F3" w:rsidRDefault="00DD41F3">
            <w:pPr>
              <w:widowControl/>
              <w:jc w:val="right"/>
              <w:textAlignment w:val="center"/>
              <w:rPr>
                <w:rFonts w:ascii="宋体" w:cs="宋体"/>
                <w:color w:val="000000"/>
                <w:kern w:val="0"/>
                <w:sz w:val="16"/>
                <w:szCs w:val="16"/>
              </w:rPr>
            </w:pPr>
          </w:p>
        </w:tc>
      </w:tr>
      <w:tr w:rsidR="00DD41F3"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D41F3" w:rsidRDefault="00DD41F3" w:rsidP="00C837E3">
            <w:pPr>
              <w:widowControl/>
              <w:jc w:val="left"/>
              <w:textAlignment w:val="center"/>
              <w:rPr>
                <w:rFonts w:ascii="宋体" w:cs="宋体"/>
                <w:color w:val="000000"/>
                <w:sz w:val="16"/>
                <w:szCs w:val="16"/>
              </w:rPr>
            </w:pPr>
            <w:r>
              <w:rPr>
                <w:rFonts w:ascii="宋体" w:cs="宋体" w:hint="eastAsia"/>
                <w:color w:val="00000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jc w:val="right"/>
              <w:rPr>
                <w:rFonts w:ascii="宋体" w:cs="宋体"/>
                <w:color w:val="000000"/>
                <w:sz w:val="16"/>
                <w:szCs w:val="16"/>
              </w:rPr>
            </w:pPr>
            <w:r>
              <w:rPr>
                <w:rFonts w:ascii="宋体" w:cs="宋体" w:hint="eastAsia"/>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jc w:val="right"/>
              <w:rPr>
                <w:rFonts w:ascii="宋体" w:cs="宋体"/>
                <w:color w:val="000000"/>
                <w:sz w:val="16"/>
                <w:szCs w:val="16"/>
              </w:rPr>
            </w:pPr>
            <w:r>
              <w:rPr>
                <w:rFonts w:ascii="宋体" w:cs="宋体" w:hint="eastAsia"/>
                <w:color w:val="00000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jc w:val="right"/>
              <w:rPr>
                <w:rFonts w:ascii="宋体" w:cs="宋体"/>
                <w:color w:val="000000"/>
                <w:sz w:val="16"/>
                <w:szCs w:val="16"/>
              </w:rPr>
            </w:pPr>
            <w:r>
              <w:rPr>
                <w:rFonts w:ascii="宋体" w:cs="宋体" w:hint="eastAsia"/>
                <w:color w:val="00000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pPr>
              <w:widowControl/>
              <w:jc w:val="right"/>
              <w:textAlignment w:val="center"/>
              <w:rPr>
                <w:rFonts w:ascii="宋体" w:cs="宋体"/>
                <w:color w:val="000000"/>
                <w:kern w:val="0"/>
                <w:sz w:val="16"/>
                <w:szCs w:val="16"/>
              </w:rPr>
            </w:pPr>
            <w:r>
              <w:rPr>
                <w:rFonts w:ascii="宋体" w:cs="宋体" w:hint="eastAsia"/>
                <w:color w:val="000000"/>
                <w:kern w:val="0"/>
                <w:sz w:val="16"/>
                <w:szCs w:val="16"/>
              </w:rPr>
              <w:t>2.43</w:t>
            </w:r>
          </w:p>
        </w:tc>
        <w:tc>
          <w:tcPr>
            <w:tcW w:w="1250" w:type="dxa"/>
            <w:tcBorders>
              <w:top w:val="single" w:sz="4" w:space="0" w:color="000000"/>
              <w:left w:val="single" w:sz="4" w:space="0" w:color="000000"/>
              <w:bottom w:val="single" w:sz="4" w:space="0" w:color="000000"/>
              <w:right w:val="single" w:sz="4" w:space="0" w:color="000000"/>
            </w:tcBorders>
            <w:vAlign w:val="center"/>
          </w:tcPr>
          <w:p w:rsidR="00DD41F3" w:rsidRDefault="00DD41F3">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D41F3" w:rsidRDefault="00DD41F3">
            <w:pPr>
              <w:widowControl/>
              <w:jc w:val="right"/>
              <w:textAlignment w:val="center"/>
              <w:rPr>
                <w:rFonts w:ascii="宋体" w:cs="宋体"/>
                <w:color w:val="000000"/>
                <w:kern w:val="0"/>
                <w:sz w:val="16"/>
                <w:szCs w:val="16"/>
              </w:rPr>
            </w:pPr>
          </w:p>
        </w:tc>
      </w:tr>
      <w:tr w:rsidR="00DD41F3"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D41F3" w:rsidRDefault="00DD41F3" w:rsidP="00C837E3">
            <w:pPr>
              <w:widowControl/>
              <w:jc w:val="left"/>
              <w:textAlignment w:val="center"/>
              <w:rPr>
                <w:rFonts w:ascii="宋体" w:cs="宋体"/>
                <w:color w:val="000000"/>
                <w:sz w:val="16"/>
                <w:szCs w:val="16"/>
              </w:rPr>
            </w:pPr>
            <w:r>
              <w:rPr>
                <w:rFonts w:ascii="宋体" w:cs="宋体" w:hint="eastAsia"/>
                <w:color w:val="000000"/>
                <w:sz w:val="16"/>
                <w:szCs w:val="16"/>
              </w:rPr>
              <w:t>2120804</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widowControl/>
              <w:jc w:val="left"/>
              <w:textAlignment w:val="center"/>
              <w:rPr>
                <w:rFonts w:ascii="宋体" w:cs="宋体"/>
                <w:color w:val="000000"/>
                <w:sz w:val="16"/>
                <w:szCs w:val="16"/>
              </w:rPr>
            </w:pPr>
            <w:r>
              <w:rPr>
                <w:rFonts w:ascii="宋体" w:cs="宋体" w:hint="eastAsia"/>
                <w:color w:val="000000"/>
                <w:sz w:val="16"/>
                <w:szCs w:val="16"/>
              </w:rPr>
              <w:t>农村基础设施建设支出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jc w:val="right"/>
              <w:rPr>
                <w:rFonts w:ascii="宋体" w:cs="宋体"/>
                <w:color w:val="000000"/>
                <w:sz w:val="16"/>
                <w:szCs w:val="16"/>
              </w:rPr>
            </w:pPr>
            <w:r>
              <w:rPr>
                <w:rFonts w:ascii="宋体" w:cs="宋体" w:hint="eastAsia"/>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jc w:val="right"/>
              <w:rPr>
                <w:rFonts w:ascii="宋体" w:cs="宋体"/>
                <w:color w:val="000000"/>
                <w:sz w:val="16"/>
                <w:szCs w:val="16"/>
              </w:rPr>
            </w:pPr>
            <w:r>
              <w:rPr>
                <w:rFonts w:ascii="宋体" w:cs="宋体" w:hint="eastAsia"/>
                <w:color w:val="00000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rsidP="00C837E3">
            <w:pPr>
              <w:jc w:val="right"/>
              <w:rPr>
                <w:rFonts w:ascii="宋体" w:cs="宋体"/>
                <w:color w:val="000000"/>
                <w:sz w:val="16"/>
                <w:szCs w:val="16"/>
              </w:rPr>
            </w:pPr>
            <w:r>
              <w:rPr>
                <w:rFonts w:ascii="宋体" w:cs="宋体" w:hint="eastAsia"/>
                <w:color w:val="000000"/>
                <w:sz w:val="16"/>
                <w:szCs w:val="16"/>
              </w:rPr>
              <w:t>2.43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DD41F3" w:rsidRDefault="00DD41F3">
            <w:pPr>
              <w:widowControl/>
              <w:jc w:val="right"/>
              <w:textAlignment w:val="center"/>
              <w:rPr>
                <w:rFonts w:ascii="宋体" w:cs="宋体"/>
                <w:color w:val="000000"/>
                <w:kern w:val="0"/>
                <w:sz w:val="16"/>
                <w:szCs w:val="16"/>
              </w:rPr>
            </w:pPr>
            <w:r>
              <w:rPr>
                <w:rFonts w:ascii="宋体" w:cs="宋体" w:hint="eastAsia"/>
                <w:color w:val="000000"/>
                <w:kern w:val="0"/>
                <w:sz w:val="16"/>
                <w:szCs w:val="16"/>
              </w:rPr>
              <w:t>2.43</w:t>
            </w:r>
          </w:p>
        </w:tc>
        <w:tc>
          <w:tcPr>
            <w:tcW w:w="1250" w:type="dxa"/>
            <w:tcBorders>
              <w:top w:val="single" w:sz="4" w:space="0" w:color="000000"/>
              <w:left w:val="single" w:sz="4" w:space="0" w:color="000000"/>
              <w:bottom w:val="single" w:sz="4" w:space="0" w:color="000000"/>
              <w:right w:val="single" w:sz="4" w:space="0" w:color="000000"/>
            </w:tcBorders>
            <w:vAlign w:val="center"/>
          </w:tcPr>
          <w:p w:rsidR="00DD41F3" w:rsidRDefault="00DD41F3">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DD41F3" w:rsidRDefault="00DD41F3">
            <w:pPr>
              <w:widowControl/>
              <w:jc w:val="right"/>
              <w:textAlignment w:val="center"/>
              <w:rPr>
                <w:rFonts w:ascii="宋体" w:cs="宋体"/>
                <w:color w:val="000000"/>
                <w:kern w:val="0"/>
                <w:sz w:val="16"/>
                <w:szCs w:val="16"/>
              </w:rPr>
            </w:pPr>
          </w:p>
        </w:tc>
      </w:tr>
      <w:tr w:rsidR="00DD41F3" w:rsidRPr="002617AE">
        <w:trPr>
          <w:trHeight w:val="285"/>
        </w:trPr>
        <w:tc>
          <w:tcPr>
            <w:tcW w:w="10500" w:type="dxa"/>
            <w:gridSpan w:val="12"/>
            <w:vAlign w:val="center"/>
          </w:tcPr>
          <w:p w:rsidR="00DD41F3" w:rsidRDefault="00DD41F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15278B">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县司寨乡</w:t>
      </w:r>
      <w:proofErr w:type="gramEnd"/>
      <w:r w:rsidR="00F65C75">
        <w:rPr>
          <w:rFonts w:ascii="隶书" w:eastAsia="隶书" w:hAnsi="隶书" w:cs="隶书" w:hint="eastAsia"/>
          <w:sz w:val="48"/>
          <w:szCs w:val="48"/>
        </w:rPr>
        <w:t>高寨</w:t>
      </w:r>
      <w:r w:rsidR="007E0E29">
        <w:rPr>
          <w:rFonts w:ascii="隶书" w:eastAsia="隶书" w:hAnsi="隶书" w:cs="隶书" w:hint="eastAsia"/>
          <w:sz w:val="48"/>
          <w:szCs w:val="48"/>
        </w:rPr>
        <w:t>中心校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F65C75" w:rsidRPr="00F65C75" w:rsidRDefault="00F65C75" w:rsidP="00F65C75">
      <w:pPr>
        <w:pStyle w:val="a7"/>
        <w:spacing w:line="447" w:lineRule="exact"/>
        <w:ind w:left="747"/>
        <w:rPr>
          <w:rFonts w:ascii="黑体" w:eastAsia="黑体" w:hAnsi="黑体"/>
          <w:lang w:eastAsia="zh-CN"/>
        </w:rPr>
      </w:pPr>
      <w:r w:rsidRPr="00F65C75">
        <w:rPr>
          <w:rFonts w:ascii="黑体" w:eastAsia="黑体" w:hAnsi="黑体"/>
          <w:lang w:eastAsia="zh-CN"/>
        </w:rPr>
        <w:lastRenderedPageBreak/>
        <w:t>一、关于收入支出决算总体情况说明</w:t>
      </w:r>
    </w:p>
    <w:p w:rsidR="00F65C75" w:rsidRPr="00F65C75" w:rsidRDefault="00F65C75" w:rsidP="00824320">
      <w:pPr>
        <w:pStyle w:val="a7"/>
        <w:spacing w:before="150" w:line="360" w:lineRule="auto"/>
        <w:ind w:firstLineChars="200" w:firstLine="640"/>
        <w:rPr>
          <w:rFonts w:ascii="仿宋_GB2312" w:eastAsia="仿宋_GB2312"/>
          <w:lang w:eastAsia="zh-CN"/>
        </w:rPr>
      </w:pPr>
      <w:r w:rsidRPr="00F65C75">
        <w:rPr>
          <w:rFonts w:ascii="仿宋_GB2312" w:eastAsia="仿宋_GB2312" w:hint="eastAsia"/>
          <w:lang w:eastAsia="zh-CN"/>
        </w:rPr>
        <w:t>2016 年度收入总计 1443.88 万元，支出总计 1443.88 万元，与 2015 年相比，收</w:t>
      </w:r>
      <w:r>
        <w:rPr>
          <w:rFonts w:ascii="仿宋_GB2312" w:eastAsia="仿宋_GB2312" w:hint="eastAsia"/>
          <w:lang w:eastAsia="zh-CN"/>
        </w:rPr>
        <w:t>入</w:t>
      </w:r>
      <w:r w:rsidRPr="00F65C75">
        <w:rPr>
          <w:rFonts w:ascii="仿宋_GB2312" w:eastAsia="仿宋_GB2312" w:hint="eastAsia"/>
          <w:lang w:eastAsia="zh-CN"/>
        </w:rPr>
        <w:t>增加 296.58万元，增长20.54%</w:t>
      </w:r>
      <w:r>
        <w:rPr>
          <w:rFonts w:ascii="仿宋_GB2312" w:eastAsia="仿宋_GB2312" w:hint="eastAsia"/>
          <w:lang w:eastAsia="zh-CN"/>
        </w:rPr>
        <w:t>；支出</w:t>
      </w:r>
      <w:r w:rsidRPr="00F65C75">
        <w:rPr>
          <w:rFonts w:ascii="仿宋_GB2312" w:eastAsia="仿宋_GB2312" w:hint="eastAsia"/>
          <w:lang w:eastAsia="zh-CN"/>
        </w:rPr>
        <w:t>增加 296.58万元，增长20.54%。</w:t>
      </w:r>
    </w:p>
    <w:p w:rsidR="00F65C75" w:rsidRPr="00824320" w:rsidRDefault="00F65C75" w:rsidP="00F65C75">
      <w:pPr>
        <w:pStyle w:val="a7"/>
        <w:spacing w:before="189"/>
        <w:ind w:left="747"/>
        <w:rPr>
          <w:rFonts w:ascii="黑体" w:eastAsia="黑体" w:hAnsi="黑体"/>
          <w:lang w:eastAsia="zh-CN"/>
        </w:rPr>
      </w:pPr>
      <w:r w:rsidRPr="00824320">
        <w:rPr>
          <w:rFonts w:ascii="黑体" w:eastAsia="黑体" w:hAnsi="黑体"/>
          <w:lang w:eastAsia="zh-CN"/>
        </w:rPr>
        <w:t>二、关于收入决算情况说明</w:t>
      </w:r>
    </w:p>
    <w:p w:rsidR="00F65C75" w:rsidRPr="00824320" w:rsidRDefault="00F65C75" w:rsidP="00824320">
      <w:pPr>
        <w:pStyle w:val="a7"/>
        <w:spacing w:before="151" w:line="360" w:lineRule="auto"/>
        <w:ind w:left="747"/>
        <w:rPr>
          <w:rFonts w:ascii="仿宋_GB2312" w:eastAsia="仿宋_GB2312"/>
          <w:lang w:eastAsia="zh-CN"/>
        </w:rPr>
      </w:pPr>
      <w:r w:rsidRPr="00824320">
        <w:rPr>
          <w:rFonts w:ascii="仿宋_GB2312" w:eastAsia="仿宋_GB2312" w:hint="eastAsia"/>
          <w:lang w:eastAsia="zh-CN"/>
        </w:rPr>
        <w:t>2016 年度收入合计 1443.88  万元，全部是财政拨款收入</w:t>
      </w:r>
    </w:p>
    <w:p w:rsidR="00F65C75" w:rsidRDefault="00F65C75" w:rsidP="00824320">
      <w:pPr>
        <w:pStyle w:val="a7"/>
        <w:spacing w:before="270" w:line="360" w:lineRule="auto"/>
        <w:ind w:left="106"/>
        <w:rPr>
          <w:lang w:eastAsia="zh-CN"/>
        </w:rPr>
      </w:pPr>
      <w:r w:rsidRPr="00824320">
        <w:rPr>
          <w:rFonts w:ascii="仿宋_GB2312" w:eastAsia="仿宋_GB2312" w:hint="eastAsia"/>
          <w:lang w:eastAsia="zh-CN"/>
        </w:rPr>
        <w:t>1443.88万元，占 100%</w:t>
      </w:r>
      <w:r w:rsidR="00824320">
        <w:rPr>
          <w:rFonts w:ascii="仿宋_GB2312" w:eastAsia="仿宋_GB2312" w:hint="eastAsia"/>
          <w:lang w:eastAsia="zh-CN"/>
        </w:rPr>
        <w:t>。</w:t>
      </w:r>
    </w:p>
    <w:p w:rsidR="00F65C75" w:rsidRPr="00DA78EE" w:rsidRDefault="00F65C75" w:rsidP="00F65C75">
      <w:pPr>
        <w:pStyle w:val="a7"/>
        <w:spacing w:before="189"/>
        <w:ind w:left="747"/>
        <w:rPr>
          <w:rFonts w:ascii="黑体" w:eastAsia="黑体" w:hAnsi="黑体"/>
          <w:lang w:eastAsia="zh-CN"/>
        </w:rPr>
      </w:pPr>
      <w:r w:rsidRPr="00DA78EE">
        <w:rPr>
          <w:rFonts w:ascii="黑体" w:eastAsia="黑体" w:hAnsi="黑体"/>
          <w:lang w:eastAsia="zh-CN"/>
        </w:rPr>
        <w:t>三、关于支出决算情况说明</w:t>
      </w:r>
    </w:p>
    <w:p w:rsidR="00F65C75" w:rsidRPr="00DA78EE" w:rsidRDefault="00F65C75" w:rsidP="00DA78EE">
      <w:pPr>
        <w:pStyle w:val="a7"/>
        <w:spacing w:before="150" w:line="360" w:lineRule="auto"/>
        <w:ind w:left="747"/>
        <w:rPr>
          <w:rFonts w:ascii="仿宋_GB2312" w:eastAsia="仿宋_GB2312"/>
          <w:lang w:eastAsia="zh-CN"/>
        </w:rPr>
      </w:pPr>
      <w:r w:rsidRPr="00DA78EE">
        <w:rPr>
          <w:rFonts w:ascii="仿宋_GB2312" w:eastAsia="仿宋_GB2312" w:hint="eastAsia"/>
          <w:w w:val="99"/>
          <w:lang w:eastAsia="zh-CN"/>
        </w:rPr>
        <w:t>2016年</w:t>
      </w:r>
      <w:r w:rsidRPr="00DA78EE">
        <w:rPr>
          <w:rFonts w:ascii="仿宋_GB2312" w:eastAsia="仿宋_GB2312" w:hint="eastAsia"/>
          <w:spacing w:val="2"/>
          <w:w w:val="99"/>
          <w:lang w:eastAsia="zh-CN"/>
        </w:rPr>
        <w:t>度</w:t>
      </w:r>
      <w:r w:rsidRPr="00DA78EE">
        <w:rPr>
          <w:rFonts w:ascii="仿宋_GB2312" w:eastAsia="仿宋_GB2312" w:hint="eastAsia"/>
          <w:w w:val="99"/>
          <w:lang w:eastAsia="zh-CN"/>
        </w:rPr>
        <w:t>支出</w:t>
      </w:r>
      <w:r w:rsidRPr="00DA78EE">
        <w:rPr>
          <w:rFonts w:ascii="仿宋_GB2312" w:eastAsia="仿宋_GB2312" w:hint="eastAsia"/>
          <w:spacing w:val="2"/>
          <w:w w:val="99"/>
          <w:lang w:eastAsia="zh-CN"/>
        </w:rPr>
        <w:t>合</w:t>
      </w:r>
      <w:r w:rsidRPr="00DA78EE">
        <w:rPr>
          <w:rFonts w:ascii="仿宋_GB2312" w:eastAsia="仿宋_GB2312" w:hint="eastAsia"/>
          <w:w w:val="99"/>
          <w:lang w:eastAsia="zh-CN"/>
        </w:rPr>
        <w:t>计</w:t>
      </w:r>
      <w:r w:rsidRPr="00DA78EE">
        <w:rPr>
          <w:rFonts w:ascii="仿宋_GB2312" w:eastAsia="仿宋_GB2312" w:hint="eastAsia"/>
          <w:spacing w:val="-1"/>
          <w:w w:val="99"/>
          <w:lang w:eastAsia="zh-CN"/>
        </w:rPr>
        <w:t>1443.88</w:t>
      </w:r>
      <w:r w:rsidRPr="00DA78EE">
        <w:rPr>
          <w:rFonts w:ascii="仿宋_GB2312" w:eastAsia="仿宋_GB2312" w:hint="eastAsia"/>
          <w:w w:val="99"/>
          <w:lang w:eastAsia="zh-CN"/>
        </w:rPr>
        <w:t>万</w:t>
      </w:r>
      <w:r w:rsidRPr="00DA78EE">
        <w:rPr>
          <w:rFonts w:ascii="仿宋_GB2312" w:eastAsia="仿宋_GB2312" w:hint="eastAsia"/>
          <w:spacing w:val="2"/>
          <w:w w:val="99"/>
          <w:lang w:eastAsia="zh-CN"/>
        </w:rPr>
        <w:t>元</w:t>
      </w:r>
      <w:r w:rsidRPr="00DA78EE">
        <w:rPr>
          <w:rFonts w:ascii="仿宋_GB2312" w:eastAsia="仿宋_GB2312" w:hint="eastAsia"/>
          <w:spacing w:val="-159"/>
          <w:w w:val="99"/>
          <w:lang w:eastAsia="zh-CN"/>
        </w:rPr>
        <w:t>，</w:t>
      </w:r>
      <w:r w:rsidRPr="00DA78EE">
        <w:rPr>
          <w:rFonts w:ascii="仿宋_GB2312" w:eastAsia="仿宋_GB2312" w:hint="eastAsia"/>
          <w:w w:val="99"/>
          <w:lang w:eastAsia="zh-CN"/>
        </w:rPr>
        <w:t>其中</w:t>
      </w:r>
      <w:r w:rsidRPr="00DA78EE">
        <w:rPr>
          <w:rFonts w:ascii="仿宋_GB2312" w:eastAsia="仿宋_GB2312" w:hint="eastAsia"/>
          <w:spacing w:val="-159"/>
          <w:w w:val="99"/>
          <w:lang w:eastAsia="zh-CN"/>
        </w:rPr>
        <w:t>：</w:t>
      </w:r>
      <w:r w:rsidRPr="00DA78EE">
        <w:rPr>
          <w:rFonts w:ascii="仿宋_GB2312" w:eastAsia="仿宋_GB2312" w:hint="eastAsia"/>
          <w:w w:val="99"/>
          <w:lang w:eastAsia="zh-CN"/>
        </w:rPr>
        <w:t>基本</w:t>
      </w:r>
      <w:r w:rsidRPr="00DA78EE">
        <w:rPr>
          <w:rFonts w:ascii="仿宋_GB2312" w:eastAsia="仿宋_GB2312" w:hint="eastAsia"/>
          <w:spacing w:val="2"/>
          <w:w w:val="99"/>
          <w:lang w:eastAsia="zh-CN"/>
        </w:rPr>
        <w:t>支</w:t>
      </w:r>
      <w:r w:rsidRPr="00DA78EE">
        <w:rPr>
          <w:rFonts w:ascii="仿宋_GB2312" w:eastAsia="仿宋_GB2312" w:hint="eastAsia"/>
          <w:w w:val="99"/>
          <w:lang w:eastAsia="zh-CN"/>
        </w:rPr>
        <w:t>出</w:t>
      </w:r>
      <w:r w:rsidRPr="00DA78EE">
        <w:rPr>
          <w:rFonts w:ascii="仿宋_GB2312" w:eastAsia="仿宋_GB2312" w:hint="eastAsia"/>
          <w:spacing w:val="2"/>
          <w:w w:val="99"/>
          <w:lang w:eastAsia="zh-CN"/>
        </w:rPr>
        <w:t>1399.87</w:t>
      </w:r>
    </w:p>
    <w:p w:rsidR="00F65C75" w:rsidRPr="00DA78EE" w:rsidRDefault="00F65C75" w:rsidP="00DA78EE">
      <w:pPr>
        <w:pStyle w:val="a7"/>
        <w:spacing w:before="273" w:line="360" w:lineRule="auto"/>
        <w:ind w:left="106"/>
        <w:rPr>
          <w:rFonts w:ascii="仿宋_GB2312" w:eastAsia="仿宋_GB2312"/>
          <w:lang w:eastAsia="zh-CN"/>
        </w:rPr>
      </w:pPr>
      <w:r w:rsidRPr="00DA78EE">
        <w:rPr>
          <w:rFonts w:ascii="仿宋_GB2312" w:eastAsia="仿宋_GB2312" w:hint="eastAsia"/>
          <w:lang w:eastAsia="zh-CN"/>
        </w:rPr>
        <w:t>万元，占 96.95%；项目支出 44.01 万元，占 3.05%。</w:t>
      </w:r>
    </w:p>
    <w:p w:rsidR="00F65C75" w:rsidRPr="00DA78EE" w:rsidRDefault="00F65C75" w:rsidP="00F65C75">
      <w:pPr>
        <w:pStyle w:val="a7"/>
        <w:spacing w:before="189"/>
        <w:ind w:left="747"/>
        <w:rPr>
          <w:rFonts w:ascii="黑体" w:eastAsia="黑体" w:hAnsi="黑体"/>
          <w:lang w:eastAsia="zh-CN"/>
        </w:rPr>
      </w:pPr>
      <w:r w:rsidRPr="00DA78EE">
        <w:rPr>
          <w:rFonts w:ascii="黑体" w:eastAsia="黑体" w:hAnsi="黑体"/>
          <w:lang w:eastAsia="zh-CN"/>
        </w:rPr>
        <w:t>四、关于财政拨款收入支出决算总体情况说明</w:t>
      </w:r>
    </w:p>
    <w:p w:rsidR="00F65C75" w:rsidRPr="00DA78EE" w:rsidRDefault="00F65C75" w:rsidP="00DA78EE">
      <w:pPr>
        <w:pStyle w:val="a7"/>
        <w:spacing w:before="150" w:line="360" w:lineRule="auto"/>
        <w:ind w:left="108" w:right="108" w:firstLine="641"/>
        <w:rPr>
          <w:rFonts w:ascii="仿宋_GB2312" w:eastAsia="仿宋_GB2312"/>
          <w:lang w:eastAsia="zh-CN"/>
        </w:rPr>
      </w:pPr>
      <w:r w:rsidRPr="00DA78EE">
        <w:rPr>
          <w:rFonts w:ascii="仿宋_GB2312" w:eastAsia="仿宋_GB2312" w:hint="eastAsia"/>
          <w:lang w:eastAsia="zh-CN"/>
        </w:rPr>
        <w:t xml:space="preserve">2016 年财政拨款收支总决算 1443.88 </w:t>
      </w:r>
      <w:r w:rsidRPr="00DA78EE">
        <w:rPr>
          <w:rFonts w:ascii="仿宋_GB2312" w:eastAsia="仿宋_GB2312" w:hint="eastAsia"/>
          <w:spacing w:val="-19"/>
          <w:lang w:eastAsia="zh-CN"/>
        </w:rPr>
        <w:t xml:space="preserve">万元。与 </w:t>
      </w:r>
      <w:r w:rsidRPr="00DA78EE">
        <w:rPr>
          <w:rFonts w:ascii="仿宋_GB2312" w:eastAsia="仿宋_GB2312" w:hint="eastAsia"/>
          <w:lang w:eastAsia="zh-CN"/>
        </w:rPr>
        <w:t>2015年相 比，财政拨款收、支总计各增加 296.58 万元，增长20.54%。</w:t>
      </w:r>
    </w:p>
    <w:p w:rsidR="00F65C75" w:rsidRPr="00DA78EE" w:rsidRDefault="00F65C75" w:rsidP="00F65C75">
      <w:pPr>
        <w:pStyle w:val="a7"/>
        <w:spacing w:line="535" w:lineRule="exact"/>
        <w:ind w:left="747"/>
        <w:rPr>
          <w:rFonts w:ascii="黑体" w:eastAsia="黑体" w:hAnsi="黑体"/>
          <w:lang w:eastAsia="zh-CN"/>
        </w:rPr>
      </w:pPr>
      <w:r w:rsidRPr="00DA78EE">
        <w:rPr>
          <w:rFonts w:ascii="黑体" w:eastAsia="黑体" w:hAnsi="黑体"/>
          <w:lang w:eastAsia="zh-CN"/>
        </w:rPr>
        <w:t>五、关于一般公共预算财政拨款支出决算情况说明</w:t>
      </w:r>
    </w:p>
    <w:p w:rsidR="00DA78EE" w:rsidRDefault="00F65C75" w:rsidP="00DA78EE">
      <w:pPr>
        <w:pStyle w:val="a7"/>
        <w:spacing w:before="151" w:line="360" w:lineRule="auto"/>
        <w:ind w:firstLineChars="200" w:firstLine="640"/>
        <w:rPr>
          <w:rFonts w:ascii="黑体" w:eastAsia="黑体" w:hAnsi="黑体"/>
          <w:lang w:eastAsia="zh-CN"/>
        </w:rPr>
      </w:pPr>
      <w:r w:rsidRPr="00DA78EE">
        <w:rPr>
          <w:rFonts w:ascii="黑体" w:eastAsia="黑体" w:hAnsi="黑体" w:hint="eastAsia"/>
          <w:lang w:eastAsia="zh-CN"/>
        </w:rPr>
        <w:t>（一）财政拨款支出决算总体情况。</w:t>
      </w:r>
    </w:p>
    <w:p w:rsidR="00F65C75" w:rsidRPr="00DA78EE" w:rsidRDefault="00F65C75" w:rsidP="00DA78EE">
      <w:pPr>
        <w:pStyle w:val="a7"/>
        <w:spacing w:before="151" w:line="360" w:lineRule="auto"/>
        <w:ind w:firstLineChars="200" w:firstLine="640"/>
        <w:rPr>
          <w:rFonts w:ascii="黑体" w:eastAsia="黑体" w:hAnsi="黑体"/>
          <w:lang w:eastAsia="zh-CN"/>
        </w:rPr>
      </w:pPr>
      <w:r w:rsidRPr="00DA78EE">
        <w:rPr>
          <w:rFonts w:ascii="仿宋_GB2312" w:eastAsia="仿宋_GB2312" w:hint="eastAsia"/>
          <w:lang w:eastAsia="zh-CN"/>
        </w:rPr>
        <w:t xml:space="preserve">2016 </w:t>
      </w:r>
      <w:proofErr w:type="gramStart"/>
      <w:r w:rsidRPr="00DA78EE">
        <w:rPr>
          <w:rFonts w:ascii="仿宋_GB2312" w:eastAsia="仿宋_GB2312" w:hint="eastAsia"/>
          <w:lang w:eastAsia="zh-CN"/>
        </w:rPr>
        <w:t>年一般</w:t>
      </w:r>
      <w:proofErr w:type="gramEnd"/>
      <w:r w:rsidRPr="00DA78EE">
        <w:rPr>
          <w:rFonts w:ascii="仿宋_GB2312" w:eastAsia="仿宋_GB2312" w:hint="eastAsia"/>
          <w:lang w:eastAsia="zh-CN"/>
        </w:rPr>
        <w:t>公共预算财政拨款支出 1441.45</w:t>
      </w:r>
      <w:r w:rsidRPr="00DA78EE">
        <w:rPr>
          <w:rFonts w:ascii="仿宋_GB2312" w:eastAsia="仿宋_GB2312" w:hint="eastAsia"/>
          <w:spacing w:val="-21"/>
          <w:lang w:eastAsia="zh-CN"/>
        </w:rPr>
        <w:t xml:space="preserve">万元，占支出 </w:t>
      </w:r>
      <w:r w:rsidRPr="00DA78EE">
        <w:rPr>
          <w:rFonts w:ascii="仿宋_GB2312" w:eastAsia="仿宋_GB2312" w:hint="eastAsia"/>
          <w:lang w:eastAsia="zh-CN"/>
        </w:rPr>
        <w:t>合计的   99.83</w:t>
      </w:r>
      <w:r w:rsidRPr="00DA78EE">
        <w:rPr>
          <w:rFonts w:ascii="仿宋_GB2312" w:eastAsia="仿宋_GB2312" w:hint="eastAsia"/>
          <w:spacing w:val="-8"/>
          <w:lang w:eastAsia="zh-CN"/>
        </w:rPr>
        <w:t>%。与</w:t>
      </w:r>
      <w:r w:rsidRPr="00DA78EE">
        <w:rPr>
          <w:rFonts w:ascii="仿宋_GB2312" w:eastAsia="仿宋_GB2312" w:hint="eastAsia"/>
          <w:lang w:eastAsia="zh-CN"/>
        </w:rPr>
        <w:t>2015年相比，一般公共预算财政拨款支出增 加 296.58万元，增长20.54%。</w:t>
      </w:r>
    </w:p>
    <w:p w:rsidR="00F65C75" w:rsidRPr="00DA78EE" w:rsidRDefault="00F65C75" w:rsidP="00DA78EE">
      <w:pPr>
        <w:pStyle w:val="a7"/>
        <w:spacing w:line="360" w:lineRule="auto"/>
        <w:ind w:firstLineChars="200" w:firstLine="640"/>
        <w:rPr>
          <w:rFonts w:ascii="黑体" w:eastAsia="黑体" w:hAnsi="黑体"/>
          <w:lang w:eastAsia="zh-CN"/>
        </w:rPr>
      </w:pPr>
      <w:r w:rsidRPr="00DA78EE">
        <w:rPr>
          <w:rFonts w:ascii="黑体" w:eastAsia="黑体" w:hAnsi="黑体" w:hint="eastAsia"/>
          <w:lang w:eastAsia="zh-CN"/>
        </w:rPr>
        <w:t>（二）财政拨款支出决算结构情况。</w:t>
      </w:r>
    </w:p>
    <w:p w:rsidR="00F65C75" w:rsidRPr="00DA78EE" w:rsidRDefault="00F65C75" w:rsidP="00DA78EE">
      <w:pPr>
        <w:pStyle w:val="a7"/>
        <w:spacing w:before="270" w:line="360" w:lineRule="auto"/>
        <w:ind w:left="106" w:right="109" w:firstLine="640"/>
        <w:jc w:val="both"/>
        <w:rPr>
          <w:rFonts w:ascii="仿宋_GB2312" w:eastAsia="仿宋_GB2312"/>
          <w:lang w:eastAsia="zh-CN"/>
        </w:rPr>
      </w:pPr>
      <w:r w:rsidRPr="00DA78EE">
        <w:rPr>
          <w:rFonts w:ascii="仿宋_GB2312" w:eastAsia="仿宋_GB2312" w:hint="eastAsia"/>
          <w:lang w:eastAsia="zh-CN"/>
        </w:rPr>
        <w:t>2016 年度一般公共预算财政拨款支出 1441.45</w:t>
      </w:r>
      <w:r w:rsidRPr="00DA78EE">
        <w:rPr>
          <w:rFonts w:ascii="仿宋_GB2312" w:eastAsia="仿宋_GB2312" w:hint="eastAsia"/>
          <w:spacing w:val="-25"/>
          <w:lang w:eastAsia="zh-CN"/>
        </w:rPr>
        <w:t xml:space="preserve">万元，主要 </w:t>
      </w:r>
      <w:r w:rsidRPr="00DA78EE">
        <w:rPr>
          <w:rFonts w:ascii="仿宋_GB2312" w:eastAsia="仿宋_GB2312" w:hint="eastAsia"/>
          <w:lang w:eastAsia="zh-CN"/>
        </w:rPr>
        <w:lastRenderedPageBreak/>
        <w:t>用于以下方面：</w:t>
      </w:r>
      <w:r w:rsidRPr="00DA78EE">
        <w:rPr>
          <w:rFonts w:ascii="仿宋_GB2312" w:eastAsia="仿宋_GB2312" w:hint="eastAsia"/>
          <w:b/>
          <w:lang w:eastAsia="zh-CN"/>
        </w:rPr>
        <w:t>教育</w:t>
      </w:r>
      <w:r w:rsidRPr="00DA78EE">
        <w:rPr>
          <w:rFonts w:ascii="仿宋_GB2312" w:eastAsia="仿宋_GB2312" w:hint="eastAsia"/>
          <w:lang w:eastAsia="zh-CN"/>
        </w:rPr>
        <w:t xml:space="preserve">支出 1397.44 万元，占 96.94  %；项目支出44.01万元，占3.06% </w:t>
      </w:r>
    </w:p>
    <w:p w:rsidR="00F65C75" w:rsidRPr="00DA78EE" w:rsidRDefault="00F65C75" w:rsidP="00DA78EE">
      <w:pPr>
        <w:pStyle w:val="a7"/>
        <w:spacing w:before="64" w:line="360" w:lineRule="auto"/>
        <w:ind w:left="106" w:right="109" w:firstLine="640"/>
        <w:jc w:val="both"/>
        <w:rPr>
          <w:rFonts w:ascii="仿宋_GB2312" w:eastAsia="仿宋_GB2312"/>
          <w:lang w:eastAsia="zh-CN"/>
        </w:rPr>
      </w:pPr>
      <w:r w:rsidRPr="00DA78EE">
        <w:rPr>
          <w:rFonts w:ascii="仿宋_GB2312" w:eastAsia="仿宋_GB2312" w:hint="eastAsia"/>
          <w:lang w:eastAsia="zh-CN"/>
        </w:rPr>
        <w:t>2016年度一般公共预算财政拨款支出年初预算为780.8万元，支出决算为 1441.45 万元，完成年初预算的 100%。决算</w:t>
      </w:r>
      <w:r w:rsidRPr="00DA78EE">
        <w:rPr>
          <w:rFonts w:ascii="仿宋_GB2312" w:eastAsia="仿宋_GB2312" w:hint="eastAsia"/>
          <w:spacing w:val="5"/>
          <w:lang w:eastAsia="zh-CN"/>
        </w:rPr>
        <w:t xml:space="preserve">数大于预算数的主要原因：年初预算数只包含了人员经费，而 </w:t>
      </w:r>
      <w:r w:rsidRPr="00DA78EE">
        <w:rPr>
          <w:rFonts w:ascii="仿宋_GB2312" w:eastAsia="仿宋_GB2312" w:hint="eastAsia"/>
          <w:lang w:eastAsia="zh-CN"/>
        </w:rPr>
        <w:t>决算数包含人员经费、日常公用经费和项目支出。</w:t>
      </w:r>
    </w:p>
    <w:p w:rsidR="00F65C75" w:rsidRPr="00F6236A" w:rsidRDefault="00F65C75" w:rsidP="00F65C75">
      <w:pPr>
        <w:pStyle w:val="a7"/>
        <w:spacing w:line="535" w:lineRule="exact"/>
        <w:ind w:left="747"/>
        <w:rPr>
          <w:rFonts w:ascii="黑体" w:eastAsia="黑体" w:hAnsi="黑体"/>
          <w:lang w:eastAsia="zh-CN"/>
        </w:rPr>
      </w:pPr>
      <w:r w:rsidRPr="00F6236A">
        <w:rPr>
          <w:rFonts w:ascii="黑体" w:eastAsia="黑体" w:hAnsi="黑体"/>
          <w:lang w:eastAsia="zh-CN"/>
        </w:rPr>
        <w:t>六、关于一般公共预算财政拨款基本支出决算情况说明</w:t>
      </w:r>
    </w:p>
    <w:p w:rsidR="00C21BF0" w:rsidRPr="00C21BF0" w:rsidRDefault="00F65C75" w:rsidP="00C21BF0">
      <w:pPr>
        <w:pStyle w:val="a7"/>
        <w:spacing w:before="150" w:line="360" w:lineRule="auto"/>
        <w:ind w:leftChars="95" w:left="199" w:firstLineChars="200" w:firstLine="640"/>
        <w:jc w:val="both"/>
        <w:rPr>
          <w:rFonts w:ascii="仿宋_GB2312" w:eastAsia="仿宋_GB2312"/>
          <w:lang w:eastAsia="zh-CN"/>
        </w:rPr>
        <w:sectPr w:rsidR="00C21BF0" w:rsidRPr="00C21BF0">
          <w:pgSz w:w="11910" w:h="16840"/>
          <w:pgMar w:top="1580" w:right="1420" w:bottom="1160" w:left="1480" w:header="0" w:footer="975" w:gutter="0"/>
          <w:cols w:space="720"/>
        </w:sectPr>
      </w:pPr>
      <w:r w:rsidRPr="00F6236A">
        <w:rPr>
          <w:rFonts w:ascii="仿宋_GB2312" w:eastAsia="仿宋_GB2312" w:hint="eastAsia"/>
          <w:lang w:eastAsia="zh-CN"/>
        </w:rPr>
        <w:t xml:space="preserve">2016 </w:t>
      </w:r>
      <w:proofErr w:type="gramStart"/>
      <w:r w:rsidRPr="00F6236A">
        <w:rPr>
          <w:rFonts w:ascii="仿宋_GB2312" w:eastAsia="仿宋_GB2312" w:hint="eastAsia"/>
          <w:lang w:eastAsia="zh-CN"/>
        </w:rPr>
        <w:t>年一般</w:t>
      </w:r>
      <w:proofErr w:type="gramEnd"/>
      <w:r w:rsidRPr="00F6236A">
        <w:rPr>
          <w:rFonts w:ascii="仿宋_GB2312" w:eastAsia="仿宋_GB2312" w:hint="eastAsia"/>
          <w:lang w:eastAsia="zh-CN"/>
        </w:rPr>
        <w:t>公共预算财政拨款基本支出 1397.44</w:t>
      </w:r>
      <w:r w:rsidRPr="00F6236A">
        <w:rPr>
          <w:rFonts w:ascii="仿宋_GB2312" w:eastAsia="仿宋_GB2312" w:hint="eastAsia"/>
          <w:spacing w:val="-32"/>
          <w:lang w:eastAsia="zh-CN"/>
        </w:rPr>
        <w:t>万元，其</w:t>
      </w:r>
      <w:r w:rsidRPr="00F6236A">
        <w:rPr>
          <w:rFonts w:ascii="仿宋_GB2312" w:eastAsia="仿宋_GB2312" w:hint="eastAsia"/>
          <w:spacing w:val="-15"/>
          <w:lang w:eastAsia="zh-CN"/>
        </w:rPr>
        <w:t xml:space="preserve">中：人员经费 </w:t>
      </w:r>
      <w:r w:rsidRPr="00F6236A">
        <w:rPr>
          <w:rFonts w:ascii="仿宋_GB2312" w:eastAsia="仿宋_GB2312" w:cs="Arial" w:hint="eastAsia"/>
          <w:color w:val="000000"/>
          <w:lang w:eastAsia="zh-CN"/>
        </w:rPr>
        <w:t>1042.2</w:t>
      </w:r>
      <w:r w:rsidRPr="00F6236A">
        <w:rPr>
          <w:rFonts w:ascii="仿宋_GB2312" w:eastAsia="仿宋_GB2312" w:hint="eastAsia"/>
          <w:lang w:eastAsia="zh-CN"/>
        </w:rPr>
        <w:t xml:space="preserve"> </w:t>
      </w:r>
      <w:r w:rsidRPr="00F6236A">
        <w:rPr>
          <w:rFonts w:ascii="仿宋_GB2312" w:eastAsia="仿宋_GB2312" w:hint="eastAsia"/>
          <w:spacing w:val="-15"/>
          <w:lang w:eastAsia="zh-CN"/>
        </w:rPr>
        <w:t xml:space="preserve">万元，主要包括：基本工资 </w:t>
      </w:r>
      <w:r w:rsidRPr="00F6236A">
        <w:rPr>
          <w:rFonts w:ascii="仿宋_GB2312" w:eastAsia="仿宋_GB2312" w:hint="eastAsia"/>
          <w:lang w:eastAsia="zh-CN"/>
        </w:rPr>
        <w:t>515.44万元、津贴补贴 51.79 万元、绩效工资 111.04 万元、退休费 251.7 万元、生</w:t>
      </w:r>
      <w:r w:rsidRPr="00F6236A">
        <w:rPr>
          <w:rFonts w:ascii="仿宋_GB2312" w:eastAsia="仿宋_GB2312" w:hint="eastAsia"/>
          <w:w w:val="99"/>
          <w:lang w:eastAsia="zh-CN"/>
        </w:rPr>
        <w:t>活补助</w:t>
      </w:r>
      <w:r w:rsidRPr="00F6236A">
        <w:rPr>
          <w:rFonts w:ascii="仿宋_GB2312" w:eastAsia="仿宋_GB2312" w:hint="eastAsia"/>
          <w:spacing w:val="-1"/>
          <w:w w:val="99"/>
          <w:lang w:eastAsia="zh-CN"/>
        </w:rPr>
        <w:t>78.19</w:t>
      </w:r>
      <w:r w:rsidRPr="00F6236A">
        <w:rPr>
          <w:rFonts w:ascii="仿宋_GB2312" w:eastAsia="仿宋_GB2312" w:hint="eastAsia"/>
          <w:spacing w:val="2"/>
          <w:w w:val="99"/>
          <w:lang w:eastAsia="zh-CN"/>
        </w:rPr>
        <w:t>万元</w:t>
      </w:r>
      <w:r w:rsidRPr="00F6236A">
        <w:rPr>
          <w:rFonts w:ascii="仿宋_GB2312" w:eastAsia="仿宋_GB2312" w:hint="eastAsia"/>
          <w:spacing w:val="-161"/>
          <w:w w:val="99"/>
          <w:lang w:eastAsia="zh-CN"/>
        </w:rPr>
        <w:t>、</w:t>
      </w:r>
      <w:r w:rsidRPr="00F6236A">
        <w:rPr>
          <w:rFonts w:ascii="仿宋_GB2312" w:eastAsia="仿宋_GB2312" w:hint="eastAsia"/>
          <w:w w:val="99"/>
          <w:lang w:eastAsia="zh-CN"/>
        </w:rPr>
        <w:t>助学金</w:t>
      </w:r>
      <w:r w:rsidRPr="00F6236A">
        <w:rPr>
          <w:rFonts w:ascii="仿宋_GB2312" w:eastAsia="仿宋_GB2312" w:hint="eastAsia"/>
          <w:spacing w:val="-1"/>
          <w:w w:val="99"/>
          <w:lang w:eastAsia="zh-CN"/>
        </w:rPr>
        <w:t>29.84</w:t>
      </w:r>
      <w:r w:rsidRPr="00F6236A">
        <w:rPr>
          <w:rFonts w:ascii="仿宋_GB2312" w:eastAsia="仿宋_GB2312" w:hint="eastAsia"/>
          <w:spacing w:val="2"/>
          <w:w w:val="99"/>
          <w:lang w:eastAsia="zh-CN"/>
        </w:rPr>
        <w:t>万</w:t>
      </w:r>
      <w:r w:rsidRPr="00F6236A">
        <w:rPr>
          <w:rFonts w:ascii="仿宋_GB2312" w:eastAsia="仿宋_GB2312" w:hint="eastAsia"/>
          <w:w w:val="99"/>
          <w:lang w:eastAsia="zh-CN"/>
        </w:rPr>
        <w:t>元</w:t>
      </w:r>
      <w:r w:rsidRPr="00F6236A">
        <w:rPr>
          <w:rFonts w:ascii="仿宋_GB2312" w:eastAsia="仿宋_GB2312" w:hint="eastAsia"/>
          <w:spacing w:val="-161"/>
          <w:w w:val="99"/>
          <w:lang w:eastAsia="zh-CN"/>
        </w:rPr>
        <w:t>、</w:t>
      </w:r>
      <w:r w:rsidRPr="00F6236A">
        <w:rPr>
          <w:rFonts w:ascii="仿宋_GB2312" w:eastAsia="仿宋_GB2312" w:hint="eastAsia"/>
          <w:b/>
          <w:lang w:eastAsia="zh-CN"/>
        </w:rPr>
        <w:t xml:space="preserve">公用经费 </w:t>
      </w:r>
      <w:r w:rsidRPr="00F6236A">
        <w:rPr>
          <w:rFonts w:ascii="仿宋_GB2312" w:eastAsia="仿宋_GB2312" w:hint="eastAsia"/>
          <w:spacing w:val="-3"/>
          <w:lang w:eastAsia="zh-CN"/>
        </w:rPr>
        <w:t>355.24</w:t>
      </w:r>
      <w:r w:rsidRPr="00F6236A">
        <w:rPr>
          <w:rFonts w:ascii="仿宋_GB2312" w:eastAsia="仿宋_GB2312" w:hint="eastAsia"/>
          <w:lang w:eastAsia="zh-CN"/>
        </w:rPr>
        <w:t>万元，主要包括：办公费 103.86 万元、印刷费2万元，手续费0.04万元、水费2.26万元、电费8.68万元、邮电费4.78</w:t>
      </w:r>
      <w:r w:rsidRPr="00F6236A">
        <w:rPr>
          <w:rFonts w:ascii="仿宋_GB2312" w:eastAsia="仿宋_GB2312" w:hint="eastAsia"/>
          <w:spacing w:val="-17"/>
          <w:lang w:eastAsia="zh-CN"/>
        </w:rPr>
        <w:t xml:space="preserve">万元、取暖费 </w:t>
      </w:r>
      <w:r w:rsidRPr="00F6236A">
        <w:rPr>
          <w:rFonts w:ascii="仿宋_GB2312" w:eastAsia="仿宋_GB2312" w:hint="eastAsia"/>
          <w:lang w:eastAsia="zh-CN"/>
        </w:rPr>
        <w:t>2.49</w:t>
      </w:r>
      <w:r w:rsidRPr="00F6236A">
        <w:rPr>
          <w:rFonts w:ascii="仿宋_GB2312" w:eastAsia="仿宋_GB2312" w:hint="eastAsia"/>
          <w:spacing w:val="-13"/>
          <w:lang w:eastAsia="zh-CN"/>
        </w:rPr>
        <w:t xml:space="preserve">万元、物业管理费 </w:t>
      </w:r>
      <w:r w:rsidRPr="00F6236A">
        <w:rPr>
          <w:rFonts w:ascii="仿宋_GB2312" w:eastAsia="仿宋_GB2312" w:hint="eastAsia"/>
          <w:lang w:eastAsia="zh-CN"/>
        </w:rPr>
        <w:t xml:space="preserve">6.68 </w:t>
      </w:r>
      <w:r w:rsidRPr="00F6236A">
        <w:rPr>
          <w:rFonts w:ascii="仿宋_GB2312" w:eastAsia="仿宋_GB2312" w:hint="eastAsia"/>
          <w:spacing w:val="-17"/>
          <w:lang w:eastAsia="zh-CN"/>
        </w:rPr>
        <w:t xml:space="preserve">万元、差旅费 </w:t>
      </w:r>
      <w:r w:rsidRPr="00F6236A">
        <w:rPr>
          <w:rFonts w:ascii="仿宋_GB2312" w:eastAsia="仿宋_GB2312" w:hint="eastAsia"/>
          <w:lang w:eastAsia="zh-CN"/>
        </w:rPr>
        <w:t>3.37</w:t>
      </w:r>
      <w:r w:rsidRPr="00F6236A">
        <w:rPr>
          <w:rFonts w:ascii="仿宋_GB2312" w:eastAsia="仿宋_GB2312" w:hint="eastAsia"/>
          <w:spacing w:val="-42"/>
          <w:lang w:eastAsia="zh-CN"/>
        </w:rPr>
        <w:t xml:space="preserve">万元、维修（护）费 </w:t>
      </w:r>
      <w:r w:rsidRPr="00F6236A">
        <w:rPr>
          <w:rFonts w:ascii="仿宋_GB2312" w:eastAsia="仿宋_GB2312" w:hint="eastAsia"/>
          <w:lang w:eastAsia="zh-CN"/>
        </w:rPr>
        <w:t>37.5</w:t>
      </w:r>
      <w:r w:rsidRPr="00F6236A">
        <w:rPr>
          <w:rFonts w:ascii="仿宋_GB2312" w:eastAsia="仿宋_GB2312" w:hint="eastAsia"/>
          <w:spacing w:val="-21"/>
          <w:lang w:eastAsia="zh-CN"/>
        </w:rPr>
        <w:t xml:space="preserve">万元、租赁费 </w:t>
      </w:r>
      <w:r w:rsidRPr="00F6236A">
        <w:rPr>
          <w:rFonts w:ascii="仿宋_GB2312" w:eastAsia="仿宋_GB2312" w:hint="eastAsia"/>
          <w:lang w:eastAsia="zh-CN"/>
        </w:rPr>
        <w:t xml:space="preserve">1.76 </w:t>
      </w:r>
      <w:r w:rsidRPr="00F6236A">
        <w:rPr>
          <w:rFonts w:ascii="仿宋_GB2312" w:eastAsia="仿宋_GB2312" w:hint="eastAsia"/>
          <w:spacing w:val="-21"/>
          <w:lang w:eastAsia="zh-CN"/>
        </w:rPr>
        <w:t xml:space="preserve">万元、培训费 </w:t>
      </w:r>
      <w:r w:rsidRPr="00F6236A">
        <w:rPr>
          <w:rFonts w:ascii="仿宋_GB2312" w:eastAsia="仿宋_GB2312" w:hint="eastAsia"/>
          <w:lang w:eastAsia="zh-CN"/>
        </w:rPr>
        <w:t>6.09万元、劳务费 26.67万元、其他商品服务支出45.95万元、办公设备购置37.79万元、专用设备购置65.32万元。</w:t>
      </w:r>
    </w:p>
    <w:p w:rsidR="00F65C75" w:rsidRPr="00C21BF0" w:rsidRDefault="00F65C75" w:rsidP="00F65C75">
      <w:pPr>
        <w:pStyle w:val="a7"/>
        <w:spacing w:before="270" w:line="321" w:lineRule="auto"/>
        <w:ind w:left="106" w:firstLine="640"/>
        <w:rPr>
          <w:rFonts w:ascii="黑体" w:eastAsia="黑体" w:hAnsi="黑体"/>
          <w:lang w:eastAsia="zh-CN"/>
        </w:rPr>
      </w:pPr>
      <w:r w:rsidRPr="00C21BF0">
        <w:rPr>
          <w:rFonts w:ascii="黑体" w:eastAsia="黑体" w:hAnsi="黑体"/>
          <w:w w:val="95"/>
          <w:lang w:eastAsia="zh-CN"/>
        </w:rPr>
        <w:lastRenderedPageBreak/>
        <w:t>七、关于一般公共预算财政拨款“三公”经费支出决算情</w:t>
      </w:r>
      <w:r w:rsidRPr="00C21BF0">
        <w:rPr>
          <w:rFonts w:ascii="黑体" w:eastAsia="黑体" w:hAnsi="黑体"/>
          <w:lang w:eastAsia="zh-CN"/>
        </w:rPr>
        <w:t>况说明</w:t>
      </w:r>
    </w:p>
    <w:p w:rsidR="00F65C75" w:rsidRPr="00C21BF0" w:rsidRDefault="00F65C75" w:rsidP="00F65C75">
      <w:pPr>
        <w:pStyle w:val="a7"/>
        <w:spacing w:before="10"/>
        <w:ind w:left="747"/>
        <w:rPr>
          <w:rFonts w:ascii="黑体" w:eastAsia="黑体" w:hAnsi="黑体"/>
          <w:lang w:eastAsia="zh-CN"/>
        </w:rPr>
      </w:pPr>
      <w:r w:rsidRPr="00C21BF0">
        <w:rPr>
          <w:rFonts w:ascii="黑体" w:eastAsia="黑体" w:hAnsi="黑体"/>
          <w:lang w:eastAsia="zh-CN"/>
        </w:rPr>
        <w:t>（一）“三公”经费财政拨款支出决算总体情况说明。</w:t>
      </w:r>
    </w:p>
    <w:p w:rsidR="00F65C75" w:rsidRPr="00C21BF0" w:rsidRDefault="00F65C75" w:rsidP="00C21BF0">
      <w:pPr>
        <w:pStyle w:val="a7"/>
        <w:spacing w:before="270" w:line="360" w:lineRule="auto"/>
        <w:ind w:left="108" w:firstLine="640"/>
        <w:rPr>
          <w:rFonts w:ascii="仿宋_GB2312" w:eastAsia="仿宋_GB2312"/>
          <w:lang w:eastAsia="zh-CN"/>
        </w:rPr>
      </w:pPr>
      <w:r w:rsidRPr="00C21BF0">
        <w:rPr>
          <w:rFonts w:ascii="仿宋_GB2312" w:eastAsia="仿宋_GB2312" w:hint="eastAsia"/>
          <w:w w:val="95"/>
          <w:lang w:eastAsia="zh-CN"/>
        </w:rPr>
        <w:t xml:space="preserve">2016年度“三公”经费财政拨款支出预算为0万元，支出决 </w:t>
      </w:r>
      <w:r w:rsidRPr="00C21BF0">
        <w:rPr>
          <w:rFonts w:ascii="仿宋_GB2312" w:eastAsia="仿宋_GB2312" w:hint="eastAsia"/>
          <w:lang w:eastAsia="zh-CN"/>
        </w:rPr>
        <w:t>算为0万元。完成预算的100%。2016年度“三公”经费财政拨款支出决算数和2015年相 比无变化。</w:t>
      </w:r>
    </w:p>
    <w:p w:rsidR="00820306" w:rsidRDefault="00F65C75" w:rsidP="00F65C75">
      <w:pPr>
        <w:pStyle w:val="a7"/>
        <w:spacing w:before="63" w:line="340" w:lineRule="auto"/>
        <w:ind w:left="526" w:firstLine="220"/>
        <w:rPr>
          <w:lang w:eastAsia="zh-CN"/>
        </w:rPr>
      </w:pPr>
      <w:r w:rsidRPr="00820306">
        <w:rPr>
          <w:rFonts w:ascii="黑体" w:eastAsia="黑体" w:hAnsi="黑体"/>
          <w:lang w:eastAsia="zh-CN"/>
        </w:rPr>
        <w:t>八、 “三公”经费财政拨款支出决算具体情况说明。</w:t>
      </w:r>
      <w:r>
        <w:rPr>
          <w:lang w:eastAsia="zh-CN"/>
        </w:rPr>
        <w:t xml:space="preserve"> </w:t>
      </w:r>
    </w:p>
    <w:p w:rsidR="00820306" w:rsidRDefault="00F65C75" w:rsidP="00F65C75">
      <w:pPr>
        <w:pStyle w:val="a7"/>
        <w:spacing w:before="63" w:line="340" w:lineRule="auto"/>
        <w:ind w:left="526" w:firstLine="220"/>
        <w:rPr>
          <w:rFonts w:ascii="仿宋_GB2312" w:eastAsia="仿宋_GB2312"/>
          <w:lang w:eastAsia="zh-CN"/>
        </w:rPr>
      </w:pPr>
      <w:r w:rsidRPr="00820306">
        <w:rPr>
          <w:rFonts w:ascii="仿宋_GB2312" w:eastAsia="仿宋_GB2312" w:hint="eastAsia"/>
          <w:lang w:eastAsia="zh-CN"/>
        </w:rPr>
        <w:t>2016年度“三公”经费财政拨款支出决算中，无支出。</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EB35C8" w:rsidRDefault="00EB35C8">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7E0E29" w:rsidRDefault="0015278B"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0E29">
        <w:rPr>
          <w:rFonts w:ascii="仿宋_GB2312" w:eastAsia="仿宋_GB2312" w:hAnsi="宋体" w:cs="Courier New" w:hint="eastAsia"/>
          <w:b/>
          <w:bCs/>
          <w:sz w:val="32"/>
          <w:szCs w:val="32"/>
        </w:rPr>
        <w:t>、年末结转和结余：</w:t>
      </w:r>
      <w:r w:rsidR="007E0E29">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Default="0015278B"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0E29">
        <w:rPr>
          <w:rFonts w:ascii="仿宋_GB2312" w:eastAsia="仿宋_GB2312" w:hAnsi="宋体" w:cs="Courier New" w:hint="eastAsia"/>
          <w:b/>
          <w:bCs/>
          <w:sz w:val="32"/>
          <w:szCs w:val="32"/>
        </w:rPr>
        <w:t>、基本支出：</w:t>
      </w:r>
      <w:r w:rsidR="007E0E29">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A2562" w:rsidRDefault="005A2562" w:rsidP="005A256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5A2562" w:rsidRDefault="005A2562" w:rsidP="005A25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A2562" w:rsidRDefault="005A2562" w:rsidP="005A25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填报人：任晓阳；</w:t>
      </w:r>
      <w:r w:rsidRPr="005A2562">
        <w:rPr>
          <w:rFonts w:ascii="仿宋_GB2312" w:eastAsia="仿宋_GB2312" w:hAnsi="宋体" w:cs="Courier New"/>
          <w:sz w:val="32"/>
          <w:szCs w:val="32"/>
        </w:rPr>
        <w:t>13598689191</w:t>
      </w:r>
    </w:p>
    <w:p w:rsidR="007E0E29" w:rsidRPr="005A2562"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7E0E29"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948" w:rsidRDefault="00110948" w:rsidP="005E6A66">
      <w:r>
        <w:separator/>
      </w:r>
    </w:p>
  </w:endnote>
  <w:endnote w:type="continuationSeparator" w:id="1">
    <w:p w:rsidR="00110948" w:rsidRDefault="00110948"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4A0" w:rsidRDefault="001A24A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4A0" w:rsidRDefault="00892D7B">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1A24A0" w:rsidRDefault="00892D7B">
                <w:pPr>
                  <w:snapToGrid w:val="0"/>
                  <w:rPr>
                    <w:sz w:val="18"/>
                  </w:rPr>
                </w:pPr>
                <w:fldSimple w:instr=" PAGE  \* MERGEFORMAT ">
                  <w:r w:rsidR="006F7BD0" w:rsidRPr="006F7BD0">
                    <w:rPr>
                      <w:noProof/>
                      <w:sz w:val="18"/>
                    </w:rPr>
                    <w:t>-</w:t>
                  </w:r>
                  <w:r w:rsidR="006F7BD0">
                    <w:rPr>
                      <w:noProof/>
                    </w:rPr>
                    <w:t xml:space="preserve"> 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948" w:rsidRDefault="00110948" w:rsidP="005E6A66">
      <w:r>
        <w:separator/>
      </w:r>
    </w:p>
  </w:footnote>
  <w:footnote w:type="continuationSeparator" w:id="1">
    <w:p w:rsidR="00110948" w:rsidRDefault="00110948"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52D5"/>
    <w:rsid w:val="00047159"/>
    <w:rsid w:val="000947AB"/>
    <w:rsid w:val="000B5A03"/>
    <w:rsid w:val="000D487F"/>
    <w:rsid w:val="000F6616"/>
    <w:rsid w:val="00100A17"/>
    <w:rsid w:val="00110948"/>
    <w:rsid w:val="001150B0"/>
    <w:rsid w:val="0012052B"/>
    <w:rsid w:val="00125BD9"/>
    <w:rsid w:val="00142091"/>
    <w:rsid w:val="00142864"/>
    <w:rsid w:val="00152509"/>
    <w:rsid w:val="0015278B"/>
    <w:rsid w:val="00172A27"/>
    <w:rsid w:val="00185EF6"/>
    <w:rsid w:val="00194DDB"/>
    <w:rsid w:val="001A24A0"/>
    <w:rsid w:val="001B600A"/>
    <w:rsid w:val="001E741F"/>
    <w:rsid w:val="0022251F"/>
    <w:rsid w:val="00227DFC"/>
    <w:rsid w:val="00245DF0"/>
    <w:rsid w:val="002617AE"/>
    <w:rsid w:val="002929B4"/>
    <w:rsid w:val="00295911"/>
    <w:rsid w:val="00296CAA"/>
    <w:rsid w:val="002A0827"/>
    <w:rsid w:val="002D4907"/>
    <w:rsid w:val="002F0AFD"/>
    <w:rsid w:val="002F1FE6"/>
    <w:rsid w:val="002F5556"/>
    <w:rsid w:val="0030676A"/>
    <w:rsid w:val="00336D4E"/>
    <w:rsid w:val="00375986"/>
    <w:rsid w:val="003B2462"/>
    <w:rsid w:val="003B784E"/>
    <w:rsid w:val="003C127C"/>
    <w:rsid w:val="003E09DC"/>
    <w:rsid w:val="00426FF8"/>
    <w:rsid w:val="00446D35"/>
    <w:rsid w:val="00453EEB"/>
    <w:rsid w:val="004637F0"/>
    <w:rsid w:val="0047400F"/>
    <w:rsid w:val="0047746F"/>
    <w:rsid w:val="004A0A55"/>
    <w:rsid w:val="004B4B6D"/>
    <w:rsid w:val="004D180E"/>
    <w:rsid w:val="004F75FE"/>
    <w:rsid w:val="005164B4"/>
    <w:rsid w:val="00543281"/>
    <w:rsid w:val="005443FE"/>
    <w:rsid w:val="0056046E"/>
    <w:rsid w:val="00587BA7"/>
    <w:rsid w:val="0059639B"/>
    <w:rsid w:val="005A2562"/>
    <w:rsid w:val="005B1F81"/>
    <w:rsid w:val="005B30EE"/>
    <w:rsid w:val="005D0D8C"/>
    <w:rsid w:val="005E6A66"/>
    <w:rsid w:val="00614AAF"/>
    <w:rsid w:val="00626525"/>
    <w:rsid w:val="006A1DB1"/>
    <w:rsid w:val="006A3891"/>
    <w:rsid w:val="006A76A3"/>
    <w:rsid w:val="006C5A4C"/>
    <w:rsid w:val="006E78A8"/>
    <w:rsid w:val="006F7BD0"/>
    <w:rsid w:val="00710A1A"/>
    <w:rsid w:val="0071549D"/>
    <w:rsid w:val="007168F9"/>
    <w:rsid w:val="0072742D"/>
    <w:rsid w:val="00752857"/>
    <w:rsid w:val="00761432"/>
    <w:rsid w:val="007850A1"/>
    <w:rsid w:val="007C74F8"/>
    <w:rsid w:val="007D729F"/>
    <w:rsid w:val="007E0E29"/>
    <w:rsid w:val="007E7BC1"/>
    <w:rsid w:val="00805BEA"/>
    <w:rsid w:val="00820306"/>
    <w:rsid w:val="00824320"/>
    <w:rsid w:val="00840235"/>
    <w:rsid w:val="0086758D"/>
    <w:rsid w:val="00890874"/>
    <w:rsid w:val="00892D7B"/>
    <w:rsid w:val="008B03E2"/>
    <w:rsid w:val="008D511C"/>
    <w:rsid w:val="008E7406"/>
    <w:rsid w:val="008F495E"/>
    <w:rsid w:val="009108DE"/>
    <w:rsid w:val="00923F11"/>
    <w:rsid w:val="0092684C"/>
    <w:rsid w:val="0094559F"/>
    <w:rsid w:val="00952405"/>
    <w:rsid w:val="0095717F"/>
    <w:rsid w:val="009667C4"/>
    <w:rsid w:val="00976EA8"/>
    <w:rsid w:val="009A334B"/>
    <w:rsid w:val="009A4FAF"/>
    <w:rsid w:val="009B1C07"/>
    <w:rsid w:val="009C03A6"/>
    <w:rsid w:val="009D2913"/>
    <w:rsid w:val="009D7E0D"/>
    <w:rsid w:val="009F2D56"/>
    <w:rsid w:val="00A05007"/>
    <w:rsid w:val="00A0505C"/>
    <w:rsid w:val="00A53560"/>
    <w:rsid w:val="00A60D43"/>
    <w:rsid w:val="00B458CF"/>
    <w:rsid w:val="00BD628D"/>
    <w:rsid w:val="00BD770E"/>
    <w:rsid w:val="00BE2825"/>
    <w:rsid w:val="00BE2A49"/>
    <w:rsid w:val="00BF656A"/>
    <w:rsid w:val="00C21BF0"/>
    <w:rsid w:val="00C60FD0"/>
    <w:rsid w:val="00C64277"/>
    <w:rsid w:val="00C8754A"/>
    <w:rsid w:val="00CA0EEF"/>
    <w:rsid w:val="00CD1222"/>
    <w:rsid w:val="00CD32A9"/>
    <w:rsid w:val="00CD3520"/>
    <w:rsid w:val="00CD71F9"/>
    <w:rsid w:val="00CF0B0F"/>
    <w:rsid w:val="00D15E8F"/>
    <w:rsid w:val="00D3587A"/>
    <w:rsid w:val="00D57FAE"/>
    <w:rsid w:val="00D737FC"/>
    <w:rsid w:val="00DA66C6"/>
    <w:rsid w:val="00DA78EE"/>
    <w:rsid w:val="00DD41F3"/>
    <w:rsid w:val="00DF4437"/>
    <w:rsid w:val="00E0218D"/>
    <w:rsid w:val="00E20BE9"/>
    <w:rsid w:val="00E408AB"/>
    <w:rsid w:val="00E52A8B"/>
    <w:rsid w:val="00E53612"/>
    <w:rsid w:val="00E90E38"/>
    <w:rsid w:val="00E94187"/>
    <w:rsid w:val="00EB35C8"/>
    <w:rsid w:val="00ED23D5"/>
    <w:rsid w:val="00F6236A"/>
    <w:rsid w:val="00F65C75"/>
    <w:rsid w:val="00F71AB7"/>
    <w:rsid w:val="00F96E3E"/>
    <w:rsid w:val="00FC2A57"/>
    <w:rsid w:val="00FC4DDA"/>
    <w:rsid w:val="00FC71C0"/>
    <w:rsid w:val="00FD6B33"/>
    <w:rsid w:val="00FE4459"/>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 w:type="paragraph" w:styleId="a7">
    <w:name w:val="Body Text"/>
    <w:basedOn w:val="a"/>
    <w:link w:val="Char1"/>
    <w:uiPriority w:val="1"/>
    <w:qFormat/>
    <w:rsid w:val="004A0A55"/>
    <w:pPr>
      <w:jc w:val="left"/>
    </w:pPr>
    <w:rPr>
      <w:rFonts w:ascii="微软雅黑" w:eastAsia="微软雅黑" w:hAnsi="微软雅黑" w:cs="微软雅黑"/>
      <w:kern w:val="0"/>
      <w:sz w:val="32"/>
      <w:szCs w:val="32"/>
      <w:lang w:eastAsia="en-US"/>
    </w:rPr>
  </w:style>
  <w:style w:type="character" w:customStyle="1" w:styleId="Char1">
    <w:name w:val="正文文本 Char"/>
    <w:basedOn w:val="a0"/>
    <w:link w:val="a7"/>
    <w:uiPriority w:val="1"/>
    <w:rsid w:val="004A0A55"/>
    <w:rPr>
      <w:rFonts w:ascii="微软雅黑" w:eastAsia="微软雅黑" w:hAnsi="微软雅黑" w:cs="微软雅黑"/>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21</Pages>
  <Words>1146</Words>
  <Characters>6535</Characters>
  <Application>Microsoft Office Word</Application>
  <DocSecurity>0</DocSecurity>
  <Lines>54</Lines>
  <Paragraphs>15</Paragraphs>
  <ScaleCrop>false</ScaleCrop>
  <Company>Microsoft</Company>
  <LinksUpToDate>false</LinksUpToDate>
  <CharactersWithSpaces>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146</cp:revision>
  <cp:lastPrinted>2017-09-11T06:51:00Z</cp:lastPrinted>
  <dcterms:created xsi:type="dcterms:W3CDTF">2014-10-29T12:08:00Z</dcterms:created>
  <dcterms:modified xsi:type="dcterms:W3CDTF">2017-09-23T02:48:00Z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