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838" w:rsidRDefault="00757838" w:rsidP="00661D22">
      <w:pPr>
        <w:jc w:val="center"/>
        <w:rPr>
          <w:rFonts w:ascii="方正小标宋简体" w:eastAsia="方正小标宋简体" w:hAnsi="方正小标宋简体" w:cs="方正小标宋简体" w:hint="eastAsia"/>
          <w:sz w:val="52"/>
          <w:szCs w:val="52"/>
        </w:rPr>
      </w:pPr>
    </w:p>
    <w:p w:rsidR="0070589C" w:rsidRDefault="0070589C" w:rsidP="00661D22">
      <w:pPr>
        <w:jc w:val="center"/>
        <w:rPr>
          <w:rFonts w:ascii="方正小标宋简体" w:eastAsia="方正小标宋简体" w:hAnsi="方正小标宋简体" w:cs="方正小标宋简体"/>
          <w:sz w:val="52"/>
          <w:szCs w:val="52"/>
        </w:rPr>
      </w:pPr>
    </w:p>
    <w:p w:rsidR="0070589C" w:rsidRDefault="0070589C" w:rsidP="00661D22">
      <w:pPr>
        <w:jc w:val="center"/>
        <w:rPr>
          <w:rFonts w:ascii="方正小标宋简体" w:eastAsia="方正小标宋简体" w:hAnsi="方正小标宋简体" w:cs="方正小标宋简体"/>
          <w:sz w:val="52"/>
          <w:szCs w:val="52"/>
        </w:rPr>
      </w:pPr>
    </w:p>
    <w:p w:rsidR="00263DF9" w:rsidRDefault="00263DF9" w:rsidP="00661D22">
      <w:pPr>
        <w:jc w:val="center"/>
        <w:rPr>
          <w:rFonts w:ascii="方正小标宋简体" w:eastAsia="方正小标宋简体" w:hAnsi="方正小标宋简体" w:cs="方正小标宋简体"/>
          <w:sz w:val="52"/>
          <w:szCs w:val="52"/>
        </w:rPr>
      </w:pPr>
    </w:p>
    <w:p w:rsidR="000F43EF" w:rsidRPr="00263DF9" w:rsidRDefault="00B80C3E" w:rsidP="00263DF9">
      <w:pPr>
        <w:jc w:val="center"/>
        <w:rPr>
          <w:rFonts w:ascii="仿宋_GB2312" w:eastAsia="仿宋_GB2312" w:hAnsi="方正小标宋简体" w:cs="方正小标宋简体"/>
          <w:sz w:val="44"/>
          <w:szCs w:val="44"/>
        </w:rPr>
      </w:pPr>
      <w:r>
        <w:rPr>
          <w:rFonts w:ascii="仿宋_GB2312" w:eastAsia="仿宋_GB2312" w:hAnsi="方正小标宋简体" w:cs="方正小标宋简体" w:hint="eastAsia"/>
          <w:sz w:val="44"/>
          <w:szCs w:val="44"/>
        </w:rPr>
        <w:t>延津县</w:t>
      </w:r>
      <w:r w:rsidR="003106A3" w:rsidRPr="00263DF9">
        <w:rPr>
          <w:rFonts w:ascii="仿宋_GB2312" w:eastAsia="仿宋_GB2312" w:hAnsi="方正小标宋简体" w:cs="方正小标宋简体" w:hint="eastAsia"/>
          <w:sz w:val="44"/>
          <w:szCs w:val="44"/>
        </w:rPr>
        <w:t>城关</w:t>
      </w:r>
      <w:r w:rsidR="00D728FA" w:rsidRPr="00263DF9">
        <w:rPr>
          <w:rFonts w:ascii="仿宋_GB2312" w:eastAsia="仿宋_GB2312" w:hAnsi="方正小标宋简体" w:cs="方正小标宋简体" w:hint="eastAsia"/>
          <w:sz w:val="44"/>
          <w:szCs w:val="44"/>
        </w:rPr>
        <w:t>镇</w:t>
      </w:r>
      <w:r w:rsidR="003106A3" w:rsidRPr="00263DF9">
        <w:rPr>
          <w:rFonts w:ascii="仿宋_GB2312" w:eastAsia="仿宋_GB2312" w:hAnsi="方正小标宋简体" w:cs="方正小标宋简体" w:hint="eastAsia"/>
          <w:sz w:val="44"/>
          <w:szCs w:val="44"/>
        </w:rPr>
        <w:t>中心</w:t>
      </w:r>
      <w:r w:rsidR="00D728FA" w:rsidRPr="00263DF9">
        <w:rPr>
          <w:rFonts w:ascii="仿宋_GB2312" w:eastAsia="仿宋_GB2312" w:hAnsi="方正小标宋简体" w:cs="方正小标宋简体" w:hint="eastAsia"/>
          <w:sz w:val="44"/>
          <w:szCs w:val="44"/>
        </w:rPr>
        <w:t>学</w:t>
      </w:r>
      <w:r w:rsidR="003106A3" w:rsidRPr="00263DF9">
        <w:rPr>
          <w:rFonts w:ascii="仿宋_GB2312" w:eastAsia="仿宋_GB2312" w:hAnsi="方正小标宋简体" w:cs="方正小标宋简体" w:hint="eastAsia"/>
          <w:sz w:val="44"/>
          <w:szCs w:val="44"/>
        </w:rPr>
        <w:t>校</w:t>
      </w:r>
    </w:p>
    <w:p w:rsidR="000F43EF" w:rsidRDefault="000F43EF">
      <w:pPr>
        <w:jc w:val="center"/>
        <w:rPr>
          <w:rFonts w:ascii="黑体" w:eastAsia="黑体" w:hAnsi="黑体" w:cs="黑体"/>
          <w:sz w:val="52"/>
          <w:szCs w:val="52"/>
        </w:rPr>
      </w:pPr>
    </w:p>
    <w:p w:rsidR="000F43EF" w:rsidRDefault="0089189A">
      <w:pPr>
        <w:jc w:val="center"/>
        <w:rPr>
          <w:rFonts w:ascii="隶书" w:eastAsia="隶书" w:hAnsi="隶书" w:cs="隶书"/>
          <w:sz w:val="52"/>
          <w:szCs w:val="52"/>
        </w:rPr>
        <w:sectPr w:rsidR="000F43EF">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0F43EF" w:rsidRDefault="0089189A">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0F43EF" w:rsidRDefault="00EE72B9">
      <w:pPr>
        <w:jc w:val="left"/>
        <w:rPr>
          <w:rFonts w:ascii="黑体" w:eastAsia="黑体" w:hAnsi="黑体" w:cs="黑体"/>
          <w:sz w:val="32"/>
          <w:szCs w:val="32"/>
        </w:rPr>
      </w:pPr>
      <w:r>
        <w:rPr>
          <w:rFonts w:ascii="黑体" w:eastAsia="黑体" w:hAnsi="黑体" w:cs="黑体" w:hint="eastAsia"/>
          <w:sz w:val="32"/>
          <w:szCs w:val="32"/>
        </w:rPr>
        <w:t xml:space="preserve">第一部分　</w:t>
      </w:r>
      <w:r w:rsidR="00DA6976">
        <w:rPr>
          <w:rFonts w:ascii="黑体" w:eastAsia="黑体" w:hAnsi="黑体" w:cs="黑体" w:hint="eastAsia"/>
          <w:sz w:val="32"/>
          <w:szCs w:val="32"/>
        </w:rPr>
        <w:t>延津县</w:t>
      </w:r>
      <w:r>
        <w:rPr>
          <w:rFonts w:ascii="黑体" w:eastAsia="黑体" w:hAnsi="黑体" w:cs="黑体" w:hint="eastAsia"/>
          <w:sz w:val="32"/>
          <w:szCs w:val="32"/>
        </w:rPr>
        <w:t>城关</w:t>
      </w:r>
      <w:r w:rsidR="00DA6976">
        <w:rPr>
          <w:rFonts w:ascii="黑体" w:eastAsia="黑体" w:hAnsi="黑体" w:cs="黑体" w:hint="eastAsia"/>
          <w:sz w:val="32"/>
          <w:szCs w:val="32"/>
        </w:rPr>
        <w:t>镇</w:t>
      </w:r>
      <w:r>
        <w:rPr>
          <w:rFonts w:ascii="黑体" w:eastAsia="黑体" w:hAnsi="黑体" w:cs="黑体" w:hint="eastAsia"/>
          <w:sz w:val="32"/>
          <w:szCs w:val="32"/>
        </w:rPr>
        <w:t>中心校</w:t>
      </w:r>
      <w:r w:rsidR="0089189A">
        <w:rPr>
          <w:rFonts w:ascii="黑体" w:eastAsia="黑体" w:hAnsi="黑体" w:cs="黑体" w:hint="eastAsia"/>
          <w:sz w:val="32"/>
          <w:szCs w:val="32"/>
        </w:rPr>
        <w:t>概况</w:t>
      </w:r>
    </w:p>
    <w:p w:rsidR="000F43EF" w:rsidRDefault="0089189A">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0F43EF" w:rsidRDefault="0089189A">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0F43EF" w:rsidRDefault="00DA6976">
      <w:pPr>
        <w:jc w:val="left"/>
        <w:rPr>
          <w:rFonts w:ascii="黑体" w:eastAsia="黑体" w:hAnsi="黑体" w:cs="黑体"/>
          <w:sz w:val="32"/>
          <w:szCs w:val="32"/>
        </w:rPr>
      </w:pPr>
      <w:r>
        <w:rPr>
          <w:rFonts w:ascii="黑体" w:eastAsia="黑体" w:hAnsi="黑体" w:cs="黑体" w:hint="eastAsia"/>
          <w:sz w:val="32"/>
          <w:szCs w:val="32"/>
        </w:rPr>
        <w:t>第二部分  延津县城关镇</w:t>
      </w:r>
      <w:r w:rsidR="00EE72B9">
        <w:rPr>
          <w:rFonts w:ascii="黑体" w:eastAsia="黑体" w:hAnsi="黑体" w:cs="黑体" w:hint="eastAsia"/>
          <w:sz w:val="32"/>
          <w:szCs w:val="32"/>
        </w:rPr>
        <w:t>中心校</w:t>
      </w:r>
      <w:r w:rsidR="0089189A">
        <w:rPr>
          <w:rFonts w:ascii="黑体" w:eastAsia="黑体" w:hAnsi="黑体" w:cs="黑体" w:hint="eastAsia"/>
          <w:sz w:val="32"/>
          <w:szCs w:val="32"/>
        </w:rPr>
        <w:t>2016年度部门决算表</w:t>
      </w:r>
    </w:p>
    <w:p w:rsidR="000F43EF" w:rsidRDefault="0089189A">
      <w:pPr>
        <w:jc w:val="left"/>
        <w:rPr>
          <w:rFonts w:ascii="宋体" w:eastAsia="宋体" w:hAnsi="宋体" w:cs="宋体"/>
          <w:sz w:val="32"/>
          <w:szCs w:val="32"/>
        </w:rPr>
      </w:pPr>
      <w:r>
        <w:rPr>
          <w:rFonts w:ascii="宋体" w:eastAsia="宋体" w:hAnsi="宋体" w:cs="宋体" w:hint="eastAsia"/>
          <w:sz w:val="32"/>
          <w:szCs w:val="32"/>
        </w:rPr>
        <w:t>一、收入支出决算总表</w:t>
      </w:r>
    </w:p>
    <w:p w:rsidR="000F43EF" w:rsidRDefault="0089189A">
      <w:pPr>
        <w:jc w:val="left"/>
        <w:rPr>
          <w:rFonts w:ascii="宋体" w:eastAsia="宋体" w:hAnsi="宋体" w:cs="宋体"/>
          <w:sz w:val="32"/>
          <w:szCs w:val="32"/>
        </w:rPr>
      </w:pPr>
      <w:r>
        <w:rPr>
          <w:rFonts w:ascii="宋体" w:eastAsia="宋体" w:hAnsi="宋体" w:cs="宋体" w:hint="eastAsia"/>
          <w:sz w:val="32"/>
          <w:szCs w:val="32"/>
        </w:rPr>
        <w:t>二、收入决算表</w:t>
      </w:r>
    </w:p>
    <w:p w:rsidR="000F43EF" w:rsidRDefault="0089189A">
      <w:pPr>
        <w:jc w:val="left"/>
        <w:rPr>
          <w:rFonts w:ascii="宋体" w:eastAsia="宋体" w:hAnsi="宋体" w:cs="宋体"/>
          <w:sz w:val="32"/>
          <w:szCs w:val="32"/>
        </w:rPr>
      </w:pPr>
      <w:r>
        <w:rPr>
          <w:rFonts w:ascii="宋体" w:eastAsia="宋体" w:hAnsi="宋体" w:cs="宋体" w:hint="eastAsia"/>
          <w:sz w:val="32"/>
          <w:szCs w:val="32"/>
        </w:rPr>
        <w:t>三、支出决算表</w:t>
      </w:r>
    </w:p>
    <w:p w:rsidR="000F43EF" w:rsidRDefault="0089189A">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0F43EF" w:rsidRDefault="0089189A">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0F43EF" w:rsidRDefault="0089189A">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0F43EF" w:rsidRDefault="0089189A">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0F43EF" w:rsidRDefault="0089189A">
      <w:pPr>
        <w:jc w:val="left"/>
        <w:rPr>
          <w:rFonts w:ascii="黑体" w:eastAsia="黑体" w:hAnsi="黑体" w:cs="黑体"/>
          <w:sz w:val="32"/>
          <w:szCs w:val="32"/>
        </w:rPr>
      </w:pPr>
      <w:r>
        <w:rPr>
          <w:rFonts w:ascii="黑体" w:eastAsia="黑体" w:hAnsi="黑体" w:cs="黑体" w:hint="eastAsia"/>
          <w:sz w:val="32"/>
          <w:szCs w:val="32"/>
        </w:rPr>
        <w:t xml:space="preserve">第三部分　</w:t>
      </w:r>
      <w:r w:rsidR="00C860C1">
        <w:rPr>
          <w:rFonts w:ascii="黑体" w:eastAsia="黑体" w:hAnsi="黑体" w:cs="黑体" w:hint="eastAsia"/>
          <w:sz w:val="32"/>
          <w:szCs w:val="32"/>
        </w:rPr>
        <w:t xml:space="preserve"> 延津县</w:t>
      </w:r>
      <w:r w:rsidR="00DE5A00">
        <w:rPr>
          <w:rFonts w:ascii="黑体" w:eastAsia="黑体" w:hAnsi="黑体" w:cs="黑体" w:hint="eastAsia"/>
          <w:sz w:val="32"/>
          <w:szCs w:val="32"/>
        </w:rPr>
        <w:t>城关</w:t>
      </w:r>
      <w:r w:rsidR="00C860C1">
        <w:rPr>
          <w:rFonts w:ascii="黑体" w:eastAsia="黑体" w:hAnsi="黑体" w:cs="黑体" w:hint="eastAsia"/>
          <w:sz w:val="32"/>
          <w:szCs w:val="32"/>
        </w:rPr>
        <w:t>镇</w:t>
      </w:r>
      <w:r w:rsidR="00DE5A00">
        <w:rPr>
          <w:rFonts w:ascii="黑体" w:eastAsia="黑体" w:hAnsi="黑体" w:cs="黑体" w:hint="eastAsia"/>
          <w:sz w:val="32"/>
          <w:szCs w:val="32"/>
        </w:rPr>
        <w:t>中心校</w:t>
      </w:r>
      <w:r>
        <w:rPr>
          <w:rFonts w:ascii="黑体" w:eastAsia="黑体" w:hAnsi="黑体" w:cs="黑体" w:hint="eastAsia"/>
          <w:sz w:val="32"/>
          <w:szCs w:val="32"/>
        </w:rPr>
        <w:t>2016年度部门决算情况说明</w:t>
      </w:r>
    </w:p>
    <w:p w:rsidR="000F43EF" w:rsidRDefault="00C860C1">
      <w:pPr>
        <w:jc w:val="left"/>
        <w:rPr>
          <w:rFonts w:ascii="黑体" w:eastAsia="黑体" w:hAnsi="黑体" w:cs="黑体"/>
          <w:sz w:val="32"/>
          <w:szCs w:val="32"/>
        </w:rPr>
        <w:sectPr w:rsidR="000F43EF">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 xml:space="preserve">第四部分　 </w:t>
      </w:r>
      <w:r w:rsidR="0089189A">
        <w:rPr>
          <w:rFonts w:ascii="黑体" w:eastAsia="黑体" w:hAnsi="黑体" w:cs="黑体" w:hint="eastAsia"/>
          <w:sz w:val="32"/>
          <w:szCs w:val="32"/>
        </w:rPr>
        <w:t>名词解释</w:t>
      </w: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89189A">
      <w:pPr>
        <w:jc w:val="center"/>
        <w:outlineLvl w:val="0"/>
        <w:rPr>
          <w:rFonts w:ascii="隶书" w:eastAsia="隶书" w:hAnsi="隶书" w:cs="隶书"/>
          <w:sz w:val="48"/>
          <w:szCs w:val="48"/>
        </w:rPr>
        <w:sectPr w:rsidR="000F43EF">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821926">
        <w:rPr>
          <w:rFonts w:ascii="隶书" w:eastAsia="隶书" w:hAnsi="隶书" w:cs="隶书" w:hint="eastAsia"/>
          <w:sz w:val="48"/>
          <w:szCs w:val="48"/>
        </w:rPr>
        <w:t>延津县</w:t>
      </w:r>
      <w:r w:rsidR="00CB00BE">
        <w:rPr>
          <w:rFonts w:ascii="隶书" w:eastAsia="隶书" w:hAnsi="隶书" w:cs="隶书" w:hint="eastAsia"/>
          <w:sz w:val="48"/>
          <w:szCs w:val="48"/>
        </w:rPr>
        <w:t>城关</w:t>
      </w:r>
      <w:r w:rsidR="00821926">
        <w:rPr>
          <w:rFonts w:ascii="隶书" w:eastAsia="隶书" w:hAnsi="隶书" w:cs="隶书" w:hint="eastAsia"/>
          <w:sz w:val="48"/>
          <w:szCs w:val="48"/>
        </w:rPr>
        <w:t>镇</w:t>
      </w:r>
      <w:r w:rsidR="00CB00BE">
        <w:rPr>
          <w:rFonts w:ascii="隶书" w:eastAsia="隶书" w:hAnsi="隶书" w:cs="隶书" w:hint="eastAsia"/>
          <w:sz w:val="48"/>
          <w:szCs w:val="48"/>
        </w:rPr>
        <w:t>中心校</w:t>
      </w:r>
      <w:r>
        <w:rPr>
          <w:rFonts w:ascii="隶书" w:eastAsia="隶书" w:hAnsi="隶书" w:cs="隶书" w:hint="eastAsia"/>
          <w:sz w:val="48"/>
          <w:szCs w:val="48"/>
        </w:rPr>
        <w:t>概况</w:t>
      </w:r>
    </w:p>
    <w:p w:rsidR="004C1B1F" w:rsidRDefault="0089189A">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477378" w:rsidRDefault="00477378" w:rsidP="000D3A9D">
      <w:pPr>
        <w:spacing w:line="360" w:lineRule="auto"/>
        <w:ind w:firstLineChars="200" w:firstLine="640"/>
        <w:jc w:val="left"/>
        <w:outlineLvl w:val="1"/>
        <w:rPr>
          <w:rFonts w:ascii="黑体" w:eastAsia="黑体" w:hAnsi="黑体" w:cs="黑体"/>
          <w:sz w:val="32"/>
          <w:szCs w:val="32"/>
        </w:rPr>
      </w:pPr>
      <w:r w:rsidRPr="00477378">
        <w:rPr>
          <w:rFonts w:ascii="黑体" w:eastAsia="黑体" w:hAnsi="黑体" w:cs="黑体" w:hint="eastAsia"/>
          <w:sz w:val="32"/>
          <w:szCs w:val="32"/>
        </w:rPr>
        <w:t>贯彻党的教育方针，以现代教育思想和观念创办现代化学校，以教师的专业发展和学生的主动发展为根本、不断改善管理与服务形象。</w:t>
      </w:r>
    </w:p>
    <w:p w:rsidR="000F43EF" w:rsidRDefault="0089189A" w:rsidP="00477378">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拟定</w:t>
      </w:r>
      <w:r w:rsidR="00477378" w:rsidRPr="00477378">
        <w:rPr>
          <w:rFonts w:ascii="仿宋_GB2312" w:eastAsia="仿宋_GB2312" w:hAnsi="仿宋_GB2312" w:cs="仿宋_GB2312" w:hint="eastAsia"/>
          <w:sz w:val="32"/>
          <w:szCs w:val="32"/>
        </w:rPr>
        <w:t>本学区教育发展规划</w:t>
      </w:r>
    </w:p>
    <w:p w:rsidR="00477378" w:rsidRPr="00477378" w:rsidRDefault="00477378" w:rsidP="00477378">
      <w:pPr>
        <w:numPr>
          <w:ilvl w:val="0"/>
          <w:numId w:val="3"/>
        </w:numPr>
        <w:spacing w:line="360" w:lineRule="auto"/>
        <w:ind w:firstLineChars="200" w:firstLine="640"/>
        <w:jc w:val="left"/>
        <w:rPr>
          <w:rFonts w:ascii="仿宋_GB2312" w:eastAsia="仿宋_GB2312" w:hAnsi="仿宋_GB2312" w:cs="仿宋_GB2312"/>
          <w:sz w:val="32"/>
          <w:szCs w:val="32"/>
        </w:rPr>
      </w:pPr>
      <w:r w:rsidRPr="00477378">
        <w:rPr>
          <w:rFonts w:ascii="仿宋_GB2312" w:eastAsia="仿宋_GB2312" w:hAnsi="仿宋_GB2312" w:cs="仿宋_GB2312" w:hint="eastAsia"/>
          <w:sz w:val="32"/>
          <w:szCs w:val="32"/>
        </w:rPr>
        <w:t>负责本学区教育教学管理，优化教育资源配</w:t>
      </w:r>
      <w:r>
        <w:rPr>
          <w:rFonts w:ascii="仿宋_GB2312" w:eastAsia="仿宋_GB2312" w:hAnsi="仿宋_GB2312" w:cs="仿宋_GB2312" w:hint="eastAsia"/>
          <w:sz w:val="32"/>
          <w:szCs w:val="32"/>
        </w:rPr>
        <w:t xml:space="preserve">       </w:t>
      </w:r>
      <w:r w:rsidRPr="00477378">
        <w:rPr>
          <w:rFonts w:ascii="仿宋_GB2312" w:eastAsia="仿宋_GB2312" w:hAnsi="仿宋_GB2312" w:cs="仿宋_GB2312" w:hint="eastAsia"/>
          <w:sz w:val="32"/>
          <w:szCs w:val="32"/>
        </w:rPr>
        <w:t>置、指导学校进行特色办学和标准化学校建设，组织校际交流、促进教育均衡发展。</w:t>
      </w:r>
    </w:p>
    <w:p w:rsidR="00477378" w:rsidRPr="00477378" w:rsidRDefault="00434C3C" w:rsidP="00434C3C">
      <w:pPr>
        <w:spacing w:line="360" w:lineRule="auto"/>
        <w:ind w:firstLineChars="200" w:firstLine="640"/>
        <w:jc w:val="left"/>
        <w:outlineLvl w:val="1"/>
        <w:rPr>
          <w:rFonts w:ascii="黑体" w:eastAsia="黑体" w:hAnsi="黑体" w:cs="黑体"/>
          <w:sz w:val="32"/>
          <w:szCs w:val="32"/>
        </w:rPr>
      </w:pPr>
      <w:r>
        <w:rPr>
          <w:rFonts w:ascii="仿宋_GB2312" w:eastAsia="仿宋_GB2312" w:hAnsi="仿宋_GB2312" w:cs="仿宋_GB2312" w:hint="eastAsia"/>
          <w:sz w:val="32"/>
          <w:szCs w:val="32"/>
        </w:rPr>
        <w:t>（三）</w:t>
      </w:r>
      <w:r w:rsidR="0013432F" w:rsidRPr="00477378">
        <w:rPr>
          <w:rFonts w:ascii="仿宋_GB2312" w:eastAsia="仿宋_GB2312" w:hAnsi="仿宋_GB2312" w:cs="仿宋_GB2312" w:hint="eastAsia"/>
          <w:sz w:val="32"/>
          <w:szCs w:val="32"/>
        </w:rPr>
        <w:t>承担</w:t>
      </w:r>
      <w:r>
        <w:rPr>
          <w:rFonts w:ascii="仿宋_GB2312" w:eastAsia="仿宋_GB2312" w:hAnsi="仿宋_GB2312" w:cs="仿宋_GB2312" w:hint="eastAsia"/>
          <w:sz w:val="32"/>
          <w:szCs w:val="32"/>
        </w:rPr>
        <w:t>加强学校常规管理，规范办学行为，开展教学质</w:t>
      </w:r>
      <w:r w:rsidR="00477378" w:rsidRPr="00477378">
        <w:rPr>
          <w:rFonts w:ascii="仿宋_GB2312" w:eastAsia="仿宋_GB2312" w:hAnsi="仿宋_GB2312" w:cs="仿宋_GB2312" w:hint="eastAsia"/>
          <w:sz w:val="32"/>
          <w:szCs w:val="32"/>
        </w:rPr>
        <w:t>量监测和办学水平评估，全面提高教育质量的职责。</w:t>
      </w:r>
    </w:p>
    <w:p w:rsidR="000F43EF" w:rsidRPr="00477378" w:rsidRDefault="0089189A" w:rsidP="00477378">
      <w:pPr>
        <w:numPr>
          <w:ilvl w:val="0"/>
          <w:numId w:val="4"/>
        </w:numPr>
        <w:spacing w:line="360" w:lineRule="auto"/>
        <w:ind w:firstLineChars="200" w:firstLine="640"/>
        <w:jc w:val="left"/>
        <w:outlineLvl w:val="1"/>
        <w:rPr>
          <w:rFonts w:ascii="黑体" w:eastAsia="黑体" w:hAnsi="黑体" w:cs="黑体"/>
          <w:sz w:val="32"/>
          <w:szCs w:val="32"/>
        </w:rPr>
      </w:pPr>
      <w:r w:rsidRPr="00477378">
        <w:rPr>
          <w:rFonts w:ascii="黑体" w:eastAsia="黑体" w:hAnsi="黑体" w:cs="黑体" w:hint="eastAsia"/>
          <w:sz w:val="32"/>
          <w:szCs w:val="32"/>
        </w:rPr>
        <w:t>部门决算单位构成</w:t>
      </w:r>
    </w:p>
    <w:p w:rsidR="000F43EF" w:rsidRDefault="0089189A">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DD308F">
        <w:rPr>
          <w:rFonts w:ascii="仿宋_GB2312" w:eastAsia="仿宋_GB2312" w:hAnsi="仿宋_GB2312" w:cs="仿宋_GB2312" w:hint="eastAsia"/>
          <w:sz w:val="32"/>
          <w:szCs w:val="32"/>
        </w:rPr>
        <w:t>延津县</w:t>
      </w:r>
      <w:r w:rsidR="009155DF">
        <w:rPr>
          <w:rFonts w:ascii="仿宋_GB2312" w:eastAsia="仿宋_GB2312" w:hAnsi="仿宋_GB2312" w:cs="仿宋_GB2312" w:hint="eastAsia"/>
          <w:sz w:val="32"/>
          <w:szCs w:val="32"/>
        </w:rPr>
        <w:t>城关</w:t>
      </w:r>
      <w:r w:rsidR="00DD308F">
        <w:rPr>
          <w:rFonts w:ascii="仿宋_GB2312" w:eastAsia="仿宋_GB2312" w:hAnsi="仿宋_GB2312" w:cs="仿宋_GB2312" w:hint="eastAsia"/>
          <w:sz w:val="32"/>
          <w:szCs w:val="32"/>
        </w:rPr>
        <w:t>镇</w:t>
      </w:r>
      <w:r w:rsidR="009155DF">
        <w:rPr>
          <w:rFonts w:ascii="仿宋_GB2312" w:eastAsia="仿宋_GB2312" w:hAnsi="仿宋_GB2312" w:cs="仿宋_GB2312" w:hint="eastAsia"/>
          <w:sz w:val="32"/>
          <w:szCs w:val="32"/>
        </w:rPr>
        <w:t>中心校</w:t>
      </w:r>
      <w:r>
        <w:rPr>
          <w:rFonts w:ascii="仿宋_GB2312" w:eastAsia="仿宋_GB2312" w:hAnsi="仿宋_GB2312" w:cs="仿宋_GB2312" w:hint="eastAsia"/>
          <w:sz w:val="32"/>
          <w:szCs w:val="32"/>
        </w:rPr>
        <w:t>2016年度部门决算编制范围的单位包括：</w:t>
      </w:r>
    </w:p>
    <w:p w:rsidR="000F43EF" w:rsidRDefault="00DD308F">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9155DF">
        <w:rPr>
          <w:rFonts w:ascii="仿宋_GB2312" w:eastAsia="仿宋_GB2312" w:hAnsi="仿宋_GB2312" w:cs="仿宋_GB2312" w:hint="eastAsia"/>
          <w:sz w:val="32"/>
          <w:szCs w:val="32"/>
        </w:rPr>
        <w:t>城关</w:t>
      </w:r>
      <w:r>
        <w:rPr>
          <w:rFonts w:ascii="仿宋_GB2312" w:eastAsia="仿宋_GB2312" w:hAnsi="仿宋_GB2312" w:cs="仿宋_GB2312" w:hint="eastAsia"/>
          <w:sz w:val="32"/>
          <w:szCs w:val="32"/>
        </w:rPr>
        <w:t>镇</w:t>
      </w:r>
      <w:r w:rsidR="009155DF">
        <w:rPr>
          <w:rFonts w:ascii="仿宋_GB2312" w:eastAsia="仿宋_GB2312" w:hAnsi="仿宋_GB2312" w:cs="仿宋_GB2312" w:hint="eastAsia"/>
          <w:sz w:val="32"/>
          <w:szCs w:val="32"/>
        </w:rPr>
        <w:t>中心校</w:t>
      </w:r>
      <w:r w:rsidR="0089189A">
        <w:rPr>
          <w:rFonts w:ascii="仿宋_GB2312" w:eastAsia="仿宋_GB2312" w:hAnsi="仿宋_GB2312" w:cs="仿宋_GB2312" w:hint="eastAsia"/>
          <w:sz w:val="32"/>
          <w:szCs w:val="32"/>
        </w:rPr>
        <w:t>本级</w:t>
      </w:r>
    </w:p>
    <w:p w:rsidR="000F43EF" w:rsidRPr="00DB0273" w:rsidRDefault="00DD308F" w:rsidP="00DB0273">
      <w:pPr>
        <w:numPr>
          <w:ilvl w:val="0"/>
          <w:numId w:val="5"/>
        </w:numPr>
        <w:spacing w:line="360" w:lineRule="auto"/>
        <w:ind w:firstLineChars="200" w:firstLine="640"/>
        <w:jc w:val="left"/>
        <w:rPr>
          <w:rFonts w:ascii="仿宋_GB2312" w:eastAsia="仿宋_GB2312" w:hAnsi="仿宋_GB2312" w:cs="仿宋_GB2312"/>
          <w:sz w:val="32"/>
          <w:szCs w:val="32"/>
        </w:rPr>
        <w:sectPr w:rsidR="000F43EF" w:rsidRPr="00DB0273">
          <w:pgSz w:w="11906" w:h="16838"/>
          <w:pgMar w:top="1440" w:right="1531" w:bottom="1440" w:left="1587" w:header="850" w:footer="992" w:gutter="0"/>
          <w:pgNumType w:fmt="numberInDash"/>
          <w:cols w:space="0"/>
          <w:docGrid w:type="lines" w:linePitch="317"/>
        </w:sectPr>
      </w:pPr>
      <w:r>
        <w:rPr>
          <w:rFonts w:ascii="仿宋_GB2312" w:eastAsia="仿宋_GB2312" w:hAnsi="仿宋_GB2312" w:cs="仿宋_GB2312" w:hint="eastAsia"/>
          <w:sz w:val="32"/>
          <w:szCs w:val="32"/>
        </w:rPr>
        <w:t>延津县</w:t>
      </w:r>
      <w:r w:rsidR="009155DF">
        <w:rPr>
          <w:rFonts w:ascii="仿宋_GB2312" w:eastAsia="仿宋_GB2312" w:hAnsi="仿宋_GB2312" w:cs="仿宋_GB2312" w:hint="eastAsia"/>
          <w:sz w:val="32"/>
          <w:szCs w:val="32"/>
        </w:rPr>
        <w:t>城关</w:t>
      </w:r>
      <w:r>
        <w:rPr>
          <w:rFonts w:ascii="仿宋_GB2312" w:eastAsia="仿宋_GB2312" w:hAnsi="仿宋_GB2312" w:cs="仿宋_GB2312" w:hint="eastAsia"/>
          <w:sz w:val="32"/>
          <w:szCs w:val="32"/>
        </w:rPr>
        <w:t>镇</w:t>
      </w:r>
      <w:r w:rsidR="009155DF">
        <w:rPr>
          <w:rFonts w:ascii="仿宋_GB2312" w:eastAsia="仿宋_GB2312" w:hAnsi="仿宋_GB2312" w:cs="仿宋_GB2312" w:hint="eastAsia"/>
          <w:sz w:val="32"/>
          <w:szCs w:val="32"/>
        </w:rPr>
        <w:t>中心校</w:t>
      </w:r>
      <w:r w:rsidR="0089189A">
        <w:rPr>
          <w:rFonts w:ascii="仿宋_GB2312" w:eastAsia="仿宋_GB2312" w:hAnsi="仿宋_GB2312" w:cs="仿宋_GB2312" w:hint="eastAsia"/>
          <w:sz w:val="32"/>
          <w:szCs w:val="32"/>
        </w:rPr>
        <w:t>机关服务中心</w:t>
      </w: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89189A">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0F43EF" w:rsidRDefault="00C62465">
      <w:pPr>
        <w:jc w:val="center"/>
        <w:rPr>
          <w:rFonts w:ascii="隶书" w:eastAsia="隶书" w:hAnsi="隶书" w:cs="隶书"/>
          <w:sz w:val="48"/>
          <w:szCs w:val="48"/>
        </w:rPr>
        <w:sectPr w:rsidR="000F43E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w:t>
      </w:r>
      <w:r w:rsidR="00DB0273">
        <w:rPr>
          <w:rFonts w:ascii="隶书" w:eastAsia="隶书" w:hAnsi="隶书" w:cs="隶书" w:hint="eastAsia"/>
          <w:sz w:val="48"/>
          <w:szCs w:val="48"/>
        </w:rPr>
        <w:t>城关</w:t>
      </w:r>
      <w:r>
        <w:rPr>
          <w:rFonts w:ascii="隶书" w:eastAsia="隶书" w:hAnsi="隶书" w:cs="隶书" w:hint="eastAsia"/>
          <w:sz w:val="48"/>
          <w:szCs w:val="48"/>
        </w:rPr>
        <w:t>镇</w:t>
      </w:r>
      <w:r w:rsidR="00DB0273">
        <w:rPr>
          <w:rFonts w:ascii="隶书" w:eastAsia="隶书" w:hAnsi="隶书" w:cs="隶书" w:hint="eastAsia"/>
          <w:sz w:val="48"/>
          <w:szCs w:val="48"/>
        </w:rPr>
        <w:t>中心校</w:t>
      </w:r>
      <w:r w:rsidR="0089189A">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F43EF">
        <w:trPr>
          <w:trHeight w:val="375"/>
        </w:trPr>
        <w:tc>
          <w:tcPr>
            <w:tcW w:w="10350" w:type="dxa"/>
            <w:gridSpan w:val="10"/>
            <w:shd w:val="clear" w:color="auto" w:fill="auto"/>
            <w:vAlign w:val="center"/>
          </w:tcPr>
          <w:p w:rsidR="000F43EF" w:rsidRDefault="0089189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F43EF">
        <w:trPr>
          <w:trHeight w:val="315"/>
        </w:trPr>
        <w:tc>
          <w:tcPr>
            <w:tcW w:w="3282" w:type="dxa"/>
            <w:gridSpan w:val="3"/>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0F43EF" w:rsidRDefault="000F43EF">
            <w:pPr>
              <w:rPr>
                <w:rFonts w:ascii="宋体" w:eastAsia="宋体" w:hAnsi="宋体" w:cs="宋体"/>
                <w:color w:val="000000"/>
                <w:sz w:val="16"/>
                <w:szCs w:val="16"/>
              </w:rPr>
            </w:pPr>
          </w:p>
        </w:tc>
        <w:tc>
          <w:tcPr>
            <w:tcW w:w="1316" w:type="dxa"/>
            <w:shd w:val="clear" w:color="auto" w:fill="auto"/>
            <w:vAlign w:val="center"/>
          </w:tcPr>
          <w:p w:rsidR="000F43EF" w:rsidRDefault="000F43EF">
            <w:pPr>
              <w:rPr>
                <w:rFonts w:ascii="宋体" w:eastAsia="宋体" w:hAnsi="宋体" w:cs="宋体"/>
                <w:color w:val="000000"/>
                <w:sz w:val="16"/>
                <w:szCs w:val="16"/>
              </w:rPr>
            </w:pPr>
          </w:p>
        </w:tc>
        <w:tc>
          <w:tcPr>
            <w:tcW w:w="3144" w:type="dxa"/>
            <w:gridSpan w:val="3"/>
            <w:shd w:val="clear" w:color="auto" w:fill="auto"/>
            <w:vAlign w:val="center"/>
          </w:tcPr>
          <w:p w:rsidR="000F43EF" w:rsidRDefault="000F43EF">
            <w:pPr>
              <w:rPr>
                <w:rFonts w:ascii="宋体" w:eastAsia="宋体" w:hAnsi="宋体" w:cs="宋体"/>
                <w:color w:val="000000"/>
                <w:sz w:val="16"/>
                <w:szCs w:val="16"/>
              </w:rPr>
            </w:pPr>
          </w:p>
        </w:tc>
        <w:tc>
          <w:tcPr>
            <w:tcW w:w="527" w:type="dxa"/>
            <w:shd w:val="clear" w:color="auto" w:fill="auto"/>
            <w:vAlign w:val="center"/>
          </w:tcPr>
          <w:p w:rsidR="000F43EF" w:rsidRDefault="000F43EF">
            <w:pPr>
              <w:rPr>
                <w:rFonts w:ascii="宋体" w:eastAsia="宋体" w:hAnsi="宋体" w:cs="宋体"/>
                <w:color w:val="000000"/>
                <w:sz w:val="16"/>
                <w:szCs w:val="16"/>
              </w:rPr>
            </w:pPr>
          </w:p>
        </w:tc>
        <w:tc>
          <w:tcPr>
            <w:tcW w:w="1609" w:type="dxa"/>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0F43EF">
        <w:trPr>
          <w:trHeight w:val="315"/>
        </w:trPr>
        <w:tc>
          <w:tcPr>
            <w:tcW w:w="3282" w:type="dxa"/>
            <w:gridSpan w:val="3"/>
            <w:shd w:val="clear" w:color="auto" w:fill="auto"/>
            <w:vAlign w:val="center"/>
          </w:tcPr>
          <w:p w:rsidR="000F43EF" w:rsidRDefault="000F43EF">
            <w:pPr>
              <w:rPr>
                <w:rFonts w:ascii="宋体" w:eastAsia="宋体" w:hAnsi="宋体" w:cs="宋体"/>
                <w:color w:val="000000"/>
                <w:sz w:val="16"/>
                <w:szCs w:val="16"/>
              </w:rPr>
            </w:pPr>
          </w:p>
        </w:tc>
        <w:tc>
          <w:tcPr>
            <w:tcW w:w="472" w:type="dxa"/>
            <w:shd w:val="clear" w:color="auto" w:fill="auto"/>
            <w:vAlign w:val="center"/>
          </w:tcPr>
          <w:p w:rsidR="000F43EF" w:rsidRDefault="000F43EF">
            <w:pPr>
              <w:rPr>
                <w:rFonts w:ascii="宋体" w:eastAsia="宋体" w:hAnsi="宋体" w:cs="宋体"/>
                <w:color w:val="000000"/>
                <w:sz w:val="16"/>
                <w:szCs w:val="16"/>
              </w:rPr>
            </w:pPr>
          </w:p>
        </w:tc>
        <w:tc>
          <w:tcPr>
            <w:tcW w:w="1316" w:type="dxa"/>
            <w:shd w:val="clear" w:color="auto" w:fill="auto"/>
            <w:vAlign w:val="center"/>
          </w:tcPr>
          <w:p w:rsidR="000F43EF" w:rsidRDefault="000F43EF">
            <w:pPr>
              <w:rPr>
                <w:rFonts w:ascii="宋体" w:eastAsia="宋体" w:hAnsi="宋体" w:cs="宋体"/>
                <w:color w:val="000000"/>
                <w:sz w:val="16"/>
                <w:szCs w:val="16"/>
              </w:rPr>
            </w:pPr>
          </w:p>
        </w:tc>
        <w:tc>
          <w:tcPr>
            <w:tcW w:w="3144" w:type="dxa"/>
            <w:gridSpan w:val="3"/>
            <w:shd w:val="clear" w:color="auto" w:fill="auto"/>
            <w:vAlign w:val="center"/>
          </w:tcPr>
          <w:p w:rsidR="000F43EF" w:rsidRDefault="000F43EF">
            <w:pPr>
              <w:rPr>
                <w:rFonts w:ascii="宋体" w:eastAsia="宋体" w:hAnsi="宋体" w:cs="宋体"/>
                <w:color w:val="000000"/>
                <w:sz w:val="16"/>
                <w:szCs w:val="16"/>
              </w:rPr>
            </w:pPr>
          </w:p>
        </w:tc>
        <w:tc>
          <w:tcPr>
            <w:tcW w:w="527" w:type="dxa"/>
            <w:shd w:val="clear" w:color="auto" w:fill="auto"/>
            <w:vAlign w:val="center"/>
          </w:tcPr>
          <w:p w:rsidR="000F43EF" w:rsidRDefault="000F43EF">
            <w:pPr>
              <w:rPr>
                <w:rFonts w:ascii="宋体" w:eastAsia="宋体" w:hAnsi="宋体" w:cs="宋体"/>
                <w:color w:val="000000"/>
                <w:sz w:val="16"/>
                <w:szCs w:val="16"/>
              </w:rPr>
            </w:pPr>
          </w:p>
        </w:tc>
        <w:tc>
          <w:tcPr>
            <w:tcW w:w="1609" w:type="dxa"/>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F43EF">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548E6">
            <w:pPr>
              <w:jc w:val="right"/>
              <w:rPr>
                <w:rFonts w:ascii="宋体" w:eastAsia="宋体" w:hAnsi="宋体" w:cs="宋体"/>
                <w:color w:val="000000"/>
                <w:sz w:val="16"/>
                <w:szCs w:val="16"/>
              </w:rPr>
            </w:pPr>
            <w:r>
              <w:rPr>
                <w:rFonts w:ascii="宋体" w:eastAsia="宋体" w:hAnsi="宋体" w:cs="宋体" w:hint="eastAsia"/>
                <w:color w:val="000000"/>
                <w:sz w:val="16"/>
                <w:szCs w:val="16"/>
              </w:rPr>
              <w:t>3279.2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rsidP="00D8144B">
            <w:pPr>
              <w:ind w:right="320"/>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C548E6">
            <w:pPr>
              <w:jc w:val="right"/>
              <w:rPr>
                <w:rFonts w:ascii="宋体" w:eastAsia="宋体" w:hAnsi="宋体" w:cs="宋体"/>
                <w:color w:val="000000"/>
                <w:sz w:val="16"/>
                <w:szCs w:val="16"/>
              </w:rPr>
            </w:pPr>
            <w:r>
              <w:rPr>
                <w:rFonts w:ascii="宋体" w:eastAsia="宋体" w:hAnsi="宋体" w:cs="宋体" w:hint="eastAsia"/>
                <w:color w:val="000000"/>
                <w:sz w:val="16"/>
                <w:szCs w:val="16"/>
              </w:rPr>
              <w:t>3279.2</w:t>
            </w: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548E6">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C548E6">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rPr>
                <w:rFonts w:ascii="宋体" w:eastAsia="宋体" w:hAnsi="宋体" w:cs="宋体"/>
                <w:color w:val="000000"/>
                <w:sz w:val="16"/>
                <w:szCs w:val="16"/>
              </w:rPr>
            </w:pPr>
          </w:p>
        </w:tc>
      </w:tr>
      <w:tr w:rsidR="000F43EF">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C548E6">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0F43EF" w:rsidRDefault="00C548E6">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r>
      <w:tr w:rsidR="000F43EF">
        <w:trPr>
          <w:trHeight w:val="555"/>
        </w:trPr>
        <w:tc>
          <w:tcPr>
            <w:tcW w:w="10350" w:type="dxa"/>
            <w:gridSpan w:val="10"/>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0F43EF" w:rsidRDefault="000F43EF">
      <w:pPr>
        <w:spacing w:line="360" w:lineRule="auto"/>
        <w:rPr>
          <w:rFonts w:ascii="隶书" w:eastAsia="隶书" w:hAnsi="隶书" w:cs="隶书"/>
          <w:sz w:val="52"/>
          <w:szCs w:val="52"/>
        </w:rPr>
        <w:sectPr w:rsidR="000F43EF">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0F43EF">
        <w:trPr>
          <w:trHeight w:val="375"/>
        </w:trPr>
        <w:tc>
          <w:tcPr>
            <w:tcW w:w="10337" w:type="dxa"/>
            <w:gridSpan w:val="16"/>
            <w:shd w:val="clear" w:color="auto" w:fill="auto"/>
            <w:vAlign w:val="center"/>
          </w:tcPr>
          <w:p w:rsidR="000F43EF" w:rsidRDefault="0089189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F43EF">
        <w:trPr>
          <w:trHeight w:val="285"/>
        </w:trPr>
        <w:tc>
          <w:tcPr>
            <w:tcW w:w="1637" w:type="dxa"/>
            <w:gridSpan w:val="2"/>
            <w:shd w:val="clear" w:color="auto" w:fill="auto"/>
            <w:vAlign w:val="center"/>
          </w:tcPr>
          <w:p w:rsidR="000F43EF" w:rsidRDefault="000F43EF">
            <w:pPr>
              <w:rPr>
                <w:rFonts w:ascii="宋体" w:eastAsia="宋体" w:hAnsi="宋体" w:cs="宋体"/>
                <w:color w:val="000000"/>
                <w:sz w:val="16"/>
                <w:szCs w:val="16"/>
              </w:rPr>
            </w:pPr>
          </w:p>
        </w:tc>
        <w:tc>
          <w:tcPr>
            <w:tcW w:w="1036" w:type="dxa"/>
            <w:shd w:val="clear" w:color="auto" w:fill="auto"/>
            <w:vAlign w:val="center"/>
          </w:tcPr>
          <w:p w:rsidR="000F43EF" w:rsidRDefault="000F43EF">
            <w:pPr>
              <w:rPr>
                <w:rFonts w:ascii="宋体" w:eastAsia="宋体" w:hAnsi="宋体" w:cs="宋体"/>
                <w:color w:val="000000"/>
                <w:sz w:val="16"/>
                <w:szCs w:val="16"/>
              </w:rPr>
            </w:pPr>
          </w:p>
        </w:tc>
        <w:tc>
          <w:tcPr>
            <w:tcW w:w="1904"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0F43EF">
        <w:trPr>
          <w:trHeight w:val="270"/>
        </w:trPr>
        <w:tc>
          <w:tcPr>
            <w:tcW w:w="1637" w:type="dxa"/>
            <w:gridSpan w:val="2"/>
            <w:shd w:val="clear" w:color="auto" w:fill="auto"/>
            <w:vAlign w:val="center"/>
          </w:tcPr>
          <w:p w:rsidR="000F43EF" w:rsidRDefault="000F43EF">
            <w:pPr>
              <w:rPr>
                <w:rFonts w:ascii="宋体" w:eastAsia="宋体" w:hAnsi="宋体" w:cs="宋体"/>
                <w:color w:val="000000"/>
                <w:sz w:val="16"/>
                <w:szCs w:val="16"/>
              </w:rPr>
            </w:pPr>
          </w:p>
        </w:tc>
        <w:tc>
          <w:tcPr>
            <w:tcW w:w="1036" w:type="dxa"/>
            <w:shd w:val="clear" w:color="auto" w:fill="auto"/>
            <w:vAlign w:val="center"/>
          </w:tcPr>
          <w:p w:rsidR="000F43EF" w:rsidRDefault="000F43EF">
            <w:pPr>
              <w:rPr>
                <w:rFonts w:ascii="宋体" w:eastAsia="宋体" w:hAnsi="宋体" w:cs="宋体"/>
                <w:color w:val="000000"/>
                <w:sz w:val="16"/>
                <w:szCs w:val="16"/>
              </w:rPr>
            </w:pPr>
          </w:p>
        </w:tc>
        <w:tc>
          <w:tcPr>
            <w:tcW w:w="1904"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gridSpan w:val="2"/>
            <w:shd w:val="clear" w:color="auto" w:fill="auto"/>
            <w:vAlign w:val="center"/>
          </w:tcPr>
          <w:p w:rsidR="000F43EF" w:rsidRDefault="000F43EF">
            <w:pPr>
              <w:rPr>
                <w:rFonts w:ascii="宋体" w:eastAsia="宋体" w:hAnsi="宋体" w:cs="宋体"/>
                <w:color w:val="000000"/>
                <w:sz w:val="16"/>
                <w:szCs w:val="16"/>
              </w:rPr>
            </w:pPr>
          </w:p>
        </w:tc>
        <w:tc>
          <w:tcPr>
            <w:tcW w:w="960" w:type="dxa"/>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F43EF">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0F43EF">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r>
      <w:tr w:rsidR="000F43E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0F43EF">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C53BA">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C53BA">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b/>
                <w:color w:val="000000"/>
                <w:sz w:val="16"/>
                <w:szCs w:val="16"/>
              </w:rPr>
            </w:pPr>
          </w:p>
        </w:tc>
      </w:tr>
      <w:tr w:rsidR="008C53B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rsidP="00D40FE0">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rsidP="00D40FE0">
            <w:pPr>
              <w:jc w:val="right"/>
              <w:rPr>
                <w:rFonts w:ascii="宋体" w:eastAsia="宋体" w:hAnsi="宋体" w:cs="宋体"/>
                <w:b/>
                <w:color w:val="000000"/>
                <w:sz w:val="16"/>
                <w:szCs w:val="16"/>
              </w:rPr>
            </w:pPr>
            <w:r>
              <w:rPr>
                <w:rFonts w:ascii="宋体" w:eastAsia="宋体" w:hAnsi="宋体" w:cs="宋体" w:hint="eastAsia"/>
                <w:b/>
                <w:color w:val="000000"/>
                <w:sz w:val="16"/>
                <w:szCs w:val="16"/>
              </w:rPr>
              <w:t>3279.2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b/>
                <w:color w:val="000000"/>
                <w:sz w:val="16"/>
                <w:szCs w:val="16"/>
              </w:rPr>
            </w:pPr>
          </w:p>
        </w:tc>
      </w:tr>
      <w:tr w:rsidR="008C53B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r>
              <w:rPr>
                <w:rFonts w:ascii="宋体" w:eastAsia="宋体" w:hAnsi="宋体" w:cs="宋体" w:hint="eastAsia"/>
                <w:color w:val="000000"/>
                <w:sz w:val="16"/>
                <w:szCs w:val="16"/>
              </w:rPr>
              <w:t>3258.5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r>
              <w:rPr>
                <w:rFonts w:ascii="宋体" w:eastAsia="宋体" w:hAnsi="宋体" w:cs="宋体" w:hint="eastAsia"/>
                <w:color w:val="000000"/>
                <w:sz w:val="16"/>
                <w:szCs w:val="16"/>
              </w:rPr>
              <w:t>3258.5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rsidP="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学前教育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r>
              <w:rPr>
                <w:rFonts w:ascii="宋体" w:eastAsia="宋体" w:hAnsi="宋体" w:cs="宋体" w:hint="eastAsia"/>
                <w:color w:val="000000"/>
                <w:sz w:val="16"/>
                <w:szCs w:val="16"/>
              </w:rPr>
              <w:t>135.7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r>
              <w:rPr>
                <w:rFonts w:ascii="宋体" w:eastAsia="宋体" w:hAnsi="宋体" w:cs="宋体" w:hint="eastAsia"/>
                <w:color w:val="000000"/>
                <w:sz w:val="16"/>
                <w:szCs w:val="16"/>
              </w:rPr>
              <w:t>135.7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rsidP="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小学教育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r>
              <w:rPr>
                <w:rFonts w:ascii="宋体" w:eastAsia="宋体" w:hAnsi="宋体" w:cs="宋体" w:hint="eastAsia"/>
                <w:color w:val="000000"/>
                <w:sz w:val="16"/>
                <w:szCs w:val="16"/>
              </w:rPr>
              <w:t>2208.8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r>
              <w:rPr>
                <w:rFonts w:ascii="宋体" w:eastAsia="宋体" w:hAnsi="宋体" w:cs="宋体" w:hint="eastAsia"/>
                <w:color w:val="000000"/>
                <w:sz w:val="16"/>
                <w:szCs w:val="16"/>
              </w:rPr>
              <w:t>2208.8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41C18" w:rsidP="00841C18">
            <w:pPr>
              <w:jc w:val="right"/>
              <w:rPr>
                <w:rFonts w:ascii="宋体" w:eastAsia="宋体" w:hAnsi="宋体" w:cs="宋体"/>
                <w:color w:val="000000"/>
                <w:sz w:val="16"/>
                <w:szCs w:val="16"/>
              </w:rPr>
            </w:pPr>
            <w:r>
              <w:rPr>
                <w:rFonts w:ascii="宋体" w:eastAsia="宋体" w:hAnsi="宋体" w:cs="宋体" w:hint="eastAsia"/>
                <w:color w:val="000000"/>
                <w:sz w:val="16"/>
                <w:szCs w:val="16"/>
              </w:rPr>
              <w:t>914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41C18">
            <w:pPr>
              <w:jc w:val="right"/>
              <w:rPr>
                <w:rFonts w:ascii="宋体" w:eastAsia="宋体" w:hAnsi="宋体" w:cs="宋体"/>
                <w:color w:val="000000"/>
                <w:sz w:val="16"/>
                <w:szCs w:val="16"/>
              </w:rPr>
            </w:pPr>
            <w:r>
              <w:rPr>
                <w:rFonts w:ascii="宋体" w:eastAsia="宋体" w:hAnsi="宋体" w:cs="宋体" w:hint="eastAsia"/>
                <w:color w:val="000000"/>
                <w:sz w:val="16"/>
                <w:szCs w:val="16"/>
              </w:rPr>
              <w:t>914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教育费附加安排的支出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A62A2A" w:rsidP="00A62A2A">
            <w:pPr>
              <w:jc w:val="right"/>
              <w:rPr>
                <w:rFonts w:ascii="宋体" w:eastAsia="宋体" w:hAnsi="宋体" w:cs="宋体"/>
                <w:color w:val="000000"/>
                <w:sz w:val="16"/>
                <w:szCs w:val="16"/>
              </w:rPr>
            </w:pPr>
            <w:r>
              <w:rPr>
                <w:rFonts w:ascii="宋体" w:eastAsia="宋体" w:hAnsi="宋体" w:cs="宋体" w:hint="eastAsia"/>
                <w:color w:val="000000"/>
                <w:sz w:val="16"/>
                <w:szCs w:val="16"/>
              </w:rPr>
              <w:t>20.7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A62A2A">
            <w:pPr>
              <w:jc w:val="right"/>
              <w:rPr>
                <w:rFonts w:ascii="宋体" w:eastAsia="宋体" w:hAnsi="宋体" w:cs="宋体"/>
                <w:color w:val="000000"/>
                <w:sz w:val="16"/>
                <w:szCs w:val="16"/>
              </w:rPr>
            </w:pPr>
            <w:r>
              <w:rPr>
                <w:rFonts w:ascii="宋体" w:eastAsia="宋体" w:hAnsi="宋体" w:cs="宋体" w:hint="eastAsia"/>
                <w:color w:val="000000"/>
                <w:sz w:val="16"/>
                <w:szCs w:val="16"/>
              </w:rPr>
              <w:t>20.7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其他教育费附加安排的支出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A62A2A">
            <w:pPr>
              <w:jc w:val="right"/>
              <w:rPr>
                <w:rFonts w:ascii="宋体" w:eastAsia="宋体" w:hAnsi="宋体" w:cs="宋体"/>
                <w:color w:val="000000"/>
                <w:sz w:val="16"/>
                <w:szCs w:val="16"/>
              </w:rPr>
            </w:pPr>
            <w:r>
              <w:rPr>
                <w:rFonts w:ascii="宋体" w:eastAsia="宋体" w:hAnsi="宋体" w:cs="宋体" w:hint="eastAsia"/>
                <w:color w:val="000000"/>
                <w:sz w:val="16"/>
                <w:szCs w:val="16"/>
              </w:rPr>
              <w:t>20.7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A62A2A">
            <w:pPr>
              <w:jc w:val="right"/>
              <w:rPr>
                <w:rFonts w:ascii="宋体" w:eastAsia="宋体" w:hAnsi="宋体" w:cs="宋体"/>
                <w:color w:val="000000"/>
                <w:sz w:val="16"/>
                <w:szCs w:val="16"/>
              </w:rPr>
            </w:pPr>
            <w:r>
              <w:rPr>
                <w:rFonts w:ascii="宋体" w:eastAsia="宋体" w:hAnsi="宋体" w:cs="宋体" w:hint="eastAsia"/>
                <w:color w:val="000000"/>
                <w:sz w:val="16"/>
                <w:szCs w:val="16"/>
              </w:rPr>
              <w:t>20.7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C53BA" w:rsidRDefault="008C53B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C53BA" w:rsidRDefault="008C53B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8C53BA" w:rsidRDefault="008C53BA">
            <w:pPr>
              <w:jc w:val="right"/>
              <w:rPr>
                <w:rFonts w:ascii="宋体" w:eastAsia="宋体" w:hAnsi="宋体" w:cs="宋体"/>
                <w:color w:val="000000"/>
                <w:sz w:val="16"/>
                <w:szCs w:val="16"/>
              </w:rPr>
            </w:pPr>
          </w:p>
        </w:tc>
      </w:tr>
      <w:tr w:rsidR="008C53BA">
        <w:trPr>
          <w:trHeight w:val="285"/>
        </w:trPr>
        <w:tc>
          <w:tcPr>
            <w:tcW w:w="10337" w:type="dxa"/>
            <w:gridSpan w:val="16"/>
            <w:shd w:val="clear" w:color="auto" w:fill="auto"/>
            <w:vAlign w:val="center"/>
          </w:tcPr>
          <w:p w:rsidR="008C53BA" w:rsidRDefault="008C53B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0F43EF" w:rsidRDefault="000F43EF">
      <w:pPr>
        <w:spacing w:line="360" w:lineRule="auto"/>
        <w:jc w:val="center"/>
        <w:rPr>
          <w:rFonts w:ascii="隶书" w:eastAsia="隶书" w:hAnsi="隶书" w:cs="隶书"/>
          <w:sz w:val="52"/>
          <w:szCs w:val="52"/>
        </w:rPr>
        <w:sectPr w:rsidR="000F43EF">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0F43EF">
        <w:trPr>
          <w:trHeight w:val="375"/>
        </w:trPr>
        <w:tc>
          <w:tcPr>
            <w:tcW w:w="10350" w:type="dxa"/>
            <w:gridSpan w:val="14"/>
            <w:shd w:val="clear" w:color="auto" w:fill="auto"/>
            <w:vAlign w:val="center"/>
          </w:tcPr>
          <w:p w:rsidR="000F43EF" w:rsidRDefault="0089189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F43EF">
        <w:trPr>
          <w:trHeight w:val="315"/>
        </w:trPr>
        <w:tc>
          <w:tcPr>
            <w:tcW w:w="1482" w:type="dxa"/>
            <w:gridSpan w:val="2"/>
            <w:shd w:val="clear" w:color="auto" w:fill="auto"/>
            <w:vAlign w:val="center"/>
          </w:tcPr>
          <w:p w:rsidR="000F43EF" w:rsidRDefault="000F43EF">
            <w:pPr>
              <w:rPr>
                <w:rFonts w:ascii="宋体" w:eastAsia="宋体" w:hAnsi="宋体" w:cs="宋体"/>
                <w:color w:val="000000"/>
                <w:sz w:val="16"/>
                <w:szCs w:val="16"/>
              </w:rPr>
            </w:pPr>
          </w:p>
        </w:tc>
        <w:tc>
          <w:tcPr>
            <w:tcW w:w="1638" w:type="dxa"/>
            <w:shd w:val="clear" w:color="auto" w:fill="auto"/>
            <w:vAlign w:val="center"/>
          </w:tcPr>
          <w:p w:rsidR="000F43EF" w:rsidRDefault="000F43EF">
            <w:pPr>
              <w:rPr>
                <w:rFonts w:ascii="宋体" w:eastAsia="宋体" w:hAnsi="宋体" w:cs="宋体"/>
                <w:color w:val="000000"/>
                <w:sz w:val="16"/>
                <w:szCs w:val="16"/>
              </w:rPr>
            </w:pPr>
          </w:p>
        </w:tc>
        <w:tc>
          <w:tcPr>
            <w:tcW w:w="1042" w:type="dxa"/>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2192" w:type="dxa"/>
            <w:gridSpan w:val="2"/>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0F43EF">
        <w:trPr>
          <w:trHeight w:val="315"/>
        </w:trPr>
        <w:tc>
          <w:tcPr>
            <w:tcW w:w="1482" w:type="dxa"/>
            <w:gridSpan w:val="2"/>
            <w:shd w:val="clear" w:color="auto" w:fill="auto"/>
            <w:vAlign w:val="center"/>
          </w:tcPr>
          <w:p w:rsidR="000F43EF" w:rsidRDefault="000F43EF">
            <w:pPr>
              <w:rPr>
                <w:rFonts w:ascii="宋体" w:eastAsia="宋体" w:hAnsi="宋体" w:cs="宋体"/>
                <w:color w:val="000000"/>
                <w:sz w:val="16"/>
                <w:szCs w:val="16"/>
              </w:rPr>
            </w:pPr>
          </w:p>
        </w:tc>
        <w:tc>
          <w:tcPr>
            <w:tcW w:w="1638" w:type="dxa"/>
            <w:shd w:val="clear" w:color="auto" w:fill="auto"/>
            <w:vAlign w:val="center"/>
          </w:tcPr>
          <w:p w:rsidR="000F43EF" w:rsidRDefault="000F43EF">
            <w:pPr>
              <w:rPr>
                <w:rFonts w:ascii="宋体" w:eastAsia="宋体" w:hAnsi="宋体" w:cs="宋体"/>
                <w:color w:val="000000"/>
                <w:sz w:val="16"/>
                <w:szCs w:val="16"/>
              </w:rPr>
            </w:pPr>
          </w:p>
        </w:tc>
        <w:tc>
          <w:tcPr>
            <w:tcW w:w="1042" w:type="dxa"/>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999" w:type="dxa"/>
            <w:gridSpan w:val="2"/>
            <w:shd w:val="clear" w:color="auto" w:fill="auto"/>
            <w:vAlign w:val="center"/>
          </w:tcPr>
          <w:p w:rsidR="000F43EF" w:rsidRDefault="000F43EF">
            <w:pPr>
              <w:rPr>
                <w:rFonts w:ascii="宋体" w:eastAsia="宋体" w:hAnsi="宋体" w:cs="宋体"/>
                <w:color w:val="000000"/>
                <w:sz w:val="16"/>
                <w:szCs w:val="16"/>
              </w:rPr>
            </w:pPr>
          </w:p>
        </w:tc>
        <w:tc>
          <w:tcPr>
            <w:tcW w:w="2192" w:type="dxa"/>
            <w:gridSpan w:val="2"/>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F43EF">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0F43EF">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r>
      <w:tr w:rsidR="000F43E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0F43EF">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31729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89189A">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D539E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2832.1</w:t>
            </w:r>
            <w:r w:rsidR="0089189A">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C1DD7">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447.1</w:t>
            </w:r>
            <w:r w:rsidR="0089189A">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1729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372854">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D539E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2832.1</w:t>
            </w:r>
            <w:r w:rsidR="00372854">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447.1</w:t>
            </w:r>
            <w:r w:rsidR="00372854">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1729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3258.5</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2811.4</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447.1</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学前教育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1729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135.7</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135.7</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小学教育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1729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2208.8</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1897.3</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rsidP="00086D0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311.</w:t>
            </w:r>
            <w:r w:rsidR="00086D0F">
              <w:rPr>
                <w:rFonts w:ascii="宋体" w:eastAsia="宋体" w:hAnsi="宋体" w:cs="宋体" w:hint="eastAsia"/>
                <w:color w:val="000000"/>
                <w:kern w:val="0"/>
                <w:sz w:val="16"/>
                <w:szCs w:val="16"/>
              </w:rPr>
              <w:t>5</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1729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914</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914</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1729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其他教育费附加安排的支出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1729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8C1DD7">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372854">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r>
      <w:tr w:rsidR="00372854">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kern w:val="0"/>
                <w:sz w:val="16"/>
                <w:szCs w:val="16"/>
              </w:rPr>
            </w:pPr>
          </w:p>
        </w:tc>
      </w:tr>
      <w:tr w:rsidR="00372854">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72854" w:rsidRDefault="00372854">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372854" w:rsidRDefault="00372854">
            <w:pPr>
              <w:widowControl/>
              <w:jc w:val="right"/>
              <w:textAlignment w:val="center"/>
              <w:rPr>
                <w:rFonts w:ascii="宋体" w:eastAsia="宋体" w:hAnsi="宋体" w:cs="宋体"/>
                <w:color w:val="000000"/>
                <w:sz w:val="16"/>
                <w:szCs w:val="16"/>
              </w:rPr>
            </w:pPr>
          </w:p>
        </w:tc>
      </w:tr>
      <w:tr w:rsidR="00372854">
        <w:trPr>
          <w:trHeight w:val="360"/>
        </w:trPr>
        <w:tc>
          <w:tcPr>
            <w:tcW w:w="10350" w:type="dxa"/>
            <w:gridSpan w:val="14"/>
            <w:shd w:val="clear" w:color="auto" w:fill="auto"/>
            <w:vAlign w:val="center"/>
          </w:tcPr>
          <w:p w:rsidR="00372854" w:rsidRDefault="0037285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0F43EF" w:rsidRDefault="000F43EF">
      <w:pPr>
        <w:spacing w:line="360" w:lineRule="auto"/>
        <w:jc w:val="center"/>
        <w:rPr>
          <w:rFonts w:ascii="隶书" w:eastAsia="隶书" w:hAnsi="隶书" w:cs="隶书"/>
          <w:sz w:val="52"/>
          <w:szCs w:val="52"/>
        </w:rPr>
        <w:sectPr w:rsidR="000F43EF">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0F43EF">
        <w:trPr>
          <w:trHeight w:val="169"/>
        </w:trPr>
        <w:tc>
          <w:tcPr>
            <w:tcW w:w="10425" w:type="dxa"/>
            <w:gridSpan w:val="14"/>
            <w:shd w:val="clear" w:color="auto" w:fill="auto"/>
            <w:vAlign w:val="bottom"/>
          </w:tcPr>
          <w:p w:rsidR="000F43EF" w:rsidRDefault="008918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F43EF">
        <w:trPr>
          <w:trHeight w:val="107"/>
        </w:trPr>
        <w:tc>
          <w:tcPr>
            <w:tcW w:w="2289" w:type="dxa"/>
            <w:gridSpan w:val="2"/>
            <w:shd w:val="clear" w:color="auto" w:fill="auto"/>
            <w:vAlign w:val="center"/>
          </w:tcPr>
          <w:p w:rsidR="000F43EF" w:rsidRDefault="000F43EF">
            <w:pPr>
              <w:rPr>
                <w:rFonts w:ascii="宋体" w:eastAsia="宋体" w:hAnsi="宋体" w:cs="宋体"/>
                <w:color w:val="000000"/>
                <w:sz w:val="16"/>
                <w:szCs w:val="16"/>
              </w:rPr>
            </w:pPr>
          </w:p>
        </w:tc>
        <w:tc>
          <w:tcPr>
            <w:tcW w:w="315" w:type="dxa"/>
            <w:gridSpan w:val="2"/>
            <w:shd w:val="clear" w:color="auto" w:fill="auto"/>
            <w:vAlign w:val="center"/>
          </w:tcPr>
          <w:p w:rsidR="000F43EF" w:rsidRDefault="000F43EF">
            <w:pPr>
              <w:rPr>
                <w:rFonts w:ascii="宋体" w:eastAsia="宋体" w:hAnsi="宋体" w:cs="宋体"/>
                <w:color w:val="000000"/>
                <w:sz w:val="16"/>
                <w:szCs w:val="16"/>
              </w:rPr>
            </w:pPr>
          </w:p>
        </w:tc>
        <w:tc>
          <w:tcPr>
            <w:tcW w:w="1416" w:type="dxa"/>
            <w:shd w:val="clear" w:color="auto" w:fill="auto"/>
            <w:vAlign w:val="center"/>
          </w:tcPr>
          <w:p w:rsidR="000F43EF" w:rsidRDefault="000F43EF">
            <w:pPr>
              <w:rPr>
                <w:rFonts w:ascii="宋体" w:eastAsia="宋体" w:hAnsi="宋体" w:cs="宋体"/>
                <w:color w:val="000000"/>
                <w:sz w:val="16"/>
                <w:szCs w:val="16"/>
              </w:rPr>
            </w:pPr>
          </w:p>
        </w:tc>
        <w:tc>
          <w:tcPr>
            <w:tcW w:w="1432" w:type="dxa"/>
            <w:shd w:val="clear" w:color="auto" w:fill="auto"/>
            <w:vAlign w:val="center"/>
          </w:tcPr>
          <w:p w:rsidR="000F43EF" w:rsidRDefault="000F43EF">
            <w:pPr>
              <w:rPr>
                <w:rFonts w:ascii="宋体" w:eastAsia="宋体" w:hAnsi="宋体" w:cs="宋体"/>
                <w:color w:val="000000"/>
                <w:sz w:val="16"/>
                <w:szCs w:val="16"/>
              </w:rPr>
            </w:pPr>
          </w:p>
        </w:tc>
        <w:tc>
          <w:tcPr>
            <w:tcW w:w="316" w:type="dxa"/>
            <w:shd w:val="clear" w:color="auto" w:fill="auto"/>
            <w:vAlign w:val="center"/>
          </w:tcPr>
          <w:p w:rsidR="000F43EF" w:rsidRDefault="000F43EF">
            <w:pPr>
              <w:rPr>
                <w:rFonts w:ascii="宋体" w:eastAsia="宋体" w:hAnsi="宋体" w:cs="宋体"/>
                <w:color w:val="000000"/>
                <w:sz w:val="16"/>
                <w:szCs w:val="16"/>
              </w:rPr>
            </w:pPr>
          </w:p>
        </w:tc>
        <w:tc>
          <w:tcPr>
            <w:tcW w:w="999" w:type="dxa"/>
            <w:gridSpan w:val="3"/>
            <w:shd w:val="clear" w:color="auto" w:fill="auto"/>
            <w:vAlign w:val="center"/>
          </w:tcPr>
          <w:p w:rsidR="000F43EF" w:rsidRDefault="000F43EF">
            <w:pPr>
              <w:jc w:val="right"/>
              <w:rPr>
                <w:rFonts w:ascii="宋体" w:eastAsia="宋体" w:hAnsi="宋体" w:cs="宋体"/>
                <w:color w:val="000000"/>
                <w:sz w:val="16"/>
                <w:szCs w:val="16"/>
              </w:rPr>
            </w:pPr>
          </w:p>
        </w:tc>
        <w:tc>
          <w:tcPr>
            <w:tcW w:w="999" w:type="dxa"/>
            <w:shd w:val="clear" w:color="auto" w:fill="auto"/>
            <w:vAlign w:val="center"/>
          </w:tcPr>
          <w:p w:rsidR="000F43EF" w:rsidRDefault="000F43EF">
            <w:pPr>
              <w:jc w:val="right"/>
              <w:rPr>
                <w:rFonts w:ascii="宋体" w:eastAsia="宋体" w:hAnsi="宋体" w:cs="宋体"/>
                <w:color w:val="000000"/>
                <w:sz w:val="16"/>
                <w:szCs w:val="16"/>
              </w:rPr>
            </w:pPr>
          </w:p>
        </w:tc>
        <w:tc>
          <w:tcPr>
            <w:tcW w:w="2659" w:type="dxa"/>
            <w:gridSpan w:val="3"/>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0F43EF">
        <w:trPr>
          <w:trHeight w:val="90"/>
        </w:trPr>
        <w:tc>
          <w:tcPr>
            <w:tcW w:w="2289" w:type="dxa"/>
            <w:gridSpan w:val="2"/>
            <w:shd w:val="clear" w:color="auto" w:fill="auto"/>
            <w:vAlign w:val="center"/>
          </w:tcPr>
          <w:p w:rsidR="000F43EF" w:rsidRDefault="000F43EF">
            <w:pPr>
              <w:rPr>
                <w:rFonts w:ascii="宋体" w:eastAsia="宋体" w:hAnsi="宋体" w:cs="宋体"/>
                <w:color w:val="000000"/>
                <w:sz w:val="16"/>
                <w:szCs w:val="16"/>
              </w:rPr>
            </w:pPr>
          </w:p>
        </w:tc>
        <w:tc>
          <w:tcPr>
            <w:tcW w:w="315" w:type="dxa"/>
            <w:gridSpan w:val="2"/>
            <w:shd w:val="clear" w:color="auto" w:fill="auto"/>
            <w:vAlign w:val="center"/>
          </w:tcPr>
          <w:p w:rsidR="000F43EF" w:rsidRDefault="000F43EF">
            <w:pPr>
              <w:rPr>
                <w:rFonts w:ascii="宋体" w:eastAsia="宋体" w:hAnsi="宋体" w:cs="宋体"/>
                <w:color w:val="000000"/>
                <w:sz w:val="16"/>
                <w:szCs w:val="16"/>
              </w:rPr>
            </w:pPr>
          </w:p>
        </w:tc>
        <w:tc>
          <w:tcPr>
            <w:tcW w:w="1416" w:type="dxa"/>
            <w:shd w:val="clear" w:color="auto" w:fill="auto"/>
            <w:vAlign w:val="center"/>
          </w:tcPr>
          <w:p w:rsidR="000F43EF" w:rsidRDefault="000F43EF">
            <w:pPr>
              <w:rPr>
                <w:rFonts w:ascii="宋体" w:eastAsia="宋体" w:hAnsi="宋体" w:cs="宋体"/>
                <w:color w:val="000000"/>
                <w:sz w:val="16"/>
                <w:szCs w:val="16"/>
              </w:rPr>
            </w:pPr>
          </w:p>
        </w:tc>
        <w:tc>
          <w:tcPr>
            <w:tcW w:w="1432" w:type="dxa"/>
            <w:shd w:val="clear" w:color="auto" w:fill="auto"/>
            <w:vAlign w:val="center"/>
          </w:tcPr>
          <w:p w:rsidR="000F43EF" w:rsidRDefault="000F43EF">
            <w:pPr>
              <w:rPr>
                <w:rFonts w:ascii="宋体" w:eastAsia="宋体" w:hAnsi="宋体" w:cs="宋体"/>
                <w:color w:val="000000"/>
                <w:sz w:val="16"/>
                <w:szCs w:val="16"/>
              </w:rPr>
            </w:pPr>
          </w:p>
        </w:tc>
        <w:tc>
          <w:tcPr>
            <w:tcW w:w="316" w:type="dxa"/>
            <w:shd w:val="clear" w:color="auto" w:fill="auto"/>
            <w:vAlign w:val="center"/>
          </w:tcPr>
          <w:p w:rsidR="000F43EF" w:rsidRDefault="000F43EF">
            <w:pPr>
              <w:rPr>
                <w:rFonts w:ascii="宋体" w:eastAsia="宋体" w:hAnsi="宋体" w:cs="宋体"/>
                <w:color w:val="000000"/>
                <w:sz w:val="16"/>
                <w:szCs w:val="16"/>
              </w:rPr>
            </w:pPr>
          </w:p>
        </w:tc>
        <w:tc>
          <w:tcPr>
            <w:tcW w:w="999" w:type="dxa"/>
            <w:gridSpan w:val="3"/>
            <w:shd w:val="clear" w:color="auto" w:fill="auto"/>
            <w:vAlign w:val="center"/>
          </w:tcPr>
          <w:p w:rsidR="000F43EF" w:rsidRDefault="000F43EF">
            <w:pPr>
              <w:jc w:val="right"/>
              <w:rPr>
                <w:rFonts w:ascii="宋体" w:eastAsia="宋体" w:hAnsi="宋体" w:cs="宋体"/>
                <w:color w:val="000000"/>
                <w:sz w:val="16"/>
                <w:szCs w:val="16"/>
              </w:rPr>
            </w:pPr>
          </w:p>
        </w:tc>
        <w:tc>
          <w:tcPr>
            <w:tcW w:w="999" w:type="dxa"/>
            <w:shd w:val="clear" w:color="auto" w:fill="auto"/>
            <w:vAlign w:val="center"/>
          </w:tcPr>
          <w:p w:rsidR="000F43EF" w:rsidRDefault="000F43EF">
            <w:pPr>
              <w:jc w:val="right"/>
              <w:rPr>
                <w:rFonts w:ascii="宋体" w:eastAsia="宋体" w:hAnsi="宋体" w:cs="宋体"/>
                <w:color w:val="000000"/>
                <w:sz w:val="16"/>
                <w:szCs w:val="16"/>
              </w:rPr>
            </w:pPr>
          </w:p>
        </w:tc>
        <w:tc>
          <w:tcPr>
            <w:tcW w:w="2659" w:type="dxa"/>
            <w:gridSpan w:val="3"/>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F43EF">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F43EF">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3279.2</w:t>
            </w:r>
            <w:r w:rsidR="0089189A">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3279.2</w:t>
            </w:r>
            <w:r w:rsidR="0089189A">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3279.2</w:t>
            </w:r>
            <w:r w:rsidR="0089189A">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89189A">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89189A">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89189A">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right"/>
              <w:rPr>
                <w:rFonts w:ascii="宋体" w:eastAsia="宋体" w:hAnsi="宋体" w:cs="宋体"/>
                <w:color w:val="000000"/>
                <w:sz w:val="16"/>
                <w:szCs w:val="16"/>
              </w:rPr>
            </w:pPr>
          </w:p>
        </w:tc>
      </w:tr>
      <w:tr w:rsidR="000F43EF">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89189A">
              <w:rPr>
                <w:rFonts w:ascii="宋体" w:eastAsia="宋体" w:hAnsi="宋体" w:cs="宋体" w:hint="eastAsia"/>
                <w:b/>
                <w:color w:val="000000"/>
                <w:kern w:val="0"/>
                <w:sz w:val="16"/>
                <w:szCs w:val="16"/>
              </w:rPr>
              <w:t xml:space="preserve"> </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89189A">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771EE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3279.2</w:t>
            </w:r>
            <w:r w:rsidR="0089189A">
              <w:rPr>
                <w:rFonts w:ascii="宋体" w:eastAsia="宋体" w:hAnsi="宋体" w:cs="宋体" w:hint="eastAsia"/>
                <w:b/>
                <w:color w:val="000000"/>
                <w:kern w:val="0"/>
                <w:sz w:val="16"/>
                <w:szCs w:val="16"/>
              </w:rPr>
              <w:t xml:space="preserve">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0F43EF">
        <w:trPr>
          <w:trHeight w:val="495"/>
        </w:trPr>
        <w:tc>
          <w:tcPr>
            <w:tcW w:w="10425" w:type="dxa"/>
            <w:gridSpan w:val="14"/>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0F43EF" w:rsidRDefault="0089189A">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0F43EF">
        <w:trPr>
          <w:trHeight w:val="375"/>
        </w:trPr>
        <w:tc>
          <w:tcPr>
            <w:tcW w:w="10440" w:type="dxa"/>
            <w:gridSpan w:val="8"/>
            <w:shd w:val="clear" w:color="auto" w:fill="auto"/>
            <w:vAlign w:val="bottom"/>
          </w:tcPr>
          <w:p w:rsidR="000F43EF" w:rsidRDefault="008918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0F43EF">
        <w:trPr>
          <w:trHeight w:val="285"/>
        </w:trPr>
        <w:tc>
          <w:tcPr>
            <w:tcW w:w="1891" w:type="dxa"/>
            <w:gridSpan w:val="2"/>
            <w:shd w:val="clear" w:color="auto" w:fill="auto"/>
            <w:vAlign w:val="center"/>
          </w:tcPr>
          <w:p w:rsidR="000F43EF" w:rsidRDefault="000F43EF">
            <w:pPr>
              <w:rPr>
                <w:rFonts w:ascii="宋体" w:eastAsia="宋体" w:hAnsi="宋体" w:cs="宋体"/>
                <w:color w:val="000000"/>
                <w:sz w:val="16"/>
                <w:szCs w:val="16"/>
              </w:rPr>
            </w:pPr>
          </w:p>
        </w:tc>
        <w:tc>
          <w:tcPr>
            <w:tcW w:w="1800" w:type="dxa"/>
            <w:shd w:val="clear" w:color="auto" w:fill="auto"/>
            <w:vAlign w:val="center"/>
          </w:tcPr>
          <w:p w:rsidR="000F43EF" w:rsidRDefault="000F43EF">
            <w:pPr>
              <w:rPr>
                <w:rFonts w:ascii="宋体" w:eastAsia="宋体" w:hAnsi="宋体" w:cs="宋体"/>
                <w:color w:val="000000"/>
                <w:sz w:val="16"/>
                <w:szCs w:val="16"/>
              </w:rPr>
            </w:pPr>
          </w:p>
        </w:tc>
        <w:tc>
          <w:tcPr>
            <w:tcW w:w="2325" w:type="dxa"/>
            <w:gridSpan w:val="2"/>
            <w:shd w:val="clear" w:color="auto" w:fill="auto"/>
            <w:vAlign w:val="center"/>
          </w:tcPr>
          <w:p w:rsidR="000F43EF" w:rsidRDefault="000F43EF">
            <w:pPr>
              <w:rPr>
                <w:rFonts w:ascii="宋体" w:eastAsia="宋体" w:hAnsi="宋体" w:cs="宋体"/>
                <w:color w:val="000000"/>
                <w:sz w:val="16"/>
                <w:szCs w:val="16"/>
              </w:rPr>
            </w:pPr>
          </w:p>
        </w:tc>
        <w:tc>
          <w:tcPr>
            <w:tcW w:w="1575" w:type="dxa"/>
            <w:shd w:val="clear" w:color="auto" w:fill="auto"/>
            <w:vAlign w:val="center"/>
          </w:tcPr>
          <w:p w:rsidR="000F43EF" w:rsidRDefault="000F43EF">
            <w:pPr>
              <w:rPr>
                <w:rFonts w:ascii="宋体" w:eastAsia="宋体" w:hAnsi="宋体" w:cs="宋体"/>
                <w:color w:val="000000"/>
                <w:sz w:val="16"/>
                <w:szCs w:val="16"/>
              </w:rPr>
            </w:pPr>
          </w:p>
        </w:tc>
        <w:tc>
          <w:tcPr>
            <w:tcW w:w="2849" w:type="dxa"/>
            <w:gridSpan w:val="2"/>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0F43EF">
        <w:trPr>
          <w:trHeight w:val="270"/>
        </w:trPr>
        <w:tc>
          <w:tcPr>
            <w:tcW w:w="1891" w:type="dxa"/>
            <w:gridSpan w:val="2"/>
            <w:shd w:val="clear" w:color="auto" w:fill="auto"/>
            <w:vAlign w:val="center"/>
          </w:tcPr>
          <w:p w:rsidR="000F43EF" w:rsidRDefault="000F43EF">
            <w:pPr>
              <w:rPr>
                <w:rFonts w:ascii="宋体" w:eastAsia="宋体" w:hAnsi="宋体" w:cs="宋体"/>
                <w:color w:val="000000"/>
                <w:sz w:val="16"/>
                <w:szCs w:val="16"/>
              </w:rPr>
            </w:pPr>
          </w:p>
        </w:tc>
        <w:tc>
          <w:tcPr>
            <w:tcW w:w="1800" w:type="dxa"/>
            <w:shd w:val="clear" w:color="auto" w:fill="auto"/>
            <w:vAlign w:val="center"/>
          </w:tcPr>
          <w:p w:rsidR="000F43EF" w:rsidRDefault="000F43EF">
            <w:pPr>
              <w:rPr>
                <w:rFonts w:ascii="宋体" w:eastAsia="宋体" w:hAnsi="宋体" w:cs="宋体"/>
                <w:color w:val="000000"/>
                <w:sz w:val="16"/>
                <w:szCs w:val="16"/>
              </w:rPr>
            </w:pPr>
          </w:p>
        </w:tc>
        <w:tc>
          <w:tcPr>
            <w:tcW w:w="2325" w:type="dxa"/>
            <w:gridSpan w:val="2"/>
            <w:shd w:val="clear" w:color="auto" w:fill="auto"/>
            <w:vAlign w:val="center"/>
          </w:tcPr>
          <w:p w:rsidR="000F43EF" w:rsidRDefault="000F43EF">
            <w:pPr>
              <w:rPr>
                <w:rFonts w:ascii="宋体" w:eastAsia="宋体" w:hAnsi="宋体" w:cs="宋体"/>
                <w:color w:val="000000"/>
                <w:sz w:val="16"/>
                <w:szCs w:val="16"/>
              </w:rPr>
            </w:pPr>
          </w:p>
        </w:tc>
        <w:tc>
          <w:tcPr>
            <w:tcW w:w="1575" w:type="dxa"/>
            <w:shd w:val="clear" w:color="auto" w:fill="auto"/>
            <w:vAlign w:val="center"/>
          </w:tcPr>
          <w:p w:rsidR="000F43EF" w:rsidRDefault="000F43EF">
            <w:pPr>
              <w:rPr>
                <w:rFonts w:ascii="宋体" w:eastAsia="宋体" w:hAnsi="宋体" w:cs="宋体"/>
                <w:color w:val="000000"/>
                <w:sz w:val="16"/>
                <w:szCs w:val="16"/>
              </w:rPr>
            </w:pPr>
          </w:p>
        </w:tc>
        <w:tc>
          <w:tcPr>
            <w:tcW w:w="2849" w:type="dxa"/>
            <w:gridSpan w:val="2"/>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F43EF">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0F43EF">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r>
      <w:tr w:rsidR="000F43EF">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D7136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3279.2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2832.1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474BF6" w:rsidP="00D40FE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447.1</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3279.2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2832.1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474BF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447.1</w:t>
            </w:r>
            <w:r w:rsidR="00D71368">
              <w:rPr>
                <w:rFonts w:ascii="宋体" w:eastAsia="宋体" w:hAnsi="宋体" w:cs="宋体" w:hint="eastAsia"/>
                <w:b/>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3258.5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2811.4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474BF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447.1</w:t>
            </w:r>
            <w:r w:rsidR="00D71368">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学前教育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135.7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474BF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135.7</w:t>
            </w:r>
            <w:r w:rsidR="00D71368">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小学教育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2208.8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1897.3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474BF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311.5</w:t>
            </w:r>
            <w:r w:rsidR="00D71368">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初中教育</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914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914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B00E7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D71368">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教育费附加安排的支出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20.7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20.7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B00E7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D71368">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其他教育费附加安排的支出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20.7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rsidP="00D40FE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20.7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B00E7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r w:rsidR="00D71368">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r>
      <w:tr w:rsidR="00D7136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r>
      <w:tr w:rsidR="00D71368">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71368" w:rsidRDefault="00D7136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71368" w:rsidRDefault="00D71368">
            <w:pPr>
              <w:widowControl/>
              <w:jc w:val="right"/>
              <w:textAlignment w:val="center"/>
              <w:rPr>
                <w:rFonts w:ascii="宋体" w:eastAsia="宋体" w:hAnsi="宋体" w:cs="宋体"/>
                <w:color w:val="000000"/>
                <w:sz w:val="16"/>
                <w:szCs w:val="16"/>
              </w:rPr>
            </w:pPr>
          </w:p>
        </w:tc>
      </w:tr>
      <w:tr w:rsidR="00D71368">
        <w:trPr>
          <w:trHeight w:val="600"/>
        </w:trPr>
        <w:tc>
          <w:tcPr>
            <w:tcW w:w="10440" w:type="dxa"/>
            <w:gridSpan w:val="8"/>
            <w:shd w:val="clear" w:color="auto" w:fill="auto"/>
            <w:vAlign w:val="center"/>
          </w:tcPr>
          <w:p w:rsidR="00D71368" w:rsidRDefault="00D7136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0F43EF" w:rsidRDefault="000F43EF">
      <w:pPr>
        <w:spacing w:line="360" w:lineRule="auto"/>
        <w:jc w:val="center"/>
        <w:rPr>
          <w:rFonts w:ascii="隶书" w:eastAsia="隶书" w:hAnsi="隶书" w:cs="隶书"/>
          <w:sz w:val="52"/>
          <w:szCs w:val="52"/>
        </w:rPr>
        <w:sectPr w:rsidR="000F43EF">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0F43EF">
        <w:trPr>
          <w:trHeight w:val="375"/>
        </w:trPr>
        <w:tc>
          <w:tcPr>
            <w:tcW w:w="10485" w:type="dxa"/>
            <w:gridSpan w:val="9"/>
            <w:shd w:val="clear" w:color="auto" w:fill="auto"/>
            <w:vAlign w:val="bottom"/>
          </w:tcPr>
          <w:p w:rsidR="000F43EF" w:rsidRDefault="008918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F43EF">
        <w:trPr>
          <w:trHeight w:val="285"/>
        </w:trPr>
        <w:tc>
          <w:tcPr>
            <w:tcW w:w="1650" w:type="dxa"/>
            <w:gridSpan w:val="2"/>
            <w:shd w:val="clear" w:color="auto" w:fill="auto"/>
            <w:vAlign w:val="center"/>
          </w:tcPr>
          <w:p w:rsidR="000F43EF" w:rsidRDefault="000F43EF">
            <w:pPr>
              <w:rPr>
                <w:rFonts w:ascii="宋体" w:eastAsia="宋体" w:hAnsi="宋体" w:cs="宋体"/>
                <w:color w:val="000000"/>
                <w:sz w:val="16"/>
                <w:szCs w:val="16"/>
              </w:rPr>
            </w:pPr>
          </w:p>
        </w:tc>
        <w:tc>
          <w:tcPr>
            <w:tcW w:w="1794" w:type="dxa"/>
            <w:shd w:val="clear" w:color="auto" w:fill="auto"/>
            <w:vAlign w:val="center"/>
          </w:tcPr>
          <w:p w:rsidR="000F43EF" w:rsidRDefault="000F43EF">
            <w:pPr>
              <w:rPr>
                <w:rFonts w:ascii="宋体" w:eastAsia="宋体" w:hAnsi="宋体" w:cs="宋体"/>
                <w:color w:val="000000"/>
                <w:sz w:val="16"/>
                <w:szCs w:val="16"/>
              </w:rPr>
            </w:pPr>
          </w:p>
        </w:tc>
        <w:tc>
          <w:tcPr>
            <w:tcW w:w="1620" w:type="dxa"/>
            <w:shd w:val="clear" w:color="auto" w:fill="auto"/>
            <w:vAlign w:val="center"/>
          </w:tcPr>
          <w:p w:rsidR="000F43EF" w:rsidRDefault="000F43EF">
            <w:pPr>
              <w:rPr>
                <w:rFonts w:ascii="宋体" w:eastAsia="宋体" w:hAnsi="宋体" w:cs="宋体"/>
                <w:color w:val="000000"/>
                <w:sz w:val="16"/>
                <w:szCs w:val="16"/>
              </w:rPr>
            </w:pPr>
          </w:p>
        </w:tc>
        <w:tc>
          <w:tcPr>
            <w:tcW w:w="754" w:type="dxa"/>
            <w:shd w:val="clear" w:color="auto" w:fill="auto"/>
            <w:vAlign w:val="center"/>
          </w:tcPr>
          <w:p w:rsidR="000F43EF" w:rsidRDefault="000F43EF">
            <w:pPr>
              <w:rPr>
                <w:rFonts w:ascii="宋体" w:eastAsia="宋体" w:hAnsi="宋体" w:cs="宋体"/>
                <w:color w:val="000000"/>
                <w:sz w:val="16"/>
                <w:szCs w:val="16"/>
              </w:rPr>
            </w:pPr>
          </w:p>
        </w:tc>
        <w:tc>
          <w:tcPr>
            <w:tcW w:w="1794" w:type="dxa"/>
            <w:gridSpan w:val="2"/>
            <w:shd w:val="clear" w:color="auto" w:fill="auto"/>
            <w:vAlign w:val="center"/>
          </w:tcPr>
          <w:p w:rsidR="000F43EF" w:rsidRDefault="000F43EF">
            <w:pPr>
              <w:rPr>
                <w:rFonts w:ascii="宋体" w:eastAsia="宋体" w:hAnsi="宋体" w:cs="宋体"/>
                <w:color w:val="000000"/>
                <w:sz w:val="16"/>
                <w:szCs w:val="16"/>
              </w:rPr>
            </w:pPr>
          </w:p>
        </w:tc>
        <w:tc>
          <w:tcPr>
            <w:tcW w:w="2873" w:type="dxa"/>
            <w:gridSpan w:val="2"/>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0F43EF">
        <w:trPr>
          <w:trHeight w:val="270"/>
        </w:trPr>
        <w:tc>
          <w:tcPr>
            <w:tcW w:w="1650" w:type="dxa"/>
            <w:gridSpan w:val="2"/>
            <w:shd w:val="clear" w:color="auto" w:fill="auto"/>
            <w:vAlign w:val="center"/>
          </w:tcPr>
          <w:p w:rsidR="000F43EF" w:rsidRDefault="000F43EF">
            <w:pPr>
              <w:rPr>
                <w:rFonts w:ascii="宋体" w:eastAsia="宋体" w:hAnsi="宋体" w:cs="宋体"/>
                <w:color w:val="000000"/>
                <w:sz w:val="16"/>
                <w:szCs w:val="16"/>
              </w:rPr>
            </w:pPr>
          </w:p>
        </w:tc>
        <w:tc>
          <w:tcPr>
            <w:tcW w:w="1794" w:type="dxa"/>
            <w:shd w:val="clear" w:color="auto" w:fill="auto"/>
            <w:vAlign w:val="center"/>
          </w:tcPr>
          <w:p w:rsidR="000F43EF" w:rsidRDefault="000F43EF">
            <w:pPr>
              <w:rPr>
                <w:rFonts w:ascii="宋体" w:eastAsia="宋体" w:hAnsi="宋体" w:cs="宋体"/>
                <w:color w:val="000000"/>
                <w:sz w:val="16"/>
                <w:szCs w:val="16"/>
              </w:rPr>
            </w:pPr>
          </w:p>
        </w:tc>
        <w:tc>
          <w:tcPr>
            <w:tcW w:w="1620" w:type="dxa"/>
            <w:shd w:val="clear" w:color="auto" w:fill="auto"/>
            <w:vAlign w:val="center"/>
          </w:tcPr>
          <w:p w:rsidR="000F43EF" w:rsidRDefault="000F43EF">
            <w:pPr>
              <w:rPr>
                <w:rFonts w:ascii="宋体" w:eastAsia="宋体" w:hAnsi="宋体" w:cs="宋体"/>
                <w:color w:val="000000"/>
                <w:sz w:val="16"/>
                <w:szCs w:val="16"/>
              </w:rPr>
            </w:pPr>
          </w:p>
        </w:tc>
        <w:tc>
          <w:tcPr>
            <w:tcW w:w="754" w:type="dxa"/>
            <w:shd w:val="clear" w:color="auto" w:fill="auto"/>
            <w:vAlign w:val="center"/>
          </w:tcPr>
          <w:p w:rsidR="000F43EF" w:rsidRDefault="000F43EF">
            <w:pPr>
              <w:rPr>
                <w:rFonts w:ascii="宋体" w:eastAsia="宋体" w:hAnsi="宋体" w:cs="宋体"/>
                <w:color w:val="000000"/>
                <w:sz w:val="16"/>
                <w:szCs w:val="16"/>
              </w:rPr>
            </w:pPr>
          </w:p>
        </w:tc>
        <w:tc>
          <w:tcPr>
            <w:tcW w:w="1794" w:type="dxa"/>
            <w:gridSpan w:val="2"/>
            <w:shd w:val="clear" w:color="auto" w:fill="auto"/>
            <w:vAlign w:val="center"/>
          </w:tcPr>
          <w:p w:rsidR="000F43EF" w:rsidRDefault="000F43EF">
            <w:pPr>
              <w:rPr>
                <w:rFonts w:ascii="宋体" w:eastAsia="宋体" w:hAnsi="宋体" w:cs="宋体"/>
                <w:color w:val="000000"/>
                <w:sz w:val="16"/>
                <w:szCs w:val="16"/>
              </w:rPr>
            </w:pPr>
          </w:p>
        </w:tc>
        <w:tc>
          <w:tcPr>
            <w:tcW w:w="2873" w:type="dxa"/>
            <w:gridSpan w:val="2"/>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F43EF">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0F43EF">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1410.8</w:t>
            </w:r>
            <w:r w:rsidR="0089189A">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541.9</w:t>
            </w:r>
            <w:r w:rsidR="0089189A">
              <w:rPr>
                <w:rFonts w:ascii="宋体" w:eastAsia="宋体" w:hAnsi="宋体" w:cs="宋体" w:hint="eastAsia"/>
                <w:b/>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942.1</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253.9</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77.1</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10.2</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11.6</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391.6</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26.8</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42.3</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8.7</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649.9</w:t>
            </w:r>
            <w:r w:rsidR="0089189A">
              <w:rPr>
                <w:rFonts w:ascii="宋体" w:eastAsia="宋体" w:hAnsi="宋体" w:cs="宋体" w:hint="eastAsia"/>
                <w:b/>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9.9</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11.5</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453.6</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60.6</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C0506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6.5</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88.9</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91.9</w:t>
            </w:r>
            <w:r w:rsidR="0089189A">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414AC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87.9</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D245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229.4</w:t>
            </w:r>
            <w:r w:rsidR="0089189A">
              <w:rPr>
                <w:rFonts w:ascii="宋体" w:eastAsia="宋体" w:hAnsi="宋体" w:cs="宋体" w:hint="eastAsia"/>
                <w:b/>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D245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183.3</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D245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r w:rsidR="0089189A">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0F43EF">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0F43EF">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0F43EF">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F43EF" w:rsidRDefault="00D245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40.8</w:t>
            </w:r>
            <w:r w:rsidR="0089189A">
              <w:rPr>
                <w:rFonts w:ascii="宋体" w:eastAsia="宋体" w:hAnsi="宋体" w:cs="宋体" w:hint="eastAsia"/>
                <w:color w:val="000000"/>
                <w:kern w:val="0"/>
                <w:sz w:val="16"/>
                <w:szCs w:val="16"/>
              </w:rPr>
              <w:t xml:space="preserve"> </w:t>
            </w:r>
          </w:p>
        </w:tc>
      </w:tr>
      <w:tr w:rsidR="000F43EF">
        <w:trPr>
          <w:trHeight w:val="477"/>
        </w:trPr>
        <w:tc>
          <w:tcPr>
            <w:tcW w:w="10485" w:type="dxa"/>
            <w:gridSpan w:val="9"/>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0F43EF" w:rsidRDefault="000F43EF">
      <w:pPr>
        <w:spacing w:line="360" w:lineRule="auto"/>
        <w:jc w:val="center"/>
        <w:rPr>
          <w:rFonts w:ascii="隶书" w:eastAsia="隶书" w:hAnsi="隶书" w:cs="隶书"/>
          <w:sz w:val="52"/>
          <w:szCs w:val="52"/>
        </w:rPr>
        <w:sectPr w:rsidR="000F43EF">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F43EF">
        <w:trPr>
          <w:trHeight w:val="375"/>
        </w:trPr>
        <w:tc>
          <w:tcPr>
            <w:tcW w:w="10485" w:type="dxa"/>
            <w:gridSpan w:val="22"/>
            <w:shd w:val="clear" w:color="auto" w:fill="auto"/>
            <w:vAlign w:val="bottom"/>
          </w:tcPr>
          <w:p w:rsidR="000F43EF" w:rsidRDefault="008918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F43EF">
        <w:trPr>
          <w:trHeight w:val="285"/>
        </w:trPr>
        <w:tc>
          <w:tcPr>
            <w:tcW w:w="1783" w:type="dxa"/>
            <w:gridSpan w:val="2"/>
            <w:shd w:val="clear" w:color="auto" w:fill="auto"/>
            <w:vAlign w:val="center"/>
          </w:tcPr>
          <w:p w:rsidR="000F43EF" w:rsidRDefault="000F43EF">
            <w:pPr>
              <w:rPr>
                <w:rFonts w:ascii="宋体" w:eastAsia="宋体" w:hAnsi="宋体" w:cs="宋体"/>
                <w:color w:val="000000"/>
                <w:sz w:val="16"/>
                <w:szCs w:val="16"/>
              </w:rPr>
            </w:pPr>
          </w:p>
        </w:tc>
        <w:tc>
          <w:tcPr>
            <w:tcW w:w="647" w:type="dxa"/>
            <w:gridSpan w:val="2"/>
            <w:shd w:val="clear" w:color="auto" w:fill="auto"/>
            <w:vAlign w:val="center"/>
          </w:tcPr>
          <w:p w:rsidR="000F43EF" w:rsidRDefault="000F43EF">
            <w:pPr>
              <w:rPr>
                <w:rFonts w:ascii="宋体" w:eastAsia="宋体" w:hAnsi="宋体" w:cs="宋体"/>
                <w:color w:val="000000"/>
                <w:sz w:val="16"/>
                <w:szCs w:val="16"/>
              </w:rPr>
            </w:pPr>
          </w:p>
        </w:tc>
        <w:tc>
          <w:tcPr>
            <w:tcW w:w="629" w:type="dxa"/>
            <w:gridSpan w:val="2"/>
            <w:shd w:val="clear" w:color="auto" w:fill="auto"/>
            <w:vAlign w:val="center"/>
          </w:tcPr>
          <w:p w:rsidR="000F43EF" w:rsidRDefault="000F43EF">
            <w:pPr>
              <w:rPr>
                <w:rFonts w:ascii="宋体" w:eastAsia="宋体" w:hAnsi="宋体" w:cs="宋体"/>
                <w:color w:val="000000"/>
                <w:sz w:val="16"/>
                <w:szCs w:val="16"/>
              </w:rPr>
            </w:pPr>
          </w:p>
        </w:tc>
        <w:tc>
          <w:tcPr>
            <w:tcW w:w="630" w:type="dxa"/>
            <w:gridSpan w:val="2"/>
            <w:shd w:val="clear" w:color="auto" w:fill="auto"/>
            <w:vAlign w:val="center"/>
          </w:tcPr>
          <w:p w:rsidR="000F43EF" w:rsidRDefault="000F43EF">
            <w:pPr>
              <w:rPr>
                <w:rFonts w:ascii="宋体" w:eastAsia="宋体" w:hAnsi="宋体" w:cs="宋体"/>
                <w:color w:val="000000"/>
                <w:sz w:val="16"/>
                <w:szCs w:val="16"/>
              </w:rPr>
            </w:pPr>
          </w:p>
        </w:tc>
        <w:tc>
          <w:tcPr>
            <w:tcW w:w="629" w:type="dxa"/>
            <w:shd w:val="clear" w:color="auto" w:fill="auto"/>
            <w:vAlign w:val="center"/>
          </w:tcPr>
          <w:p w:rsidR="000F43EF" w:rsidRDefault="000F43EF">
            <w:pPr>
              <w:rPr>
                <w:rFonts w:ascii="宋体" w:eastAsia="宋体" w:hAnsi="宋体" w:cs="宋体"/>
                <w:color w:val="000000"/>
                <w:sz w:val="16"/>
                <w:szCs w:val="16"/>
              </w:rPr>
            </w:pPr>
          </w:p>
        </w:tc>
        <w:tc>
          <w:tcPr>
            <w:tcW w:w="992" w:type="dxa"/>
            <w:gridSpan w:val="2"/>
            <w:shd w:val="clear" w:color="auto" w:fill="auto"/>
            <w:vAlign w:val="center"/>
          </w:tcPr>
          <w:p w:rsidR="000F43EF" w:rsidRDefault="000F43EF">
            <w:pPr>
              <w:rPr>
                <w:rFonts w:ascii="宋体" w:eastAsia="宋体" w:hAnsi="宋体" w:cs="宋体"/>
                <w:color w:val="000000"/>
                <w:sz w:val="16"/>
                <w:szCs w:val="16"/>
              </w:rPr>
            </w:pPr>
          </w:p>
        </w:tc>
        <w:tc>
          <w:tcPr>
            <w:tcW w:w="509" w:type="dxa"/>
            <w:shd w:val="clear" w:color="auto" w:fill="auto"/>
            <w:vAlign w:val="center"/>
          </w:tcPr>
          <w:p w:rsidR="000F43EF" w:rsidRDefault="000F43EF">
            <w:pPr>
              <w:rPr>
                <w:rFonts w:ascii="宋体" w:eastAsia="宋体" w:hAnsi="宋体" w:cs="宋体"/>
                <w:color w:val="000000"/>
                <w:sz w:val="16"/>
                <w:szCs w:val="16"/>
              </w:rPr>
            </w:pPr>
          </w:p>
        </w:tc>
        <w:tc>
          <w:tcPr>
            <w:tcW w:w="647" w:type="dxa"/>
            <w:gridSpan w:val="2"/>
            <w:shd w:val="clear" w:color="auto" w:fill="auto"/>
            <w:vAlign w:val="center"/>
          </w:tcPr>
          <w:p w:rsidR="000F43EF" w:rsidRDefault="000F43EF">
            <w:pPr>
              <w:rPr>
                <w:rFonts w:ascii="宋体" w:eastAsia="宋体" w:hAnsi="宋体" w:cs="宋体"/>
                <w:color w:val="000000"/>
                <w:sz w:val="16"/>
                <w:szCs w:val="16"/>
              </w:rPr>
            </w:pPr>
          </w:p>
        </w:tc>
        <w:tc>
          <w:tcPr>
            <w:tcW w:w="630" w:type="dxa"/>
            <w:shd w:val="clear" w:color="auto" w:fill="auto"/>
            <w:vAlign w:val="center"/>
          </w:tcPr>
          <w:p w:rsidR="000F43EF" w:rsidRDefault="000F43EF">
            <w:pPr>
              <w:rPr>
                <w:rFonts w:ascii="宋体" w:eastAsia="宋体" w:hAnsi="宋体" w:cs="宋体"/>
                <w:color w:val="000000"/>
                <w:sz w:val="16"/>
                <w:szCs w:val="16"/>
              </w:rPr>
            </w:pPr>
          </w:p>
        </w:tc>
        <w:tc>
          <w:tcPr>
            <w:tcW w:w="630" w:type="dxa"/>
            <w:gridSpan w:val="2"/>
            <w:shd w:val="clear" w:color="auto" w:fill="auto"/>
            <w:vAlign w:val="center"/>
          </w:tcPr>
          <w:p w:rsidR="000F43EF" w:rsidRDefault="000F43EF">
            <w:pPr>
              <w:rPr>
                <w:rFonts w:ascii="宋体" w:eastAsia="宋体" w:hAnsi="宋体" w:cs="宋体"/>
                <w:color w:val="000000"/>
                <w:sz w:val="16"/>
                <w:szCs w:val="16"/>
              </w:rPr>
            </w:pPr>
          </w:p>
        </w:tc>
        <w:tc>
          <w:tcPr>
            <w:tcW w:w="630" w:type="dxa"/>
            <w:gridSpan w:val="2"/>
            <w:shd w:val="clear" w:color="auto" w:fill="auto"/>
            <w:vAlign w:val="center"/>
          </w:tcPr>
          <w:p w:rsidR="000F43EF" w:rsidRDefault="000F43EF">
            <w:pPr>
              <w:rPr>
                <w:rFonts w:ascii="宋体" w:eastAsia="宋体" w:hAnsi="宋体" w:cs="宋体"/>
                <w:color w:val="000000"/>
                <w:sz w:val="16"/>
                <w:szCs w:val="16"/>
              </w:rPr>
            </w:pPr>
          </w:p>
        </w:tc>
        <w:tc>
          <w:tcPr>
            <w:tcW w:w="2129" w:type="dxa"/>
            <w:gridSpan w:val="3"/>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0F43EF">
        <w:trPr>
          <w:trHeight w:val="270"/>
        </w:trPr>
        <w:tc>
          <w:tcPr>
            <w:tcW w:w="1783" w:type="dxa"/>
            <w:gridSpan w:val="2"/>
            <w:shd w:val="clear" w:color="auto" w:fill="auto"/>
            <w:vAlign w:val="center"/>
          </w:tcPr>
          <w:p w:rsidR="000F43EF" w:rsidRDefault="000F43EF">
            <w:pPr>
              <w:rPr>
                <w:rFonts w:ascii="宋体" w:eastAsia="宋体" w:hAnsi="宋体" w:cs="宋体"/>
                <w:color w:val="000000"/>
                <w:sz w:val="16"/>
                <w:szCs w:val="16"/>
              </w:rPr>
            </w:pPr>
          </w:p>
        </w:tc>
        <w:tc>
          <w:tcPr>
            <w:tcW w:w="647" w:type="dxa"/>
            <w:gridSpan w:val="2"/>
            <w:shd w:val="clear" w:color="auto" w:fill="auto"/>
            <w:vAlign w:val="center"/>
          </w:tcPr>
          <w:p w:rsidR="000F43EF" w:rsidRDefault="000F43EF">
            <w:pPr>
              <w:rPr>
                <w:rFonts w:ascii="宋体" w:eastAsia="宋体" w:hAnsi="宋体" w:cs="宋体"/>
                <w:color w:val="000000"/>
                <w:sz w:val="16"/>
                <w:szCs w:val="16"/>
              </w:rPr>
            </w:pPr>
          </w:p>
        </w:tc>
        <w:tc>
          <w:tcPr>
            <w:tcW w:w="629" w:type="dxa"/>
            <w:gridSpan w:val="2"/>
            <w:shd w:val="clear" w:color="auto" w:fill="auto"/>
            <w:vAlign w:val="center"/>
          </w:tcPr>
          <w:p w:rsidR="000F43EF" w:rsidRDefault="000F43EF">
            <w:pPr>
              <w:rPr>
                <w:rFonts w:ascii="宋体" w:eastAsia="宋体" w:hAnsi="宋体" w:cs="宋体"/>
                <w:color w:val="000000"/>
                <w:sz w:val="16"/>
                <w:szCs w:val="16"/>
              </w:rPr>
            </w:pPr>
          </w:p>
        </w:tc>
        <w:tc>
          <w:tcPr>
            <w:tcW w:w="630" w:type="dxa"/>
            <w:gridSpan w:val="2"/>
            <w:shd w:val="clear" w:color="auto" w:fill="auto"/>
            <w:vAlign w:val="center"/>
          </w:tcPr>
          <w:p w:rsidR="000F43EF" w:rsidRDefault="000F43EF">
            <w:pPr>
              <w:rPr>
                <w:rFonts w:ascii="宋体" w:eastAsia="宋体" w:hAnsi="宋体" w:cs="宋体"/>
                <w:color w:val="000000"/>
                <w:sz w:val="16"/>
                <w:szCs w:val="16"/>
              </w:rPr>
            </w:pPr>
          </w:p>
        </w:tc>
        <w:tc>
          <w:tcPr>
            <w:tcW w:w="629" w:type="dxa"/>
            <w:shd w:val="clear" w:color="auto" w:fill="auto"/>
            <w:vAlign w:val="center"/>
          </w:tcPr>
          <w:p w:rsidR="000F43EF" w:rsidRDefault="000F43EF">
            <w:pPr>
              <w:rPr>
                <w:rFonts w:ascii="宋体" w:eastAsia="宋体" w:hAnsi="宋体" w:cs="宋体"/>
                <w:color w:val="000000"/>
                <w:sz w:val="16"/>
                <w:szCs w:val="16"/>
              </w:rPr>
            </w:pPr>
          </w:p>
        </w:tc>
        <w:tc>
          <w:tcPr>
            <w:tcW w:w="992" w:type="dxa"/>
            <w:gridSpan w:val="2"/>
            <w:shd w:val="clear" w:color="auto" w:fill="auto"/>
            <w:vAlign w:val="center"/>
          </w:tcPr>
          <w:p w:rsidR="000F43EF" w:rsidRDefault="000F43EF">
            <w:pPr>
              <w:rPr>
                <w:rFonts w:ascii="宋体" w:eastAsia="宋体" w:hAnsi="宋体" w:cs="宋体"/>
                <w:color w:val="000000"/>
                <w:sz w:val="16"/>
                <w:szCs w:val="16"/>
              </w:rPr>
            </w:pPr>
          </w:p>
        </w:tc>
        <w:tc>
          <w:tcPr>
            <w:tcW w:w="509" w:type="dxa"/>
            <w:shd w:val="clear" w:color="auto" w:fill="auto"/>
            <w:vAlign w:val="center"/>
          </w:tcPr>
          <w:p w:rsidR="000F43EF" w:rsidRDefault="000F43EF">
            <w:pPr>
              <w:rPr>
                <w:rFonts w:ascii="宋体" w:eastAsia="宋体" w:hAnsi="宋体" w:cs="宋体"/>
                <w:color w:val="000000"/>
                <w:sz w:val="16"/>
                <w:szCs w:val="16"/>
              </w:rPr>
            </w:pPr>
          </w:p>
        </w:tc>
        <w:tc>
          <w:tcPr>
            <w:tcW w:w="647" w:type="dxa"/>
            <w:gridSpan w:val="2"/>
            <w:shd w:val="clear" w:color="auto" w:fill="auto"/>
            <w:vAlign w:val="center"/>
          </w:tcPr>
          <w:p w:rsidR="000F43EF" w:rsidRDefault="000F43EF">
            <w:pPr>
              <w:rPr>
                <w:rFonts w:ascii="宋体" w:eastAsia="宋体" w:hAnsi="宋体" w:cs="宋体"/>
                <w:color w:val="000000"/>
                <w:sz w:val="16"/>
                <w:szCs w:val="16"/>
              </w:rPr>
            </w:pPr>
          </w:p>
        </w:tc>
        <w:tc>
          <w:tcPr>
            <w:tcW w:w="630" w:type="dxa"/>
            <w:shd w:val="clear" w:color="auto" w:fill="auto"/>
            <w:vAlign w:val="center"/>
          </w:tcPr>
          <w:p w:rsidR="000F43EF" w:rsidRDefault="000F43EF">
            <w:pPr>
              <w:rPr>
                <w:rFonts w:ascii="宋体" w:eastAsia="宋体" w:hAnsi="宋体" w:cs="宋体"/>
                <w:color w:val="000000"/>
                <w:sz w:val="16"/>
                <w:szCs w:val="16"/>
              </w:rPr>
            </w:pPr>
          </w:p>
        </w:tc>
        <w:tc>
          <w:tcPr>
            <w:tcW w:w="630" w:type="dxa"/>
            <w:gridSpan w:val="2"/>
            <w:shd w:val="clear" w:color="auto" w:fill="auto"/>
            <w:vAlign w:val="center"/>
          </w:tcPr>
          <w:p w:rsidR="000F43EF" w:rsidRDefault="000F43EF">
            <w:pPr>
              <w:rPr>
                <w:rFonts w:ascii="宋体" w:eastAsia="宋体" w:hAnsi="宋体" w:cs="宋体"/>
                <w:color w:val="000000"/>
                <w:sz w:val="16"/>
                <w:szCs w:val="16"/>
              </w:rPr>
            </w:pPr>
          </w:p>
        </w:tc>
        <w:tc>
          <w:tcPr>
            <w:tcW w:w="630" w:type="dxa"/>
            <w:gridSpan w:val="2"/>
            <w:shd w:val="clear" w:color="auto" w:fill="auto"/>
            <w:vAlign w:val="center"/>
          </w:tcPr>
          <w:p w:rsidR="000F43EF" w:rsidRDefault="000F43EF">
            <w:pPr>
              <w:rPr>
                <w:rFonts w:ascii="宋体" w:eastAsia="宋体" w:hAnsi="宋体" w:cs="宋体"/>
                <w:color w:val="000000"/>
                <w:sz w:val="16"/>
                <w:szCs w:val="16"/>
              </w:rPr>
            </w:pPr>
          </w:p>
        </w:tc>
        <w:tc>
          <w:tcPr>
            <w:tcW w:w="2129" w:type="dxa"/>
            <w:gridSpan w:val="3"/>
            <w:shd w:val="clear" w:color="auto" w:fill="auto"/>
            <w:vAlign w:val="center"/>
          </w:tcPr>
          <w:p w:rsidR="000F43EF" w:rsidRDefault="008918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F43EF">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0F43EF">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0F43EF">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0F43EF">
            <w:pPr>
              <w:jc w:val="center"/>
              <w:rPr>
                <w:rFonts w:ascii="宋体" w:eastAsia="宋体" w:hAnsi="宋体" w:cs="宋体"/>
                <w:b/>
                <w:color w:val="000000"/>
                <w:sz w:val="16"/>
                <w:szCs w:val="16"/>
              </w:rPr>
            </w:pPr>
          </w:p>
        </w:tc>
      </w:tr>
      <w:tr w:rsidR="000F43EF">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F43EF" w:rsidRDefault="008918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0F43EF">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b/>
                <w:color w:val="000000"/>
                <w:sz w:val="16"/>
                <w:szCs w:val="16"/>
              </w:rPr>
            </w:pPr>
            <w:r>
              <w:rPr>
                <w:rFonts w:ascii="宋体" w:eastAsia="宋体" w:hAnsi="宋体" w:cs="宋体" w:hint="eastAsia"/>
                <w:b/>
                <w:color w:val="000000"/>
                <w:sz w:val="16"/>
                <w:szCs w:val="16"/>
              </w:rPr>
              <w:t>6</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6</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6</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b/>
                <w:color w:val="000000"/>
                <w:sz w:val="16"/>
                <w:szCs w:val="16"/>
              </w:rPr>
            </w:pPr>
            <w:r>
              <w:rPr>
                <w:rFonts w:ascii="宋体" w:eastAsia="宋体" w:hAnsi="宋体" w:cs="宋体" w:hint="eastAsia"/>
                <w:b/>
                <w:color w:val="000000"/>
                <w:sz w:val="16"/>
                <w:szCs w:val="16"/>
              </w:rPr>
              <w:t>4.8</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4.8</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4.8</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F43EF" w:rsidRDefault="00A119DE">
            <w:pPr>
              <w:jc w:val="right"/>
              <w:rPr>
                <w:rFonts w:ascii="宋体" w:eastAsia="宋体" w:hAnsi="宋体" w:cs="宋体"/>
                <w:color w:val="000000"/>
                <w:sz w:val="16"/>
                <w:szCs w:val="16"/>
              </w:rPr>
            </w:pPr>
            <w:r>
              <w:rPr>
                <w:rFonts w:ascii="宋体" w:eastAsia="宋体" w:hAnsi="宋体" w:cs="宋体" w:hint="eastAsia"/>
                <w:color w:val="000000"/>
                <w:sz w:val="16"/>
                <w:szCs w:val="16"/>
              </w:rPr>
              <w:t>0</w:t>
            </w:r>
          </w:p>
        </w:tc>
      </w:tr>
      <w:tr w:rsidR="000F43EF">
        <w:trPr>
          <w:trHeight w:val="600"/>
        </w:trPr>
        <w:tc>
          <w:tcPr>
            <w:tcW w:w="10485" w:type="dxa"/>
            <w:gridSpan w:val="22"/>
            <w:shd w:val="clear" w:color="auto" w:fill="auto"/>
            <w:vAlign w:val="center"/>
          </w:tcPr>
          <w:p w:rsidR="000F43EF" w:rsidRDefault="008918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0F43EF" w:rsidRDefault="000F43EF">
      <w:pPr>
        <w:spacing w:line="360" w:lineRule="auto"/>
        <w:jc w:val="center"/>
        <w:rPr>
          <w:rFonts w:ascii="隶书" w:eastAsia="隶书" w:hAnsi="隶书" w:cs="隶书"/>
          <w:sz w:val="52"/>
          <w:szCs w:val="52"/>
        </w:rPr>
        <w:sectPr w:rsidR="000F43EF">
          <w:pgSz w:w="11906" w:h="16838"/>
          <w:pgMar w:top="1440" w:right="1531" w:bottom="1440" w:left="1587" w:header="850" w:footer="992" w:gutter="0"/>
          <w:pgNumType w:fmt="numberInDash"/>
          <w:cols w:space="0"/>
          <w:docGrid w:type="lines" w:linePitch="317"/>
        </w:sect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0F43EF">
      <w:pPr>
        <w:jc w:val="left"/>
        <w:rPr>
          <w:rFonts w:ascii="黑体" w:eastAsia="黑体" w:hAnsi="黑体" w:cs="黑体"/>
          <w:sz w:val="32"/>
          <w:szCs w:val="32"/>
        </w:rPr>
      </w:pPr>
    </w:p>
    <w:p w:rsidR="000F43EF" w:rsidRDefault="0089189A">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F43EF" w:rsidRDefault="00250790">
      <w:pPr>
        <w:jc w:val="center"/>
        <w:rPr>
          <w:rFonts w:ascii="隶书" w:eastAsia="隶书" w:hAnsi="隶书" w:cs="隶书"/>
          <w:sz w:val="48"/>
          <w:szCs w:val="48"/>
        </w:rPr>
      </w:pPr>
      <w:r>
        <w:rPr>
          <w:rFonts w:ascii="隶书" w:eastAsia="隶书" w:hAnsi="隶书" w:cs="隶书" w:hint="eastAsia"/>
          <w:sz w:val="48"/>
          <w:szCs w:val="48"/>
        </w:rPr>
        <w:t>延津县</w:t>
      </w:r>
      <w:r w:rsidR="0041254F">
        <w:rPr>
          <w:rFonts w:ascii="隶书" w:eastAsia="隶书" w:hAnsi="隶书" w:cs="隶书" w:hint="eastAsia"/>
          <w:sz w:val="48"/>
          <w:szCs w:val="48"/>
        </w:rPr>
        <w:t>城关</w:t>
      </w:r>
      <w:r>
        <w:rPr>
          <w:rFonts w:ascii="隶书" w:eastAsia="隶书" w:hAnsi="隶书" w:cs="隶书" w:hint="eastAsia"/>
          <w:sz w:val="48"/>
          <w:szCs w:val="48"/>
        </w:rPr>
        <w:t>镇</w:t>
      </w:r>
      <w:r w:rsidR="0041254F">
        <w:rPr>
          <w:rFonts w:ascii="隶书" w:eastAsia="隶书" w:hAnsi="隶书" w:cs="隶书" w:hint="eastAsia"/>
          <w:sz w:val="48"/>
          <w:szCs w:val="48"/>
        </w:rPr>
        <w:t>中心校</w:t>
      </w:r>
    </w:p>
    <w:p w:rsidR="000F43EF" w:rsidRDefault="0089189A">
      <w:pPr>
        <w:jc w:val="center"/>
        <w:rPr>
          <w:rFonts w:ascii="隶书" w:eastAsia="隶书" w:hAnsi="隶书" w:cs="隶书"/>
          <w:sz w:val="48"/>
          <w:szCs w:val="48"/>
        </w:rPr>
        <w:sectPr w:rsidR="000F43EF">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E908FC" w:rsidRDefault="00E908FC" w:rsidP="00E908F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E908FC" w:rsidRPr="00902E99" w:rsidRDefault="00E908FC" w:rsidP="00902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3279.2</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3279.2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4636ED">
        <w:rPr>
          <w:rFonts w:ascii="仿宋_GB2312" w:eastAsia="仿宋_GB2312" w:hAnsi="宋体" w:cs="Courier New" w:hint="eastAsia"/>
          <w:sz w:val="32"/>
          <w:szCs w:val="32"/>
        </w:rPr>
        <w:t>年相比，收入</w:t>
      </w:r>
      <w:r>
        <w:rPr>
          <w:rFonts w:ascii="仿宋_GB2312" w:eastAsia="仿宋_GB2312" w:hAnsi="宋体" w:cs="Courier New" w:hint="eastAsia"/>
          <w:sz w:val="32"/>
          <w:szCs w:val="32"/>
        </w:rPr>
        <w:t>减少</w:t>
      </w:r>
      <w:r>
        <w:rPr>
          <w:rFonts w:ascii="仿宋_GB2312" w:eastAsia="仿宋_GB2312" w:hAnsi="宋体" w:cs="Courier New"/>
          <w:sz w:val="32"/>
          <w:szCs w:val="32"/>
        </w:rPr>
        <w:t>244.5</w:t>
      </w:r>
      <w:r>
        <w:rPr>
          <w:rFonts w:ascii="仿宋_GB2312" w:eastAsia="仿宋_GB2312" w:hAnsi="宋体" w:cs="Courier New" w:hint="eastAsia"/>
          <w:sz w:val="32"/>
          <w:szCs w:val="32"/>
        </w:rPr>
        <w:t>万元，下降</w:t>
      </w:r>
      <w:r>
        <w:rPr>
          <w:rFonts w:ascii="仿宋_GB2312" w:eastAsia="仿宋_GB2312" w:hAnsi="宋体" w:cs="Courier New"/>
          <w:sz w:val="32"/>
          <w:szCs w:val="32"/>
        </w:rPr>
        <w:t>2.45%</w:t>
      </w:r>
      <w:r w:rsidR="004636ED">
        <w:rPr>
          <w:rFonts w:ascii="仿宋_GB2312" w:eastAsia="仿宋_GB2312" w:hAnsi="宋体" w:cs="Courier New" w:hint="eastAsia"/>
          <w:sz w:val="32"/>
          <w:szCs w:val="32"/>
        </w:rPr>
        <w:t>；支出减少</w:t>
      </w:r>
      <w:r w:rsidR="004636ED">
        <w:rPr>
          <w:rFonts w:ascii="仿宋_GB2312" w:eastAsia="仿宋_GB2312" w:hAnsi="宋体" w:cs="Courier New"/>
          <w:sz w:val="32"/>
          <w:szCs w:val="32"/>
        </w:rPr>
        <w:t>244.5</w:t>
      </w:r>
      <w:r w:rsidR="004636ED">
        <w:rPr>
          <w:rFonts w:ascii="仿宋_GB2312" w:eastAsia="仿宋_GB2312" w:hAnsi="宋体" w:cs="Courier New" w:hint="eastAsia"/>
          <w:sz w:val="32"/>
          <w:szCs w:val="32"/>
        </w:rPr>
        <w:t>万元，下降</w:t>
      </w:r>
      <w:r w:rsidR="004636ED">
        <w:rPr>
          <w:rFonts w:ascii="仿宋_GB2312" w:eastAsia="仿宋_GB2312" w:hAnsi="宋体" w:cs="Courier New"/>
          <w:sz w:val="32"/>
          <w:szCs w:val="32"/>
        </w:rPr>
        <w:t>2.45%</w:t>
      </w:r>
      <w:r w:rsidR="00902E99">
        <w:rPr>
          <w:rFonts w:ascii="仿宋_GB2312" w:eastAsia="仿宋_GB2312" w:hAnsi="宋体" w:cs="Courier New" w:hint="eastAsia"/>
          <w:sz w:val="32"/>
          <w:szCs w:val="32"/>
        </w:rPr>
        <w:t>。</w:t>
      </w:r>
    </w:p>
    <w:p w:rsidR="00E908FC" w:rsidRDefault="00E908FC" w:rsidP="00E908F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E908FC" w:rsidRDefault="00E908FC" w:rsidP="00E908FC">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3279.2</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3279.2</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w:t>
      </w:r>
    </w:p>
    <w:p w:rsidR="00E908FC" w:rsidRDefault="00E908FC" w:rsidP="00E908F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3A06A4" w:rsidRDefault="00E908FC" w:rsidP="009C68D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3279.2</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2832.1</w:t>
      </w:r>
      <w:r>
        <w:rPr>
          <w:rFonts w:ascii="仿宋_GB2312" w:eastAsia="仿宋_GB2312" w:hAnsi="宋体" w:cs="Courier New" w:hint="eastAsia"/>
          <w:sz w:val="32"/>
          <w:szCs w:val="32"/>
        </w:rPr>
        <w:t>万元，占</w:t>
      </w:r>
      <w:r>
        <w:rPr>
          <w:rFonts w:ascii="仿宋_GB2312" w:eastAsia="仿宋_GB2312" w:hAnsi="宋体" w:cs="Courier New"/>
          <w:sz w:val="32"/>
          <w:szCs w:val="32"/>
        </w:rPr>
        <w:t>86%</w:t>
      </w:r>
      <w:r>
        <w:rPr>
          <w:rFonts w:ascii="仿宋_GB2312" w:eastAsia="仿宋_GB2312" w:hAnsi="宋体" w:cs="Courier New" w:hint="eastAsia"/>
          <w:sz w:val="32"/>
          <w:szCs w:val="32"/>
        </w:rPr>
        <w:t>；项目支出</w:t>
      </w:r>
      <w:r>
        <w:rPr>
          <w:rFonts w:ascii="仿宋_GB2312" w:eastAsia="仿宋_GB2312" w:hAnsi="宋体" w:cs="Courier New"/>
          <w:sz w:val="32"/>
          <w:szCs w:val="32"/>
        </w:rPr>
        <w:t>447.1</w:t>
      </w:r>
      <w:r>
        <w:rPr>
          <w:rFonts w:ascii="仿宋_GB2312" w:eastAsia="仿宋_GB2312" w:hAnsi="宋体" w:cs="Courier New" w:hint="eastAsia"/>
          <w:sz w:val="32"/>
          <w:szCs w:val="32"/>
        </w:rPr>
        <w:t>万元，占</w:t>
      </w:r>
      <w:r>
        <w:rPr>
          <w:rFonts w:ascii="仿宋_GB2312" w:eastAsia="仿宋_GB2312" w:hAnsi="宋体" w:cs="Courier New"/>
          <w:sz w:val="32"/>
          <w:szCs w:val="32"/>
        </w:rPr>
        <w:t>14%</w:t>
      </w:r>
      <w:r>
        <w:rPr>
          <w:rFonts w:ascii="仿宋_GB2312" w:eastAsia="仿宋_GB2312" w:hAnsi="宋体" w:cs="Courier New" w:hint="eastAsia"/>
          <w:sz w:val="32"/>
          <w:szCs w:val="32"/>
        </w:rPr>
        <w:t>。</w:t>
      </w:r>
    </w:p>
    <w:p w:rsidR="003A06A4" w:rsidRDefault="003A06A4" w:rsidP="003A06A4">
      <w:pPr>
        <w:numPr>
          <w:ilvl w:val="0"/>
          <w:numId w:val="6"/>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3A06A4" w:rsidRDefault="003A06A4" w:rsidP="009C68D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Pr>
          <w:rFonts w:ascii="仿宋_GB2312" w:eastAsia="仿宋_GB2312" w:hAnsi="宋体" w:cs="Courier New"/>
          <w:sz w:val="32"/>
          <w:szCs w:val="32"/>
        </w:rPr>
        <w:t>3279.2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年相比，财政拨款收、支总计各减少</w:t>
      </w:r>
      <w:r>
        <w:rPr>
          <w:rFonts w:ascii="仿宋_GB2312" w:eastAsia="仿宋_GB2312" w:hAnsi="宋体" w:cs="Courier New"/>
          <w:sz w:val="32"/>
          <w:szCs w:val="32"/>
        </w:rPr>
        <w:t>244.5</w:t>
      </w:r>
      <w:r>
        <w:rPr>
          <w:rFonts w:ascii="仿宋_GB2312" w:eastAsia="仿宋_GB2312" w:hAnsi="宋体" w:cs="Courier New" w:hint="eastAsia"/>
          <w:sz w:val="32"/>
          <w:szCs w:val="32"/>
        </w:rPr>
        <w:t>万元，下降</w:t>
      </w:r>
      <w:r>
        <w:rPr>
          <w:rFonts w:ascii="仿宋_GB2312" w:eastAsia="仿宋_GB2312" w:hAnsi="宋体" w:cs="Courier New"/>
          <w:sz w:val="32"/>
          <w:szCs w:val="32"/>
        </w:rPr>
        <w:t>2.45%</w:t>
      </w:r>
      <w:r>
        <w:rPr>
          <w:rFonts w:ascii="仿宋_GB2312" w:eastAsia="仿宋_GB2312" w:hAnsi="宋体" w:cs="Courier New" w:hint="eastAsia"/>
          <w:sz w:val="32"/>
          <w:szCs w:val="32"/>
        </w:rPr>
        <w:t>。</w:t>
      </w:r>
    </w:p>
    <w:p w:rsidR="003A06A4" w:rsidRDefault="003A06A4" w:rsidP="003A06A4">
      <w:pPr>
        <w:numPr>
          <w:ilvl w:val="0"/>
          <w:numId w:val="6"/>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3A06A4" w:rsidRDefault="003A06A4" w:rsidP="003A06A4">
      <w:pPr>
        <w:numPr>
          <w:ilvl w:val="0"/>
          <w:numId w:val="7"/>
        </w:numPr>
        <w:adjustRightInd w:val="0"/>
        <w:snapToGrid w:val="0"/>
        <w:spacing w:line="360" w:lineRule="auto"/>
        <w:ind w:left="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3A06A4" w:rsidRDefault="003A06A4" w:rsidP="009C68D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3279.2</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244.5</w:t>
      </w:r>
      <w:r>
        <w:rPr>
          <w:rFonts w:ascii="仿宋_GB2312" w:eastAsia="仿宋_GB2312" w:hAnsi="宋体" w:cs="Courier New" w:hint="eastAsia"/>
          <w:sz w:val="32"/>
          <w:szCs w:val="32"/>
        </w:rPr>
        <w:t>万元，下降</w:t>
      </w:r>
      <w:r>
        <w:rPr>
          <w:rFonts w:ascii="仿宋_GB2312" w:eastAsia="仿宋_GB2312" w:hAnsi="宋体" w:cs="Courier New"/>
          <w:sz w:val="32"/>
          <w:szCs w:val="32"/>
        </w:rPr>
        <w:t>2.45%</w:t>
      </w:r>
      <w:r>
        <w:rPr>
          <w:rFonts w:ascii="仿宋_GB2312" w:eastAsia="仿宋_GB2312" w:hAnsi="宋体" w:cs="Courier New" w:hint="eastAsia"/>
          <w:sz w:val="32"/>
          <w:szCs w:val="32"/>
        </w:rPr>
        <w:t>。</w:t>
      </w:r>
    </w:p>
    <w:p w:rsidR="003A06A4" w:rsidRDefault="003A06A4" w:rsidP="003A06A4">
      <w:pPr>
        <w:numPr>
          <w:ilvl w:val="0"/>
          <w:numId w:val="7"/>
        </w:numPr>
        <w:adjustRightInd w:val="0"/>
        <w:snapToGrid w:val="0"/>
        <w:spacing w:line="360" w:lineRule="auto"/>
        <w:ind w:left="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4F4C26" w:rsidRDefault="003A06A4" w:rsidP="009C68D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3279.2</w:t>
      </w:r>
      <w:r>
        <w:rPr>
          <w:rFonts w:ascii="仿宋_GB2312" w:eastAsia="仿宋_GB2312" w:hAnsi="宋体" w:cs="Courier New" w:hint="eastAsia"/>
          <w:sz w:val="32"/>
          <w:szCs w:val="32"/>
        </w:rPr>
        <w:t>万元，主要用于以下方面：</w:t>
      </w:r>
      <w:r>
        <w:rPr>
          <w:rFonts w:ascii="仿宋_GB2312" w:eastAsia="仿宋_GB2312" w:hAnsi="宋体" w:cs="Courier New" w:hint="eastAsia"/>
          <w:b/>
          <w:bCs/>
          <w:sz w:val="32"/>
          <w:szCs w:val="32"/>
        </w:rPr>
        <w:t>一般公共服务（类）</w:t>
      </w:r>
      <w:r>
        <w:rPr>
          <w:rFonts w:ascii="仿宋_GB2312" w:eastAsia="仿宋_GB2312" w:hAnsi="宋体" w:cs="Courier New" w:hint="eastAsia"/>
          <w:sz w:val="32"/>
          <w:szCs w:val="32"/>
        </w:rPr>
        <w:t>支出</w:t>
      </w:r>
      <w:r>
        <w:rPr>
          <w:rFonts w:ascii="仿宋_GB2312" w:eastAsia="仿宋_GB2312" w:hAnsi="宋体" w:cs="Courier New"/>
          <w:sz w:val="32"/>
          <w:szCs w:val="32"/>
        </w:rPr>
        <w:t>3279.2</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sidR="009C68D7">
        <w:rPr>
          <w:rFonts w:ascii="仿宋_GB2312" w:eastAsia="仿宋_GB2312" w:hAnsi="宋体" w:cs="Courier New" w:hint="eastAsia"/>
          <w:sz w:val="32"/>
          <w:szCs w:val="32"/>
        </w:rPr>
        <w:t>。</w:t>
      </w:r>
    </w:p>
    <w:p w:rsidR="004F4C26" w:rsidRDefault="004F4C26" w:rsidP="004F4C26">
      <w:pPr>
        <w:numPr>
          <w:ilvl w:val="0"/>
          <w:numId w:val="7"/>
        </w:numPr>
        <w:adjustRightInd w:val="0"/>
        <w:snapToGrid w:val="0"/>
        <w:spacing w:line="360" w:lineRule="auto"/>
        <w:ind w:left="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4F4C26" w:rsidRDefault="004F4C26" w:rsidP="004F4C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 xml:space="preserve">3279.2   </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3279.2</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4F4C26" w:rsidRDefault="004F4C26" w:rsidP="004F4C26">
      <w:pPr>
        <w:numPr>
          <w:ilvl w:val="0"/>
          <w:numId w:val="6"/>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4F4C26" w:rsidRDefault="004F4C26" w:rsidP="004F4C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3279.2</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1410.8</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主要包括：基本工资、津贴补贴、伙食补助费、绩效工资；</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spacing w:val="-2"/>
          <w:kern w:val="0"/>
          <w:sz w:val="32"/>
          <w:szCs w:val="32"/>
        </w:rPr>
        <w:t>541.9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6269C4">
        <w:rPr>
          <w:rFonts w:ascii="仿宋_GB2312" w:eastAsia="仿宋_GB2312" w:hAnsi="宋体" w:cs="Courier New" w:hint="eastAsia"/>
          <w:sz w:val="32"/>
          <w:szCs w:val="32"/>
        </w:rPr>
        <w:t>、电费、印刷费等</w:t>
      </w:r>
      <w:r>
        <w:rPr>
          <w:rFonts w:ascii="仿宋_GB2312" w:eastAsia="仿宋_GB2312" w:hAnsi="宋体" w:cs="Courier New" w:hint="eastAsia"/>
          <w:sz w:val="32"/>
          <w:szCs w:val="32"/>
        </w:rPr>
        <w:t>。</w:t>
      </w:r>
    </w:p>
    <w:p w:rsidR="00111B37" w:rsidRDefault="00111B37" w:rsidP="00111B37">
      <w:pPr>
        <w:numPr>
          <w:ilvl w:val="0"/>
          <w:numId w:val="6"/>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111B37" w:rsidRDefault="00111B37" w:rsidP="00111B37">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0F43EF" w:rsidRPr="00F92B9F" w:rsidRDefault="00111B37" w:rsidP="00F92B9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6</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4.7</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78%</w:t>
      </w:r>
      <w:r>
        <w:rPr>
          <w:rFonts w:ascii="仿宋_GB2312" w:eastAsia="仿宋_GB2312" w:hAnsi="宋体" w:cs="Courier New" w:hint="eastAsia"/>
          <w:sz w:val="32"/>
          <w:szCs w:val="32"/>
        </w:rPr>
        <w:t>，公务用车购置及运行费支出决算为</w:t>
      </w:r>
      <w:r>
        <w:rPr>
          <w:rFonts w:ascii="仿宋_GB2312" w:eastAsia="仿宋_GB2312" w:hAnsi="宋体" w:cs="Courier New"/>
          <w:sz w:val="32"/>
          <w:szCs w:val="32"/>
        </w:rPr>
        <w:t>4.7</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78%</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年度“三公”经费支出决算数小于预算数的主要原因是单位</w:t>
      </w:r>
      <w:r w:rsidR="00CC09F3">
        <w:rPr>
          <w:rFonts w:ascii="仿宋_GB2312" w:eastAsia="仿宋_GB2312" w:hAnsi="宋体" w:cs="Courier New" w:hint="eastAsia"/>
          <w:sz w:val="32"/>
          <w:szCs w:val="32"/>
        </w:rPr>
        <w:t>厉行节约，减少不必要开支</w:t>
      </w:r>
      <w:r>
        <w:rPr>
          <w:rFonts w:ascii="仿宋_GB2312" w:eastAsia="仿宋_GB2312" w:hAnsi="宋体" w:cs="Courier New" w:hint="eastAsia"/>
          <w:sz w:val="32"/>
          <w:szCs w:val="32"/>
        </w:rPr>
        <w:t>。</w:t>
      </w:r>
    </w:p>
    <w:p w:rsidR="000F43EF" w:rsidRDefault="008918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w:t>
      </w:r>
      <w:r w:rsidR="002F6681">
        <w:rPr>
          <w:rFonts w:ascii="仿宋_GB2312" w:eastAsia="仿宋_GB2312" w:hAnsi="宋体" w:cs="Courier New" w:hint="eastAsia"/>
          <w:sz w:val="32"/>
          <w:szCs w:val="32"/>
        </w:rPr>
        <w:t>0.1</w:t>
      </w:r>
      <w:r>
        <w:rPr>
          <w:rFonts w:ascii="仿宋_GB2312" w:eastAsia="仿宋_GB2312" w:hAnsi="宋体" w:cs="Courier New" w:hint="eastAsia"/>
          <w:sz w:val="32"/>
          <w:szCs w:val="32"/>
        </w:rPr>
        <w:t>万元，下降</w:t>
      </w:r>
      <w:r w:rsidR="002F6681">
        <w:rPr>
          <w:rFonts w:ascii="仿宋_GB2312" w:eastAsia="仿宋_GB2312" w:hAnsi="宋体" w:cs="Courier New" w:hint="eastAsia"/>
          <w:sz w:val="32"/>
          <w:szCs w:val="32"/>
        </w:rPr>
        <w:t>0.1</w:t>
      </w:r>
      <w:r>
        <w:rPr>
          <w:rFonts w:ascii="仿宋_GB2312" w:eastAsia="仿宋_GB2312" w:hAnsi="宋体" w:cs="Courier New" w:hint="eastAsia"/>
          <w:sz w:val="32"/>
          <w:szCs w:val="32"/>
        </w:rPr>
        <w:t>%，</w:t>
      </w:r>
      <w:r w:rsidR="002F6681">
        <w:rPr>
          <w:rFonts w:ascii="仿宋_GB2312" w:eastAsia="仿宋_GB2312" w:hAnsi="宋体" w:cs="Courier New" w:hint="eastAsia"/>
          <w:sz w:val="32"/>
          <w:szCs w:val="32"/>
        </w:rPr>
        <w:t>其中</w:t>
      </w:r>
      <w:r>
        <w:rPr>
          <w:rFonts w:ascii="仿宋_GB2312" w:eastAsia="仿宋_GB2312" w:hAnsi="宋体" w:cs="Courier New" w:hint="eastAsia"/>
          <w:sz w:val="32"/>
          <w:szCs w:val="32"/>
        </w:rPr>
        <w:t>公务用车购置及运行费支出决算减少</w:t>
      </w:r>
      <w:r w:rsidR="002F6681">
        <w:rPr>
          <w:rFonts w:ascii="仿宋_GB2312" w:eastAsia="仿宋_GB2312" w:hAnsi="宋体" w:cs="Courier New" w:hint="eastAsia"/>
          <w:sz w:val="32"/>
          <w:szCs w:val="32"/>
        </w:rPr>
        <w:t>0.1</w:t>
      </w:r>
      <w:r>
        <w:rPr>
          <w:rFonts w:ascii="仿宋_GB2312" w:eastAsia="仿宋_GB2312" w:hAnsi="宋体" w:cs="Courier New" w:hint="eastAsia"/>
          <w:sz w:val="32"/>
          <w:szCs w:val="32"/>
        </w:rPr>
        <w:t>万元，下降</w:t>
      </w:r>
      <w:r w:rsidR="002F6681">
        <w:rPr>
          <w:rFonts w:ascii="仿宋_GB2312" w:eastAsia="仿宋_GB2312" w:hAnsi="宋体" w:cs="Courier New" w:hint="eastAsia"/>
          <w:sz w:val="32"/>
          <w:szCs w:val="32"/>
        </w:rPr>
        <w:t>0.1</w:t>
      </w:r>
      <w:r>
        <w:rPr>
          <w:rFonts w:ascii="仿宋_GB2312" w:eastAsia="仿宋_GB2312" w:hAnsi="宋体" w:cs="Courier New" w:hint="eastAsia"/>
          <w:sz w:val="32"/>
          <w:szCs w:val="32"/>
        </w:rPr>
        <w:t>%；公务用车购置及运行费支出减少的主要原因是</w:t>
      </w:r>
      <w:r w:rsidR="00CC09F3">
        <w:rPr>
          <w:rFonts w:ascii="仿宋_GB2312" w:eastAsia="仿宋_GB2312" w:hAnsi="宋体" w:cs="Courier New" w:hint="eastAsia"/>
          <w:sz w:val="32"/>
          <w:szCs w:val="32"/>
        </w:rPr>
        <w:t>厉行节约，减少不必要开支</w:t>
      </w:r>
      <w:r w:rsidR="002F6681">
        <w:rPr>
          <w:rFonts w:ascii="仿宋_GB2312" w:eastAsia="仿宋_GB2312" w:hAnsi="宋体" w:cs="Courier New" w:hint="eastAsia"/>
          <w:sz w:val="32"/>
          <w:szCs w:val="32"/>
        </w:rPr>
        <w:t>。</w:t>
      </w:r>
    </w:p>
    <w:p w:rsidR="000F43EF" w:rsidRDefault="0089189A">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0F43EF" w:rsidRDefault="008918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w:t>
      </w:r>
      <w:r w:rsidR="00AC0DD1">
        <w:rPr>
          <w:rFonts w:ascii="仿宋_GB2312" w:eastAsia="仿宋_GB2312" w:hAnsi="宋体" w:cs="Courier New" w:hint="eastAsia"/>
          <w:sz w:val="32"/>
          <w:szCs w:val="32"/>
        </w:rPr>
        <w:t>4.8</w:t>
      </w:r>
      <w:r>
        <w:rPr>
          <w:rFonts w:ascii="仿宋_GB2312" w:eastAsia="仿宋_GB2312" w:hAnsi="宋体" w:cs="Courier New" w:hint="eastAsia"/>
          <w:sz w:val="32"/>
          <w:szCs w:val="32"/>
        </w:rPr>
        <w:t>万元，占</w:t>
      </w:r>
      <w:r w:rsidR="00AC0DD1">
        <w:rPr>
          <w:rFonts w:ascii="仿宋_GB2312" w:eastAsia="仿宋_GB2312" w:hAnsi="宋体" w:cs="Courier New" w:hint="eastAsia"/>
          <w:sz w:val="32"/>
          <w:szCs w:val="32"/>
        </w:rPr>
        <w:t>100</w:t>
      </w:r>
      <w:r>
        <w:rPr>
          <w:rFonts w:ascii="仿宋_GB2312" w:eastAsia="仿宋_GB2312" w:hAnsi="宋体" w:cs="Courier New" w:hint="eastAsia"/>
          <w:sz w:val="32"/>
          <w:szCs w:val="32"/>
        </w:rPr>
        <w:t>%</w:t>
      </w:r>
      <w:r w:rsidR="00AC0DD1">
        <w:rPr>
          <w:rFonts w:ascii="仿宋_GB2312" w:eastAsia="仿宋_GB2312" w:hAnsi="宋体" w:cs="Courier New" w:hint="eastAsia"/>
          <w:sz w:val="32"/>
          <w:szCs w:val="32"/>
        </w:rPr>
        <w:t>。</w:t>
      </w:r>
    </w:p>
    <w:p w:rsidR="000F43EF" w:rsidRDefault="0089189A" w:rsidP="00D33E8C">
      <w:pPr>
        <w:kinsoku w:val="0"/>
        <w:overflowPunct w:val="0"/>
        <w:autoSpaceDE w:val="0"/>
        <w:autoSpaceDN w:val="0"/>
        <w:adjustRightInd w:val="0"/>
        <w:snapToGrid w:val="0"/>
        <w:spacing w:line="360" w:lineRule="auto"/>
        <w:ind w:left="643" w:firstLine="1"/>
        <w:rPr>
          <w:rFonts w:ascii="仿宋_GB2312" w:eastAsia="仿宋_GB2312" w:hAnsi="宋体" w:cs="Courier New"/>
          <w:b/>
          <w:bCs/>
          <w:sz w:val="32"/>
          <w:szCs w:val="32"/>
        </w:rPr>
      </w:pPr>
      <w:r>
        <w:rPr>
          <w:rFonts w:ascii="仿宋_GB2312" w:eastAsia="仿宋_GB2312" w:hAnsi="宋体" w:cs="Courier New" w:hint="eastAsia"/>
          <w:b/>
          <w:bCs/>
          <w:sz w:val="32"/>
          <w:szCs w:val="32"/>
        </w:rPr>
        <w:lastRenderedPageBreak/>
        <w:t>公务用车购置及运行费</w:t>
      </w:r>
      <w:r>
        <w:rPr>
          <w:rFonts w:ascii="仿宋_GB2312" w:eastAsia="仿宋_GB2312" w:hAnsi="宋体" w:cs="Courier New" w:hint="eastAsia"/>
          <w:sz w:val="32"/>
          <w:szCs w:val="32"/>
        </w:rPr>
        <w:t>支出</w:t>
      </w:r>
      <w:r w:rsidR="00AC0DD1">
        <w:rPr>
          <w:rFonts w:ascii="仿宋_GB2312" w:eastAsia="仿宋_GB2312" w:hAnsi="宋体" w:cs="Courier New" w:hint="eastAsia"/>
          <w:sz w:val="32"/>
          <w:szCs w:val="32"/>
        </w:rPr>
        <w:t>4.8</w:t>
      </w:r>
      <w:r>
        <w:rPr>
          <w:rFonts w:ascii="仿宋_GB2312" w:eastAsia="仿宋_GB2312" w:hAnsi="宋体" w:cs="Courier New" w:hint="eastAsia"/>
          <w:sz w:val="32"/>
          <w:szCs w:val="32"/>
        </w:rPr>
        <w:t>万元。其中：</w:t>
      </w:r>
    </w:p>
    <w:p w:rsidR="000F43EF" w:rsidRDefault="0089189A"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sidR="00AC0DD1">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sidR="00AC0DD1">
        <w:rPr>
          <w:rFonts w:ascii="仿宋_GB2312" w:eastAsia="仿宋_GB2312" w:hAnsi="宋体" w:cs="Courier New" w:hint="eastAsia"/>
          <w:sz w:val="32"/>
          <w:szCs w:val="32"/>
        </w:rPr>
        <w:t>4.8万元。用于学校日常公务用车，</w:t>
      </w:r>
      <w:r>
        <w:rPr>
          <w:rFonts w:ascii="仿宋_GB2312" w:eastAsia="仿宋_GB2312" w:hAnsi="宋体" w:cs="Courier New" w:hint="eastAsia"/>
          <w:sz w:val="32"/>
          <w:szCs w:val="32"/>
        </w:rPr>
        <w:t>2016年期末，</w:t>
      </w:r>
      <w:r w:rsidR="00E95C35">
        <w:rPr>
          <w:rFonts w:ascii="仿宋_GB2312" w:eastAsia="仿宋_GB2312" w:hAnsi="宋体" w:cs="Courier New" w:hint="eastAsia"/>
          <w:sz w:val="32"/>
          <w:szCs w:val="32"/>
        </w:rPr>
        <w:t>城关中心校</w:t>
      </w:r>
      <w:r>
        <w:rPr>
          <w:rFonts w:ascii="仿宋_GB2312" w:eastAsia="仿宋_GB2312" w:hAnsi="宋体" w:cs="Courier New" w:hint="eastAsia"/>
          <w:sz w:val="32"/>
          <w:szCs w:val="32"/>
        </w:rPr>
        <w:t>开支财政拨款的公务用车保有量为</w:t>
      </w:r>
      <w:r w:rsidR="00E95C35">
        <w:rPr>
          <w:rFonts w:ascii="仿宋_GB2312" w:eastAsia="仿宋_GB2312" w:hAnsi="宋体" w:cs="Courier New" w:hint="eastAsia"/>
          <w:sz w:val="32"/>
          <w:szCs w:val="32"/>
        </w:rPr>
        <w:t>3</w:t>
      </w:r>
      <w:r w:rsidR="00153AAB">
        <w:rPr>
          <w:rFonts w:ascii="仿宋_GB2312" w:eastAsia="仿宋_GB2312" w:hAnsi="宋体" w:cs="Courier New" w:hint="eastAsia"/>
          <w:sz w:val="32"/>
          <w:szCs w:val="32"/>
        </w:rPr>
        <w:t>辆</w:t>
      </w:r>
      <w:r>
        <w:rPr>
          <w:rFonts w:ascii="仿宋_GB2312" w:eastAsia="仿宋_GB2312" w:hAnsi="宋体" w:cs="Courier New" w:hint="eastAsia"/>
          <w:sz w:val="32"/>
          <w:szCs w:val="32"/>
        </w:rPr>
        <w:t>。</w:t>
      </w: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CC19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F43EF" w:rsidRDefault="000F43E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77D8D" w:rsidRDefault="00B77D8D" w:rsidP="000323D3">
      <w:pPr>
        <w:jc w:val="center"/>
        <w:outlineLvl w:val="0"/>
        <w:rPr>
          <w:rFonts w:ascii="隶书" w:eastAsia="隶书" w:hAnsi="隶书" w:cs="隶书"/>
          <w:sz w:val="48"/>
          <w:szCs w:val="48"/>
        </w:rPr>
      </w:pPr>
    </w:p>
    <w:p w:rsidR="00B77D8D" w:rsidRDefault="00B77D8D" w:rsidP="000323D3">
      <w:pPr>
        <w:jc w:val="center"/>
        <w:outlineLvl w:val="0"/>
        <w:rPr>
          <w:rFonts w:ascii="隶书" w:eastAsia="隶书" w:hAnsi="隶书" w:cs="隶书"/>
          <w:sz w:val="48"/>
          <w:szCs w:val="48"/>
        </w:rPr>
      </w:pPr>
    </w:p>
    <w:p w:rsidR="00B77D8D" w:rsidRDefault="00B77D8D" w:rsidP="000323D3">
      <w:pPr>
        <w:jc w:val="center"/>
        <w:outlineLvl w:val="0"/>
        <w:rPr>
          <w:rFonts w:ascii="隶书" w:eastAsia="隶书" w:hAnsi="隶书" w:cs="隶书"/>
          <w:sz w:val="48"/>
          <w:szCs w:val="48"/>
        </w:rPr>
      </w:pPr>
    </w:p>
    <w:p w:rsidR="00B77D8D" w:rsidRDefault="00B77D8D" w:rsidP="000323D3">
      <w:pPr>
        <w:jc w:val="center"/>
        <w:outlineLvl w:val="0"/>
        <w:rPr>
          <w:rFonts w:ascii="隶书" w:eastAsia="隶书" w:hAnsi="隶书" w:cs="隶书"/>
          <w:sz w:val="48"/>
          <w:szCs w:val="48"/>
        </w:rPr>
      </w:pPr>
    </w:p>
    <w:p w:rsidR="00B77D8D" w:rsidRDefault="00B77D8D" w:rsidP="000323D3">
      <w:pPr>
        <w:jc w:val="center"/>
        <w:outlineLvl w:val="0"/>
        <w:rPr>
          <w:rFonts w:ascii="隶书" w:eastAsia="隶书" w:hAnsi="隶书" w:cs="隶书"/>
          <w:sz w:val="48"/>
          <w:szCs w:val="48"/>
        </w:rPr>
      </w:pPr>
    </w:p>
    <w:p w:rsidR="00B77D8D" w:rsidRDefault="00B77D8D" w:rsidP="000323D3">
      <w:pPr>
        <w:jc w:val="center"/>
        <w:outlineLvl w:val="0"/>
        <w:rPr>
          <w:rFonts w:ascii="隶书" w:eastAsia="隶书" w:hAnsi="隶书" w:cs="隶书"/>
          <w:sz w:val="48"/>
          <w:szCs w:val="48"/>
        </w:rPr>
      </w:pPr>
    </w:p>
    <w:p w:rsidR="00B77D8D" w:rsidRDefault="00B77D8D" w:rsidP="000323D3">
      <w:pPr>
        <w:jc w:val="center"/>
        <w:outlineLvl w:val="0"/>
        <w:rPr>
          <w:rFonts w:ascii="隶书" w:eastAsia="隶书" w:hAnsi="隶书" w:cs="隶书"/>
          <w:sz w:val="48"/>
          <w:szCs w:val="48"/>
        </w:rPr>
      </w:pPr>
    </w:p>
    <w:p w:rsidR="000323D3" w:rsidRDefault="0089189A" w:rsidP="000323D3">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0323D3" w:rsidRDefault="000323D3" w:rsidP="000323D3">
      <w:pPr>
        <w:jc w:val="center"/>
        <w:outlineLvl w:val="0"/>
        <w:rPr>
          <w:rFonts w:ascii="隶书" w:eastAsia="隶书" w:hAnsi="隶书" w:cs="隶书"/>
          <w:sz w:val="48"/>
          <w:szCs w:val="48"/>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B77D8D" w:rsidRDefault="00B77D8D"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AE2FB8" w:rsidRDefault="00AE2FB8"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AE2FB8" w:rsidRDefault="00AE2FB8"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0F43EF" w:rsidRDefault="0089189A"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0F43EF" w:rsidRDefault="0089189A"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0F43EF" w:rsidRDefault="0089189A"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0F43EF" w:rsidRDefault="00942ED3"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89189A">
        <w:rPr>
          <w:rFonts w:ascii="仿宋_GB2312" w:eastAsia="仿宋_GB2312" w:hAnsi="宋体" w:cs="Courier New" w:hint="eastAsia"/>
          <w:b/>
          <w:bCs/>
          <w:sz w:val="32"/>
          <w:szCs w:val="32"/>
        </w:rPr>
        <w:t>、年末结转和结余：</w:t>
      </w:r>
      <w:r w:rsidR="0089189A">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F43EF" w:rsidRDefault="00942ED3"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89189A">
        <w:rPr>
          <w:rFonts w:ascii="仿宋_GB2312" w:eastAsia="仿宋_GB2312" w:hAnsi="宋体" w:cs="Courier New" w:hint="eastAsia"/>
          <w:b/>
          <w:bCs/>
          <w:sz w:val="32"/>
          <w:szCs w:val="32"/>
        </w:rPr>
        <w:t>、基本支出：</w:t>
      </w:r>
      <w:r w:rsidR="0089189A">
        <w:rPr>
          <w:rFonts w:ascii="仿宋_GB2312" w:eastAsia="仿宋_GB2312" w:hAnsi="宋体" w:cs="Courier New" w:hint="eastAsia"/>
          <w:sz w:val="32"/>
          <w:szCs w:val="32"/>
        </w:rPr>
        <w:t>指为保障机构正常运转、完成日常工作任务而发生的人员支出和公用支出。</w:t>
      </w:r>
    </w:p>
    <w:p w:rsidR="000F43EF" w:rsidRDefault="00942ED3" w:rsidP="00263DF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89189A">
        <w:rPr>
          <w:rFonts w:ascii="仿宋_GB2312" w:eastAsia="仿宋_GB2312" w:hAnsi="宋体" w:cs="Courier New" w:hint="eastAsia"/>
          <w:b/>
          <w:bCs/>
          <w:sz w:val="32"/>
          <w:szCs w:val="32"/>
        </w:rPr>
        <w:t>、项目支出：</w:t>
      </w:r>
      <w:r w:rsidR="0089189A">
        <w:rPr>
          <w:rFonts w:ascii="仿宋_GB2312" w:eastAsia="仿宋_GB2312" w:hAnsi="宋体" w:cs="Courier New" w:hint="eastAsia"/>
          <w:sz w:val="32"/>
          <w:szCs w:val="32"/>
        </w:rPr>
        <w:t>指在基本支出之外为完成特定行政任务和事业发展目标所发生的支出</w:t>
      </w:r>
    </w:p>
    <w:p w:rsidR="000F43EF" w:rsidRDefault="00942ED3" w:rsidP="00263DF9">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w:t>
      </w:r>
      <w:r w:rsidR="0089189A">
        <w:rPr>
          <w:rFonts w:ascii="仿宋_GB2312" w:eastAsia="仿宋_GB2312" w:hAnsi="宋体" w:cs="Courier New" w:hint="eastAsia"/>
          <w:b/>
          <w:bCs/>
          <w:sz w:val="32"/>
          <w:szCs w:val="32"/>
        </w:rPr>
        <w:t>、“三公”经费：</w:t>
      </w:r>
      <w:r w:rsidR="0089189A">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sidR="0089189A">
        <w:rPr>
          <w:rFonts w:ascii="仿宋_GB2312" w:eastAsia="仿宋_GB2312" w:hAnsi="宋体" w:cs="Courier New" w:hint="eastAsia"/>
          <w:sz w:val="32"/>
          <w:szCs w:val="32"/>
        </w:rPr>
        <w:t>费反映</w:t>
      </w:r>
      <w:proofErr w:type="gramEnd"/>
      <w:r w:rsidR="0089189A">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89189A">
        <w:rPr>
          <w:rFonts w:ascii="仿宋_GB2312" w:eastAsia="仿宋_GB2312" w:hAnsi="宋体" w:cs="Courier New" w:hint="eastAsia"/>
          <w:sz w:val="32"/>
          <w:szCs w:val="32"/>
        </w:rPr>
        <w:t>含车辆</w:t>
      </w:r>
      <w:proofErr w:type="gramEnd"/>
      <w:r w:rsidR="0089189A">
        <w:rPr>
          <w:rFonts w:ascii="仿宋_GB2312" w:eastAsia="仿宋_GB2312" w:hAnsi="宋体" w:cs="Courier New" w:hint="eastAsia"/>
          <w:sz w:val="32"/>
          <w:szCs w:val="32"/>
        </w:rPr>
        <w:t>购置税）及租用费、燃料费、维修费、过路过桥费、保险费、安全奖励费用等支出；公务接待</w:t>
      </w:r>
      <w:proofErr w:type="gramStart"/>
      <w:r w:rsidR="0089189A">
        <w:rPr>
          <w:rFonts w:ascii="仿宋_GB2312" w:eastAsia="仿宋_GB2312" w:hAnsi="宋体" w:cs="Courier New" w:hint="eastAsia"/>
          <w:sz w:val="32"/>
          <w:szCs w:val="32"/>
        </w:rPr>
        <w:t>费反映</w:t>
      </w:r>
      <w:proofErr w:type="gramEnd"/>
      <w:r w:rsidR="0089189A">
        <w:rPr>
          <w:rFonts w:ascii="仿宋_GB2312" w:eastAsia="仿宋_GB2312" w:hAnsi="宋体" w:cs="Courier New" w:hint="eastAsia"/>
          <w:sz w:val="32"/>
          <w:szCs w:val="32"/>
        </w:rPr>
        <w:t>单位按规定开支的各类公务接待（含外宾接待）支出。</w:t>
      </w:r>
    </w:p>
    <w:p w:rsidR="000F43EF" w:rsidRDefault="000F43EF">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p w:rsidR="001C7A0A" w:rsidRDefault="001C7A0A" w:rsidP="001C7A0A">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lastRenderedPageBreak/>
        <w:t>2017年9月22日</w:t>
      </w:r>
    </w:p>
    <w:p w:rsidR="001C7A0A" w:rsidRDefault="001C7A0A" w:rsidP="001C7A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80C3E" w:rsidRDefault="001C7A0A" w:rsidP="005B687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填报人：王义艳；13693731643</w:t>
      </w:r>
    </w:p>
    <w:p w:rsidR="00892A6B" w:rsidRPr="005B6878" w:rsidRDefault="00892A6B" w:rsidP="005B687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sectPr w:rsidR="00892A6B" w:rsidRPr="005B6878" w:rsidSect="000F43EF">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1C9" w:rsidRDefault="00DA21C9" w:rsidP="000F43EF">
      <w:r>
        <w:separator/>
      </w:r>
    </w:p>
  </w:endnote>
  <w:endnote w:type="continuationSeparator" w:id="1">
    <w:p w:rsidR="00DA21C9" w:rsidRDefault="00DA21C9" w:rsidP="000F43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B8" w:rsidRDefault="00AE2FB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FB8" w:rsidRDefault="00DF5F74">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AE2FB8" w:rsidRDefault="00DF5F74">
                <w:pPr>
                  <w:snapToGrid w:val="0"/>
                  <w:rPr>
                    <w:sz w:val="18"/>
                  </w:rPr>
                </w:pPr>
                <w:r>
                  <w:rPr>
                    <w:rFonts w:hint="eastAsia"/>
                    <w:sz w:val="18"/>
                  </w:rPr>
                  <w:fldChar w:fldCharType="begin"/>
                </w:r>
                <w:r w:rsidR="00AE2FB8">
                  <w:rPr>
                    <w:rFonts w:hint="eastAsia"/>
                    <w:sz w:val="18"/>
                  </w:rPr>
                  <w:instrText xml:space="preserve"> PAGE  \* MERGEFORMAT </w:instrText>
                </w:r>
                <w:r>
                  <w:rPr>
                    <w:rFonts w:hint="eastAsia"/>
                    <w:sz w:val="18"/>
                  </w:rPr>
                  <w:fldChar w:fldCharType="separate"/>
                </w:r>
                <w:r w:rsidR="00453469">
                  <w:rPr>
                    <w:noProof/>
                    <w:sz w:val="18"/>
                  </w:rPr>
                  <w:t>- 12 -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1C9" w:rsidRDefault="00DA21C9" w:rsidP="000F43EF">
      <w:r>
        <w:separator/>
      </w:r>
    </w:p>
  </w:footnote>
  <w:footnote w:type="continuationSeparator" w:id="1">
    <w:p w:rsidR="00DA21C9" w:rsidRDefault="00DA21C9" w:rsidP="000F43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left="0"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left="0"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left="431"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left="-420" w:firstLine="420"/>
      </w:pPr>
      <w:rPr>
        <w:rFonts w:hint="eastAsia"/>
      </w:rPr>
    </w:lvl>
  </w:abstractNum>
  <w:abstractNum w:abstractNumId="7">
    <w:nsid w:val="5971DD00"/>
    <w:multiLevelType w:val="singleLevel"/>
    <w:tmpl w:val="5971DD00"/>
    <w:lvl w:ilvl="0">
      <w:start w:val="1"/>
      <w:numFmt w:val="decimal"/>
      <w:suff w:val="nothing"/>
      <w:lvlText w:val="%1．"/>
      <w:lvlJc w:val="left"/>
      <w:pPr>
        <w:ind w:left="0" w:firstLine="400"/>
      </w:pPr>
      <w:rPr>
        <w:rFonts w:hint="default"/>
      </w:rPr>
    </w:lvl>
  </w:abstractNum>
  <w:abstractNum w:abstractNumId="8">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9">
    <w:nsid w:val="5971E2D2"/>
    <w:multiLevelType w:val="singleLevel"/>
    <w:tmpl w:val="5971E2D2"/>
    <w:lvl w:ilvl="0">
      <w:start w:val="1"/>
      <w:numFmt w:val="decimal"/>
      <w:suff w:val="nothing"/>
      <w:lvlText w:val="%1．"/>
      <w:lvlJc w:val="left"/>
      <w:pPr>
        <w:ind w:left="0" w:firstLine="400"/>
      </w:pPr>
      <w:rPr>
        <w:rFonts w:hint="default"/>
      </w:rPr>
    </w:lvl>
  </w:abstractNum>
  <w:abstractNum w:abstractNumId="10">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1">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054D3"/>
    <w:rsid w:val="000323D3"/>
    <w:rsid w:val="00086D0F"/>
    <w:rsid w:val="000B5A03"/>
    <w:rsid w:val="000D3A9D"/>
    <w:rsid w:val="000F43EF"/>
    <w:rsid w:val="00111B37"/>
    <w:rsid w:val="001150B0"/>
    <w:rsid w:val="0013432F"/>
    <w:rsid w:val="00153AAB"/>
    <w:rsid w:val="00172A27"/>
    <w:rsid w:val="001C7A0A"/>
    <w:rsid w:val="001D1F7C"/>
    <w:rsid w:val="001F777C"/>
    <w:rsid w:val="00250790"/>
    <w:rsid w:val="00263DF9"/>
    <w:rsid w:val="002929B4"/>
    <w:rsid w:val="002C7890"/>
    <w:rsid w:val="002F6681"/>
    <w:rsid w:val="003106A3"/>
    <w:rsid w:val="0031729F"/>
    <w:rsid w:val="00326829"/>
    <w:rsid w:val="0032773D"/>
    <w:rsid w:val="00372854"/>
    <w:rsid w:val="00373BAB"/>
    <w:rsid w:val="00374BCF"/>
    <w:rsid w:val="003A06A4"/>
    <w:rsid w:val="003D5E8B"/>
    <w:rsid w:val="0041254F"/>
    <w:rsid w:val="00414ACA"/>
    <w:rsid w:val="00424EBC"/>
    <w:rsid w:val="00434C3C"/>
    <w:rsid w:val="00444122"/>
    <w:rsid w:val="00453469"/>
    <w:rsid w:val="004636ED"/>
    <w:rsid w:val="00474BF6"/>
    <w:rsid w:val="00477378"/>
    <w:rsid w:val="00491C7F"/>
    <w:rsid w:val="004C1B1F"/>
    <w:rsid w:val="004F4C26"/>
    <w:rsid w:val="005A6BD7"/>
    <w:rsid w:val="005B6878"/>
    <w:rsid w:val="006269C4"/>
    <w:rsid w:val="00633A4B"/>
    <w:rsid w:val="00661D22"/>
    <w:rsid w:val="00662512"/>
    <w:rsid w:val="0070589C"/>
    <w:rsid w:val="007065C6"/>
    <w:rsid w:val="00757838"/>
    <w:rsid w:val="00765782"/>
    <w:rsid w:val="00771EE6"/>
    <w:rsid w:val="00821926"/>
    <w:rsid w:val="00841C18"/>
    <w:rsid w:val="00864B71"/>
    <w:rsid w:val="00875985"/>
    <w:rsid w:val="0089189A"/>
    <w:rsid w:val="00892A6B"/>
    <w:rsid w:val="008C1DD7"/>
    <w:rsid w:val="008C53BA"/>
    <w:rsid w:val="00902E99"/>
    <w:rsid w:val="009108DE"/>
    <w:rsid w:val="009155DF"/>
    <w:rsid w:val="00942ED3"/>
    <w:rsid w:val="009B1841"/>
    <w:rsid w:val="009C68D7"/>
    <w:rsid w:val="00A01DD5"/>
    <w:rsid w:val="00A119DE"/>
    <w:rsid w:val="00A62A2A"/>
    <w:rsid w:val="00AC0DD1"/>
    <w:rsid w:val="00AC7621"/>
    <w:rsid w:val="00AD4537"/>
    <w:rsid w:val="00AE2FB8"/>
    <w:rsid w:val="00B00E79"/>
    <w:rsid w:val="00B458CF"/>
    <w:rsid w:val="00B53CEB"/>
    <w:rsid w:val="00B77D8D"/>
    <w:rsid w:val="00B80C3E"/>
    <w:rsid w:val="00B97841"/>
    <w:rsid w:val="00C05064"/>
    <w:rsid w:val="00C431D5"/>
    <w:rsid w:val="00C548E6"/>
    <w:rsid w:val="00C62465"/>
    <w:rsid w:val="00C860C1"/>
    <w:rsid w:val="00CB00BE"/>
    <w:rsid w:val="00CC09F3"/>
    <w:rsid w:val="00CC1926"/>
    <w:rsid w:val="00CD71F9"/>
    <w:rsid w:val="00D2457F"/>
    <w:rsid w:val="00D33E8C"/>
    <w:rsid w:val="00D40FE0"/>
    <w:rsid w:val="00D539EA"/>
    <w:rsid w:val="00D71368"/>
    <w:rsid w:val="00D728FA"/>
    <w:rsid w:val="00D8144B"/>
    <w:rsid w:val="00D91952"/>
    <w:rsid w:val="00D9612E"/>
    <w:rsid w:val="00DA21C9"/>
    <w:rsid w:val="00DA6976"/>
    <w:rsid w:val="00DB0273"/>
    <w:rsid w:val="00DB065C"/>
    <w:rsid w:val="00DD308F"/>
    <w:rsid w:val="00DE5A00"/>
    <w:rsid w:val="00DF5F74"/>
    <w:rsid w:val="00E427D4"/>
    <w:rsid w:val="00E60796"/>
    <w:rsid w:val="00E908FC"/>
    <w:rsid w:val="00E95C35"/>
    <w:rsid w:val="00EE72B9"/>
    <w:rsid w:val="00F223D0"/>
    <w:rsid w:val="00F56E12"/>
    <w:rsid w:val="00F92B9F"/>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43E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F43EF"/>
    <w:pPr>
      <w:tabs>
        <w:tab w:val="center" w:pos="4153"/>
        <w:tab w:val="right" w:pos="8306"/>
      </w:tabs>
      <w:snapToGrid w:val="0"/>
      <w:jc w:val="left"/>
    </w:pPr>
    <w:rPr>
      <w:sz w:val="18"/>
    </w:rPr>
  </w:style>
  <w:style w:type="paragraph" w:styleId="a4">
    <w:name w:val="header"/>
    <w:basedOn w:val="a"/>
    <w:qFormat/>
    <w:rsid w:val="000F43E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0F43EF"/>
    <w:rPr>
      <w:rFonts w:ascii="Arial" w:hAnsi="Arial" w:cs="Arial"/>
      <w:color w:val="000000"/>
      <w:sz w:val="16"/>
      <w:szCs w:val="16"/>
      <w:u w:val="none"/>
    </w:rPr>
  </w:style>
  <w:style w:type="character" w:customStyle="1" w:styleId="font01">
    <w:name w:val="font01"/>
    <w:basedOn w:val="a0"/>
    <w:qFormat/>
    <w:rsid w:val="000F43EF"/>
    <w:rPr>
      <w:rFonts w:ascii="Arial" w:hAnsi="Arial" w:cs="Arial" w:hint="default"/>
      <w:color w:val="000000"/>
      <w:sz w:val="16"/>
      <w:szCs w:val="16"/>
      <w:u w:val="none"/>
    </w:rPr>
  </w:style>
  <w:style w:type="character" w:customStyle="1" w:styleId="font41">
    <w:name w:val="font41"/>
    <w:basedOn w:val="a0"/>
    <w:qFormat/>
    <w:rsid w:val="000F43EF"/>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21</Pages>
  <Words>4195</Words>
  <Characters>3350</Characters>
  <Application>Microsoft Office Word</Application>
  <DocSecurity>0</DocSecurity>
  <Lines>27</Lines>
  <Paragraphs>15</Paragraphs>
  <ScaleCrop>false</ScaleCrop>
  <Company>Microsoft</Company>
  <LinksUpToDate>false</LinksUpToDate>
  <CharactersWithSpaces>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141</cp:revision>
  <cp:lastPrinted>2017-07-25T02:47:00Z</cp:lastPrinted>
  <dcterms:created xsi:type="dcterms:W3CDTF">2017-09-12T08:59:00Z</dcterms:created>
  <dcterms:modified xsi:type="dcterms:W3CDTF">2017-09-23T02:43:00Z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