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04" w:rsidRDefault="00324F04">
      <w:pPr>
        <w:jc w:val="center"/>
        <w:rPr>
          <w:rFonts w:ascii="方正小标宋简体" w:eastAsia="方正小标宋简体" w:hAnsi="方正小标宋简体" w:cs="方正小标宋简体" w:hint="eastAsia"/>
          <w:sz w:val="52"/>
          <w:szCs w:val="52"/>
        </w:rPr>
      </w:pPr>
    </w:p>
    <w:p w:rsidR="003515E9" w:rsidRDefault="003515E9">
      <w:pPr>
        <w:jc w:val="center"/>
        <w:rPr>
          <w:rFonts w:ascii="方正小标宋简体" w:eastAsia="方正小标宋简体" w:hAnsi="方正小标宋简体" w:cs="方正小标宋简体"/>
          <w:sz w:val="52"/>
          <w:szCs w:val="52"/>
        </w:rPr>
      </w:pPr>
    </w:p>
    <w:p w:rsidR="003515E9" w:rsidRDefault="003515E9">
      <w:pPr>
        <w:jc w:val="center"/>
        <w:rPr>
          <w:rFonts w:ascii="方正小标宋简体" w:eastAsia="方正小标宋简体" w:hAnsi="方正小标宋简体" w:cs="方正小标宋简体"/>
          <w:sz w:val="52"/>
          <w:szCs w:val="52"/>
        </w:rPr>
      </w:pPr>
    </w:p>
    <w:p w:rsidR="003515E9" w:rsidRDefault="003515E9">
      <w:pPr>
        <w:jc w:val="center"/>
        <w:rPr>
          <w:rFonts w:ascii="方正小标宋简体" w:eastAsia="方正小标宋简体" w:hAnsi="方正小标宋简体" w:cs="方正小标宋简体"/>
          <w:sz w:val="52"/>
          <w:szCs w:val="52"/>
        </w:rPr>
      </w:pPr>
    </w:p>
    <w:p w:rsidR="003515E9" w:rsidRDefault="00DB6390">
      <w:pPr>
        <w:ind w:firstLineChars="500" w:firstLine="2200"/>
        <w:rPr>
          <w:rFonts w:ascii="仿宋_GB2312" w:eastAsia="仿宋_GB2312" w:hAnsi="仿宋_GB2312" w:cs="仿宋_GB2312"/>
          <w:sz w:val="44"/>
          <w:szCs w:val="44"/>
        </w:rPr>
      </w:pPr>
      <w:bookmarkStart w:id="0" w:name="_GoBack"/>
      <w:bookmarkEnd w:id="0"/>
      <w:r>
        <w:rPr>
          <w:rFonts w:ascii="仿宋_GB2312" w:eastAsia="仿宋_GB2312" w:hAnsi="仿宋_GB2312" w:cs="仿宋_GB2312" w:hint="eastAsia"/>
          <w:sz w:val="44"/>
          <w:szCs w:val="44"/>
        </w:rPr>
        <w:t>延津县第二职业技术学校</w:t>
      </w:r>
    </w:p>
    <w:p w:rsidR="003515E9" w:rsidRDefault="003515E9">
      <w:pPr>
        <w:jc w:val="center"/>
        <w:rPr>
          <w:rFonts w:ascii="黑体" w:eastAsia="黑体" w:hAnsi="黑体" w:cs="黑体"/>
          <w:sz w:val="52"/>
          <w:szCs w:val="52"/>
        </w:rPr>
      </w:pPr>
    </w:p>
    <w:p w:rsidR="003515E9" w:rsidRDefault="00DB6390">
      <w:pPr>
        <w:jc w:val="center"/>
        <w:rPr>
          <w:rFonts w:ascii="隶书" w:eastAsia="隶书" w:hAnsi="隶书" w:cs="隶书"/>
          <w:sz w:val="52"/>
          <w:szCs w:val="52"/>
        </w:rPr>
        <w:sectPr w:rsidR="003515E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3515E9" w:rsidRDefault="00DB639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3515E9" w:rsidRDefault="00DB6390">
      <w:pPr>
        <w:jc w:val="left"/>
        <w:rPr>
          <w:rFonts w:ascii="黑体" w:eastAsia="黑体" w:hAnsi="黑体" w:cs="黑体"/>
          <w:sz w:val="32"/>
          <w:szCs w:val="32"/>
        </w:rPr>
      </w:pPr>
      <w:r>
        <w:rPr>
          <w:rFonts w:ascii="黑体" w:eastAsia="黑体" w:hAnsi="黑体" w:cs="黑体" w:hint="eastAsia"/>
          <w:sz w:val="32"/>
          <w:szCs w:val="32"/>
        </w:rPr>
        <w:t>第一部分　　延津县第二职业技术学校概况</w:t>
      </w:r>
    </w:p>
    <w:p w:rsidR="003515E9" w:rsidRDefault="00DB6390">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3515E9" w:rsidRDefault="00DB6390">
      <w:pPr>
        <w:jc w:val="left"/>
        <w:rPr>
          <w:rFonts w:ascii="黑体" w:eastAsia="黑体" w:hAnsi="黑体" w:cs="黑体"/>
          <w:sz w:val="32"/>
          <w:szCs w:val="32"/>
        </w:rPr>
      </w:pPr>
      <w:r>
        <w:rPr>
          <w:rFonts w:ascii="黑体" w:eastAsia="黑体" w:hAnsi="黑体" w:cs="黑体" w:hint="eastAsia"/>
          <w:sz w:val="32"/>
          <w:szCs w:val="32"/>
        </w:rPr>
        <w:t>第二部分　　延津县第二职业技术学校 2016年度部门决算表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一、收入支出决算总表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二、收入决算表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三、支出决算表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3515E9" w:rsidRDefault="00DB6390">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3515E9" w:rsidRDefault="00DB6390">
      <w:pPr>
        <w:jc w:val="left"/>
        <w:rPr>
          <w:rFonts w:ascii="黑体" w:eastAsia="黑体" w:hAnsi="黑体" w:cs="黑体"/>
          <w:sz w:val="32"/>
          <w:szCs w:val="32"/>
        </w:rPr>
      </w:pPr>
      <w:r>
        <w:rPr>
          <w:rFonts w:ascii="黑体" w:eastAsia="黑体" w:hAnsi="黑体" w:cs="黑体" w:hint="eastAsia"/>
          <w:sz w:val="32"/>
          <w:szCs w:val="32"/>
        </w:rPr>
        <w:t>第三部分　　延津县第二职业技术学校2016年度部门决算情况说明</w:t>
      </w:r>
    </w:p>
    <w:p w:rsidR="003515E9" w:rsidRDefault="00DB6390">
      <w:pPr>
        <w:jc w:val="left"/>
        <w:rPr>
          <w:rFonts w:ascii="黑体" w:eastAsia="黑体" w:hAnsi="黑体" w:cs="黑体"/>
          <w:sz w:val="32"/>
          <w:szCs w:val="32"/>
        </w:rPr>
        <w:sectPr w:rsidR="003515E9">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DB6390">
      <w:pPr>
        <w:jc w:val="center"/>
        <w:outlineLvl w:val="0"/>
        <w:rPr>
          <w:rFonts w:ascii="隶书" w:eastAsia="隶书" w:hAnsi="隶书" w:cs="隶书"/>
          <w:sz w:val="48"/>
          <w:szCs w:val="48"/>
        </w:rPr>
        <w:sectPr w:rsidR="003515E9">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延津县第二职业技术学校概况</w:t>
      </w:r>
    </w:p>
    <w:p w:rsidR="00DB6390" w:rsidRPr="0093065F" w:rsidRDefault="00DB6390" w:rsidP="00DB6390">
      <w:pPr>
        <w:pStyle w:val="a5"/>
        <w:spacing w:before="0" w:beforeAutospacing="0" w:after="0" w:afterAutospacing="0" w:line="600" w:lineRule="exact"/>
        <w:ind w:left="74" w:right="74" w:firstLineChars="200" w:firstLine="640"/>
        <w:rPr>
          <w:rFonts w:ascii="黑体" w:eastAsia="黑体"/>
          <w:color w:val="333333"/>
          <w:sz w:val="32"/>
          <w:szCs w:val="32"/>
        </w:rPr>
      </w:pPr>
      <w:r w:rsidRPr="0093065F">
        <w:rPr>
          <w:rFonts w:ascii="黑体" w:eastAsia="黑体" w:hint="eastAsia"/>
          <w:bCs/>
          <w:color w:val="333333"/>
          <w:sz w:val="32"/>
          <w:szCs w:val="32"/>
        </w:rPr>
        <w:lastRenderedPageBreak/>
        <w:t>一、部门概况</w:t>
      </w:r>
    </w:p>
    <w:p w:rsidR="00DB6390" w:rsidRDefault="00DB6390" w:rsidP="00DB6390">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（一）主要职能</w:t>
      </w:r>
    </w:p>
    <w:p w:rsidR="00DB6390" w:rsidRDefault="00DB6390" w:rsidP="00DB6390">
      <w:pPr>
        <w:pStyle w:val="a5"/>
        <w:spacing w:before="0" w:beforeAutospacing="0" w:after="0" w:afterAutospacing="0" w:line="600" w:lineRule="exact"/>
        <w:ind w:left="74" w:right="74" w:firstLineChars="200" w:firstLine="560"/>
        <w:rPr>
          <w:rFonts w:ascii="仿宋_GB2312" w:eastAsia="仿宋_GB2312" w:hAnsi="Microsoft Yahei" w:hint="eastAsia"/>
          <w:color w:val="333333"/>
          <w:sz w:val="32"/>
          <w:szCs w:val="32"/>
          <w:shd w:val="clear" w:color="auto" w:fill="FFFFFF"/>
        </w:rPr>
      </w:pPr>
      <w:r w:rsidRPr="00970962">
        <w:rPr>
          <w:rFonts w:eastAsia="仿宋_GB2312" w:hint="eastAsia"/>
          <w:sz w:val="28"/>
          <w:szCs w:val="28"/>
        </w:rPr>
        <w:t> </w:t>
      </w:r>
      <w:r w:rsidRPr="006A3719">
        <w:rPr>
          <w:rFonts w:ascii="仿宋_GB2312" w:eastAsia="仿宋_GB2312" w:hAnsi="Microsoft Yahei" w:hint="eastAsia"/>
          <w:color w:val="333333"/>
          <w:sz w:val="32"/>
          <w:szCs w:val="32"/>
          <w:shd w:val="clear" w:color="auto" w:fill="FFFFFF"/>
        </w:rPr>
        <w:t>坚持教育的“三个面向”，全面贯彻党的教育方针，发展职业教育，落实职业道德教育、文化基础教育、职业能力教育和身心健康教育，提高学生综合素质，培养学生专业技能、钻研精神、务实精神、创新精神、创业能力，为本地、为国家培养有用、能用的中等职业技术人才，为高校输送优秀的高中毕业生。</w:t>
      </w:r>
      <w:r>
        <w:rPr>
          <w:rFonts w:ascii="仿宋_GB2312" w:eastAsia="仿宋_GB2312" w:hAnsi="Microsoft Yahei" w:hint="eastAsia"/>
          <w:color w:val="333333"/>
          <w:sz w:val="32"/>
          <w:szCs w:val="32"/>
          <w:shd w:val="clear" w:color="auto" w:fill="FFFFFF"/>
        </w:rPr>
        <w:t xml:space="preserve"> </w:t>
      </w:r>
    </w:p>
    <w:p w:rsidR="00DB6390" w:rsidRDefault="00DB6390" w:rsidP="00DB6390">
      <w:pPr>
        <w:pStyle w:val="a5"/>
        <w:spacing w:before="0" w:beforeAutospacing="0" w:after="0" w:afterAutospacing="0" w:line="600" w:lineRule="exact"/>
        <w:ind w:left="74" w:right="74" w:firstLineChars="200" w:firstLine="640"/>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hint="eastAsia"/>
          <w:color w:val="333333"/>
          <w:sz w:val="32"/>
          <w:szCs w:val="32"/>
          <w:shd w:val="clear" w:color="auto" w:fill="FFFFFF"/>
        </w:rPr>
        <w:t>1 、</w:t>
      </w:r>
      <w:r>
        <w:rPr>
          <w:rFonts w:ascii="仿宋_GB2312" w:eastAsia="仿宋_GB2312" w:hAnsi="Microsoft Yahei" w:hint="eastAsia"/>
          <w:color w:val="333333"/>
          <w:sz w:val="32"/>
          <w:szCs w:val="32"/>
          <w:shd w:val="clear" w:color="auto" w:fill="FFFFFF"/>
        </w:rPr>
        <w:t>培养高中学历</w:t>
      </w:r>
      <w:r>
        <w:rPr>
          <w:rFonts w:ascii="仿宋_GB2312" w:eastAsia="仿宋_GB2312" w:hAnsi="Microsoft Yahei"/>
          <w:color w:val="333333"/>
          <w:sz w:val="32"/>
          <w:szCs w:val="32"/>
          <w:shd w:val="clear" w:color="auto" w:fill="FFFFFF"/>
        </w:rPr>
        <w:t>技术应用人才，提高社会职业素质</w:t>
      </w:r>
      <w:r w:rsidRPr="00976EA8">
        <w:rPr>
          <w:rFonts w:ascii="仿宋_GB2312" w:eastAsia="仿宋_GB2312" w:hAnsi="Microsoft Yahei" w:hint="eastAsia"/>
          <w:color w:val="333333"/>
          <w:sz w:val="32"/>
          <w:szCs w:val="32"/>
          <w:shd w:val="clear" w:color="auto" w:fill="FFFFFF"/>
        </w:rPr>
        <w:t>。</w:t>
      </w:r>
    </w:p>
    <w:p w:rsidR="00DB6390" w:rsidRDefault="00DB6390" w:rsidP="00DB6390">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hint="eastAsia"/>
          <w:color w:val="333333"/>
          <w:sz w:val="32"/>
          <w:szCs w:val="32"/>
          <w:shd w:val="clear" w:color="auto" w:fill="FFFFFF"/>
        </w:rPr>
        <w:t xml:space="preserve"> 2 、</w:t>
      </w:r>
      <w:r>
        <w:rPr>
          <w:rFonts w:ascii="仿宋_GB2312" w:eastAsia="仿宋_GB2312" w:hAnsi="Microsoft Yahei" w:hint="eastAsia"/>
          <w:color w:val="333333"/>
          <w:sz w:val="32"/>
          <w:szCs w:val="32"/>
          <w:shd w:val="clear" w:color="auto" w:fill="FFFFFF"/>
        </w:rPr>
        <w:t>现代农艺技术</w:t>
      </w:r>
      <w:r>
        <w:rPr>
          <w:rFonts w:ascii="仿宋_GB2312" w:eastAsia="仿宋_GB2312" w:hAnsi="Microsoft Yahei"/>
          <w:color w:val="333333"/>
          <w:sz w:val="32"/>
          <w:szCs w:val="32"/>
          <w:shd w:val="clear" w:color="auto" w:fill="FFFFFF"/>
        </w:rPr>
        <w:t>、</w:t>
      </w:r>
      <w:r>
        <w:rPr>
          <w:rFonts w:ascii="仿宋_GB2312" w:eastAsia="仿宋_GB2312" w:hAnsi="Microsoft Yahei" w:hint="eastAsia"/>
          <w:color w:val="333333"/>
          <w:sz w:val="32"/>
          <w:szCs w:val="32"/>
          <w:shd w:val="clear" w:color="auto" w:fill="FFFFFF"/>
        </w:rPr>
        <w:t>畜禽生产与疾病防治、</w:t>
      </w:r>
      <w:r>
        <w:rPr>
          <w:rFonts w:ascii="仿宋_GB2312" w:eastAsia="仿宋_GB2312" w:hAnsi="Microsoft Yahei"/>
          <w:color w:val="333333"/>
          <w:sz w:val="32"/>
          <w:szCs w:val="32"/>
          <w:shd w:val="clear" w:color="auto" w:fill="FFFFFF"/>
        </w:rPr>
        <w:t>计算机应用、</w:t>
      </w:r>
      <w:r>
        <w:rPr>
          <w:rFonts w:ascii="仿宋_GB2312" w:eastAsia="仿宋_GB2312" w:hAnsi="Microsoft Yahei" w:hint="eastAsia"/>
          <w:color w:val="333333"/>
          <w:sz w:val="32"/>
          <w:szCs w:val="32"/>
          <w:shd w:val="clear" w:color="auto" w:fill="FFFFFF"/>
        </w:rPr>
        <w:t>化学工艺、建筑工程施工</w:t>
      </w:r>
      <w:r>
        <w:rPr>
          <w:rFonts w:ascii="仿宋_GB2312" w:eastAsia="仿宋_GB2312" w:hAnsi="Microsoft Yahei"/>
          <w:color w:val="333333"/>
          <w:sz w:val="32"/>
          <w:szCs w:val="32"/>
          <w:shd w:val="clear" w:color="auto" w:fill="FFFFFF"/>
        </w:rPr>
        <w:t>专业学历教育</w:t>
      </w:r>
      <w:r w:rsidRPr="00976EA8">
        <w:rPr>
          <w:rFonts w:ascii="仿宋_GB2312" w:eastAsia="仿宋_GB2312" w:hAnsi="Microsoft Yahei" w:hint="eastAsia"/>
          <w:color w:val="333333"/>
          <w:sz w:val="32"/>
          <w:szCs w:val="32"/>
          <w:shd w:val="clear" w:color="auto" w:fill="FFFFFF"/>
        </w:rPr>
        <w:t>。</w:t>
      </w:r>
    </w:p>
    <w:p w:rsidR="00DB6390" w:rsidRPr="00976EA8" w:rsidRDefault="00DB6390" w:rsidP="00DB6390">
      <w:pPr>
        <w:pStyle w:val="a5"/>
        <w:spacing w:before="0" w:beforeAutospacing="0" w:after="0" w:afterAutospacing="0" w:line="600" w:lineRule="exact"/>
        <w:ind w:left="74" w:right="74" w:firstLine="482"/>
        <w:rPr>
          <w:rFonts w:ascii="仿宋_GB2312" w:eastAsia="仿宋_GB2312"/>
          <w:color w:val="333333"/>
          <w:sz w:val="32"/>
          <w:szCs w:val="32"/>
        </w:rPr>
      </w:pPr>
      <w:r w:rsidRPr="00976EA8">
        <w:rPr>
          <w:rFonts w:ascii="仿宋_GB2312" w:eastAsia="仿宋_GB2312" w:hAnsi="Microsoft Yahei" w:hint="eastAsia"/>
          <w:color w:val="333333"/>
          <w:sz w:val="32"/>
          <w:szCs w:val="32"/>
          <w:shd w:val="clear" w:color="auto" w:fill="FFFFFF"/>
        </w:rPr>
        <w:t xml:space="preserve"> 3 、</w:t>
      </w:r>
      <w:r>
        <w:rPr>
          <w:rFonts w:ascii="仿宋_GB2312" w:eastAsia="仿宋_GB2312" w:hAnsi="Microsoft Yahei" w:hint="eastAsia"/>
          <w:color w:val="333333"/>
          <w:sz w:val="32"/>
          <w:szCs w:val="32"/>
          <w:shd w:val="clear" w:color="auto" w:fill="FFFFFF"/>
        </w:rPr>
        <w:t>相关职业</w:t>
      </w:r>
      <w:r>
        <w:rPr>
          <w:rFonts w:ascii="仿宋_GB2312" w:eastAsia="仿宋_GB2312" w:hAnsi="Microsoft Yahei"/>
          <w:color w:val="333333"/>
          <w:sz w:val="32"/>
          <w:szCs w:val="32"/>
          <w:shd w:val="clear" w:color="auto" w:fill="FFFFFF"/>
        </w:rPr>
        <w:t>培训</w:t>
      </w:r>
      <w:r w:rsidRPr="00976EA8">
        <w:rPr>
          <w:rFonts w:ascii="仿宋_GB2312" w:eastAsia="仿宋_GB2312" w:hAnsi="Microsoft Yahei" w:hint="eastAsia"/>
          <w:color w:val="333333"/>
          <w:sz w:val="32"/>
          <w:szCs w:val="32"/>
          <w:shd w:val="clear" w:color="auto" w:fill="FFFFFF"/>
        </w:rPr>
        <w:t xml:space="preserve">。 </w:t>
      </w:r>
    </w:p>
    <w:p w:rsidR="00DB6390" w:rsidRDefault="00DB6390" w:rsidP="00DB6390">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（二）机构设置</w:t>
      </w:r>
    </w:p>
    <w:p w:rsidR="00DB6390" w:rsidRPr="006A3719" w:rsidRDefault="00DB6390" w:rsidP="00DB6390">
      <w:pPr>
        <w:spacing w:line="500" w:lineRule="exact"/>
        <w:ind w:firstLineChars="200" w:firstLine="640"/>
        <w:rPr>
          <w:rFonts w:ascii="楷体_GB2312" w:eastAsia="楷体_GB2312"/>
          <w:b/>
          <w:color w:val="333333"/>
          <w:sz w:val="32"/>
          <w:szCs w:val="32"/>
        </w:rPr>
      </w:pPr>
      <w:r w:rsidRPr="0093065F">
        <w:rPr>
          <w:rFonts w:ascii="仿宋_GB2312" w:eastAsia="仿宋_GB2312" w:hint="eastAsia"/>
          <w:color w:val="333333"/>
          <w:sz w:val="32"/>
          <w:szCs w:val="32"/>
        </w:rPr>
        <w:t>根据上述职责，</w:t>
      </w:r>
      <w:r w:rsidRPr="006A3719">
        <w:rPr>
          <w:rFonts w:ascii="仿宋_GB2312" w:eastAsia="仿宋_GB2312" w:hint="eastAsia"/>
          <w:color w:val="333333"/>
          <w:sz w:val="32"/>
          <w:szCs w:val="32"/>
        </w:rPr>
        <w:t>设有教导处、政教处、总务处</w:t>
      </w:r>
      <w:r>
        <w:rPr>
          <w:rFonts w:ascii="仿宋_GB2312" w:eastAsia="仿宋_GB2312" w:hint="eastAsia"/>
          <w:color w:val="333333"/>
          <w:sz w:val="32"/>
          <w:szCs w:val="32"/>
        </w:rPr>
        <w:t>3</w:t>
      </w:r>
      <w:r w:rsidRPr="006A3719">
        <w:rPr>
          <w:rFonts w:ascii="仿宋_GB2312" w:eastAsia="仿宋_GB2312" w:hint="eastAsia"/>
          <w:color w:val="333333"/>
          <w:sz w:val="32"/>
          <w:szCs w:val="32"/>
        </w:rPr>
        <w:t>个处室。</w:t>
      </w:r>
    </w:p>
    <w:p w:rsidR="003515E9" w:rsidRPr="00DB6390" w:rsidRDefault="003515E9">
      <w:pPr>
        <w:jc w:val="left"/>
        <w:rPr>
          <w:rFonts w:ascii="仿宋_GB2312" w:eastAsia="仿宋_GB2312" w:hAnsi="黑体" w:cs="黑体"/>
          <w:sz w:val="32"/>
          <w:szCs w:val="32"/>
        </w:rPr>
      </w:pPr>
    </w:p>
    <w:p w:rsidR="003515E9" w:rsidRDefault="003515E9">
      <w:pPr>
        <w:jc w:val="left"/>
        <w:rPr>
          <w:rFonts w:ascii="仿宋_GB2312" w:eastAsia="仿宋_GB2312" w:hAnsi="黑体" w:cs="黑体"/>
          <w:sz w:val="32"/>
          <w:szCs w:val="32"/>
        </w:rPr>
      </w:pPr>
    </w:p>
    <w:p w:rsidR="003515E9" w:rsidRDefault="003515E9">
      <w:pPr>
        <w:jc w:val="left"/>
        <w:rPr>
          <w:rFonts w:ascii="仿宋_GB2312" w:eastAsia="仿宋_GB2312"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DB6390" w:rsidRDefault="00DB6390">
      <w:pPr>
        <w:jc w:val="center"/>
        <w:outlineLvl w:val="0"/>
        <w:rPr>
          <w:rFonts w:ascii="隶书" w:eastAsia="隶书" w:hAnsi="隶书" w:cs="隶书"/>
          <w:sz w:val="48"/>
          <w:szCs w:val="48"/>
        </w:rPr>
      </w:pPr>
    </w:p>
    <w:p w:rsidR="003515E9" w:rsidRDefault="00DB639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9D3377" w:rsidRDefault="00DB6390">
      <w:pPr>
        <w:jc w:val="center"/>
        <w:rPr>
          <w:rFonts w:ascii="隶书" w:eastAsia="隶书" w:hAnsi="隶书" w:cs="隶书"/>
          <w:sz w:val="48"/>
          <w:szCs w:val="48"/>
        </w:rPr>
      </w:pPr>
      <w:r>
        <w:rPr>
          <w:rFonts w:ascii="隶书" w:eastAsia="隶书" w:hAnsi="隶书" w:cs="隶书" w:hint="eastAsia"/>
          <w:sz w:val="48"/>
          <w:szCs w:val="48"/>
        </w:rPr>
        <w:t>延津县第二职业技术学校</w:t>
      </w:r>
    </w:p>
    <w:p w:rsidR="003515E9" w:rsidRDefault="00DB6390">
      <w:pPr>
        <w:jc w:val="center"/>
        <w:rPr>
          <w:rFonts w:ascii="隶书" w:eastAsia="隶书" w:hAnsi="隶书" w:cs="隶书"/>
          <w:sz w:val="48"/>
          <w:szCs w:val="48"/>
        </w:rPr>
        <w:sectPr w:rsidR="003515E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3515E9">
        <w:trPr>
          <w:trHeight w:val="375"/>
        </w:trPr>
        <w:tc>
          <w:tcPr>
            <w:tcW w:w="10350" w:type="dxa"/>
            <w:gridSpan w:val="10"/>
            <w:shd w:val="clear" w:color="auto" w:fill="auto"/>
            <w:vAlign w:val="center"/>
          </w:tcPr>
          <w:p w:rsidR="003515E9" w:rsidRDefault="00DB639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3515E9">
        <w:trPr>
          <w:trHeight w:val="315"/>
        </w:trPr>
        <w:tc>
          <w:tcPr>
            <w:tcW w:w="3282" w:type="dxa"/>
            <w:gridSpan w:val="3"/>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3515E9" w:rsidRDefault="003515E9">
            <w:pPr>
              <w:rPr>
                <w:rFonts w:ascii="宋体" w:eastAsia="宋体" w:hAnsi="宋体" w:cs="宋体"/>
                <w:color w:val="000000"/>
                <w:sz w:val="16"/>
                <w:szCs w:val="16"/>
              </w:rPr>
            </w:pPr>
          </w:p>
        </w:tc>
        <w:tc>
          <w:tcPr>
            <w:tcW w:w="1316" w:type="dxa"/>
            <w:shd w:val="clear" w:color="auto" w:fill="auto"/>
            <w:vAlign w:val="center"/>
          </w:tcPr>
          <w:p w:rsidR="003515E9" w:rsidRDefault="003515E9">
            <w:pPr>
              <w:rPr>
                <w:rFonts w:ascii="宋体" w:eastAsia="宋体" w:hAnsi="宋体" w:cs="宋体"/>
                <w:color w:val="000000"/>
                <w:sz w:val="16"/>
                <w:szCs w:val="16"/>
              </w:rPr>
            </w:pPr>
          </w:p>
        </w:tc>
        <w:tc>
          <w:tcPr>
            <w:tcW w:w="3144" w:type="dxa"/>
            <w:gridSpan w:val="3"/>
            <w:shd w:val="clear" w:color="auto" w:fill="auto"/>
            <w:vAlign w:val="center"/>
          </w:tcPr>
          <w:p w:rsidR="003515E9" w:rsidRDefault="003515E9">
            <w:pPr>
              <w:rPr>
                <w:rFonts w:ascii="宋体" w:eastAsia="宋体" w:hAnsi="宋体" w:cs="宋体"/>
                <w:color w:val="000000"/>
                <w:sz w:val="16"/>
                <w:szCs w:val="16"/>
              </w:rPr>
            </w:pPr>
          </w:p>
        </w:tc>
        <w:tc>
          <w:tcPr>
            <w:tcW w:w="527" w:type="dxa"/>
            <w:shd w:val="clear" w:color="auto" w:fill="auto"/>
            <w:vAlign w:val="center"/>
          </w:tcPr>
          <w:p w:rsidR="003515E9" w:rsidRDefault="003515E9">
            <w:pPr>
              <w:rPr>
                <w:rFonts w:ascii="宋体" w:eastAsia="宋体" w:hAnsi="宋体" w:cs="宋体"/>
                <w:color w:val="000000"/>
                <w:sz w:val="16"/>
                <w:szCs w:val="16"/>
              </w:rPr>
            </w:pPr>
          </w:p>
        </w:tc>
        <w:tc>
          <w:tcPr>
            <w:tcW w:w="1609"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3515E9">
        <w:trPr>
          <w:trHeight w:val="315"/>
        </w:trPr>
        <w:tc>
          <w:tcPr>
            <w:tcW w:w="3282" w:type="dxa"/>
            <w:gridSpan w:val="3"/>
            <w:shd w:val="clear" w:color="auto" w:fill="auto"/>
            <w:vAlign w:val="center"/>
          </w:tcPr>
          <w:p w:rsidR="003515E9" w:rsidRDefault="003515E9">
            <w:pPr>
              <w:rPr>
                <w:rFonts w:ascii="宋体" w:eastAsia="宋体" w:hAnsi="宋体" w:cs="宋体"/>
                <w:color w:val="000000"/>
                <w:sz w:val="16"/>
                <w:szCs w:val="16"/>
              </w:rPr>
            </w:pPr>
          </w:p>
        </w:tc>
        <w:tc>
          <w:tcPr>
            <w:tcW w:w="472" w:type="dxa"/>
            <w:shd w:val="clear" w:color="auto" w:fill="auto"/>
            <w:vAlign w:val="center"/>
          </w:tcPr>
          <w:p w:rsidR="003515E9" w:rsidRDefault="003515E9">
            <w:pPr>
              <w:rPr>
                <w:rFonts w:ascii="宋体" w:eastAsia="宋体" w:hAnsi="宋体" w:cs="宋体"/>
                <w:color w:val="000000"/>
                <w:sz w:val="16"/>
                <w:szCs w:val="16"/>
              </w:rPr>
            </w:pPr>
          </w:p>
        </w:tc>
        <w:tc>
          <w:tcPr>
            <w:tcW w:w="1316" w:type="dxa"/>
            <w:shd w:val="clear" w:color="auto" w:fill="auto"/>
            <w:vAlign w:val="center"/>
          </w:tcPr>
          <w:p w:rsidR="003515E9" w:rsidRDefault="003515E9">
            <w:pPr>
              <w:rPr>
                <w:rFonts w:ascii="宋体" w:eastAsia="宋体" w:hAnsi="宋体" w:cs="宋体"/>
                <w:color w:val="000000"/>
                <w:sz w:val="16"/>
                <w:szCs w:val="16"/>
              </w:rPr>
            </w:pPr>
          </w:p>
        </w:tc>
        <w:tc>
          <w:tcPr>
            <w:tcW w:w="3144" w:type="dxa"/>
            <w:gridSpan w:val="3"/>
            <w:shd w:val="clear" w:color="auto" w:fill="auto"/>
            <w:vAlign w:val="center"/>
          </w:tcPr>
          <w:p w:rsidR="003515E9" w:rsidRDefault="003515E9">
            <w:pPr>
              <w:rPr>
                <w:rFonts w:ascii="宋体" w:eastAsia="宋体" w:hAnsi="宋体" w:cs="宋体"/>
                <w:color w:val="000000"/>
                <w:sz w:val="16"/>
                <w:szCs w:val="16"/>
              </w:rPr>
            </w:pPr>
          </w:p>
        </w:tc>
        <w:tc>
          <w:tcPr>
            <w:tcW w:w="527" w:type="dxa"/>
            <w:shd w:val="clear" w:color="auto" w:fill="auto"/>
            <w:vAlign w:val="center"/>
          </w:tcPr>
          <w:p w:rsidR="003515E9" w:rsidRDefault="003515E9">
            <w:pPr>
              <w:rPr>
                <w:rFonts w:ascii="宋体" w:eastAsia="宋体" w:hAnsi="宋体" w:cs="宋体"/>
                <w:color w:val="000000"/>
                <w:sz w:val="16"/>
                <w:szCs w:val="16"/>
              </w:rPr>
            </w:pPr>
          </w:p>
        </w:tc>
        <w:tc>
          <w:tcPr>
            <w:tcW w:w="1609"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jc w:val="center"/>
              <w:rPr>
                <w:rFonts w:ascii="宋体" w:eastAsia="宋体" w:hAnsi="宋体" w:cs="宋体"/>
                <w:color w:val="000000"/>
                <w:sz w:val="16"/>
                <w:szCs w:val="16"/>
              </w:rPr>
            </w:pPr>
            <w:r>
              <w:rPr>
                <w:rFonts w:ascii="宋体" w:eastAsia="宋体" w:hAnsi="宋体" w:cs="宋体" w:hint="eastAsia"/>
                <w:color w:val="000000"/>
                <w:sz w:val="16"/>
                <w:szCs w:val="16"/>
              </w:rPr>
              <w:t>299.28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jc w:val="center"/>
              <w:rPr>
                <w:rFonts w:ascii="宋体" w:eastAsia="宋体" w:hAnsi="宋体" w:cs="宋体"/>
                <w:color w:val="000000"/>
                <w:sz w:val="16"/>
                <w:szCs w:val="16"/>
              </w:rPr>
            </w:pPr>
            <w:r>
              <w:rPr>
                <w:rFonts w:ascii="宋体" w:eastAsia="宋体" w:hAnsi="宋体" w:cs="宋体" w:hint="eastAsia"/>
                <w:color w:val="000000"/>
                <w:sz w:val="16"/>
                <w:szCs w:val="16"/>
              </w:rPr>
              <w:t>299.28</w:t>
            </w: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jc w:val="center"/>
              <w:rPr>
                <w:rFonts w:ascii="宋体" w:eastAsia="宋体" w:hAnsi="宋体" w:cs="宋体"/>
                <w:b/>
                <w:color w:val="000000"/>
                <w:sz w:val="16"/>
                <w:szCs w:val="16"/>
              </w:rPr>
            </w:pPr>
            <w:r>
              <w:rPr>
                <w:rFonts w:ascii="宋体" w:eastAsia="宋体" w:hAnsi="宋体" w:cs="宋体" w:hint="eastAsia"/>
                <w:b/>
                <w:color w:val="000000"/>
                <w:sz w:val="16"/>
                <w:szCs w:val="16"/>
              </w:rPr>
              <w:t>299.28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jc w:val="center"/>
              <w:rPr>
                <w:rFonts w:ascii="宋体" w:eastAsia="宋体" w:hAnsi="宋体" w:cs="宋体"/>
                <w:b/>
                <w:color w:val="000000"/>
                <w:sz w:val="16"/>
                <w:szCs w:val="16"/>
              </w:rPr>
            </w:pPr>
            <w:r>
              <w:rPr>
                <w:rFonts w:ascii="宋体" w:eastAsia="宋体" w:hAnsi="宋体" w:cs="宋体" w:hint="eastAsia"/>
                <w:b/>
                <w:color w:val="000000"/>
                <w:sz w:val="16"/>
                <w:szCs w:val="16"/>
              </w:rPr>
              <w:t>299.28</w:t>
            </w: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jc w:val="center"/>
              <w:rPr>
                <w:rFonts w:ascii="宋体" w:eastAsia="宋体" w:hAnsi="宋体" w:cs="宋体"/>
                <w:b/>
                <w:color w:val="000000"/>
                <w:sz w:val="16"/>
                <w:szCs w:val="16"/>
              </w:rPr>
            </w:pPr>
            <w:r>
              <w:rPr>
                <w:rFonts w:ascii="宋体" w:eastAsia="宋体" w:hAnsi="宋体" w:cs="宋体" w:hint="eastAsia"/>
                <w:b/>
                <w:color w:val="000000"/>
                <w:sz w:val="16"/>
                <w:szCs w:val="16"/>
              </w:rPr>
              <w:t>299.28</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DB6390">
            <w:pPr>
              <w:jc w:val="center"/>
              <w:rPr>
                <w:rFonts w:ascii="宋体" w:eastAsia="宋体" w:hAnsi="宋体" w:cs="宋体"/>
                <w:b/>
                <w:color w:val="000000"/>
                <w:sz w:val="16"/>
                <w:szCs w:val="16"/>
              </w:rPr>
            </w:pPr>
            <w:r>
              <w:rPr>
                <w:rFonts w:ascii="宋体" w:eastAsia="宋体" w:hAnsi="宋体" w:cs="宋体" w:hint="eastAsia"/>
                <w:b/>
                <w:color w:val="000000"/>
                <w:sz w:val="16"/>
                <w:szCs w:val="16"/>
              </w:rPr>
              <w:t>299.28</w:t>
            </w:r>
          </w:p>
        </w:tc>
      </w:tr>
      <w:tr w:rsidR="003515E9">
        <w:trPr>
          <w:trHeight w:val="555"/>
        </w:trPr>
        <w:tc>
          <w:tcPr>
            <w:tcW w:w="10350" w:type="dxa"/>
            <w:gridSpan w:val="10"/>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3515E9" w:rsidRDefault="003515E9">
      <w:pPr>
        <w:spacing w:line="360" w:lineRule="auto"/>
        <w:rPr>
          <w:rFonts w:ascii="隶书" w:eastAsia="隶书" w:hAnsi="隶书" w:cs="隶书"/>
          <w:sz w:val="52"/>
          <w:szCs w:val="52"/>
        </w:rPr>
        <w:sectPr w:rsidR="003515E9">
          <w:pgSz w:w="11906" w:h="16838"/>
          <w:pgMar w:top="1440" w:right="1800" w:bottom="1440" w:left="1800" w:header="851" w:footer="992" w:gutter="0"/>
          <w:pgNumType w:fmt="numberInDash"/>
          <w:cols w:space="425"/>
          <w:docGrid w:type="lines" w:linePitch="312"/>
        </w:sectPr>
      </w:pPr>
    </w:p>
    <w:tbl>
      <w:tblPr>
        <w:tblW w:w="10346" w:type="dxa"/>
        <w:tblInd w:w="-836" w:type="dxa"/>
        <w:tblLayout w:type="fixed"/>
        <w:tblCellMar>
          <w:top w:w="15" w:type="dxa"/>
          <w:left w:w="15" w:type="dxa"/>
          <w:bottom w:w="15" w:type="dxa"/>
          <w:right w:w="15" w:type="dxa"/>
        </w:tblCellMar>
        <w:tblLook w:val="04A0"/>
      </w:tblPr>
      <w:tblGrid>
        <w:gridCol w:w="684"/>
        <w:gridCol w:w="167"/>
        <w:gridCol w:w="795"/>
        <w:gridCol w:w="1036"/>
        <w:gridCol w:w="1094"/>
        <w:gridCol w:w="810"/>
        <w:gridCol w:w="284"/>
        <w:gridCol w:w="676"/>
        <w:gridCol w:w="418"/>
        <w:gridCol w:w="542"/>
        <w:gridCol w:w="552"/>
        <w:gridCol w:w="408"/>
        <w:gridCol w:w="686"/>
        <w:gridCol w:w="274"/>
        <w:gridCol w:w="820"/>
        <w:gridCol w:w="140"/>
        <w:gridCol w:w="960"/>
      </w:tblGrid>
      <w:tr w:rsidR="003515E9" w:rsidTr="00135C2A">
        <w:trPr>
          <w:trHeight w:val="375"/>
        </w:trPr>
        <w:tc>
          <w:tcPr>
            <w:tcW w:w="10346" w:type="dxa"/>
            <w:gridSpan w:val="17"/>
            <w:shd w:val="clear" w:color="auto" w:fill="auto"/>
            <w:vAlign w:val="center"/>
          </w:tcPr>
          <w:p w:rsidR="003515E9" w:rsidRDefault="00DB639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3515E9" w:rsidTr="00135C2A">
        <w:trPr>
          <w:trHeight w:val="285"/>
        </w:trPr>
        <w:tc>
          <w:tcPr>
            <w:tcW w:w="1646" w:type="dxa"/>
            <w:gridSpan w:val="3"/>
            <w:shd w:val="clear" w:color="auto" w:fill="auto"/>
            <w:vAlign w:val="center"/>
          </w:tcPr>
          <w:p w:rsidR="003515E9" w:rsidRDefault="003515E9">
            <w:pPr>
              <w:rPr>
                <w:rFonts w:ascii="宋体" w:eastAsia="宋体" w:hAnsi="宋体" w:cs="宋体"/>
                <w:color w:val="000000"/>
                <w:sz w:val="16"/>
                <w:szCs w:val="16"/>
              </w:rPr>
            </w:pPr>
          </w:p>
        </w:tc>
        <w:tc>
          <w:tcPr>
            <w:tcW w:w="1036" w:type="dxa"/>
            <w:shd w:val="clear" w:color="auto" w:fill="auto"/>
            <w:vAlign w:val="center"/>
          </w:tcPr>
          <w:p w:rsidR="003515E9" w:rsidRDefault="003515E9">
            <w:pPr>
              <w:rPr>
                <w:rFonts w:ascii="宋体" w:eastAsia="宋体" w:hAnsi="宋体" w:cs="宋体"/>
                <w:color w:val="000000"/>
                <w:sz w:val="16"/>
                <w:szCs w:val="16"/>
              </w:rPr>
            </w:pPr>
          </w:p>
        </w:tc>
        <w:tc>
          <w:tcPr>
            <w:tcW w:w="1904"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3515E9" w:rsidTr="00135C2A">
        <w:trPr>
          <w:trHeight w:val="270"/>
        </w:trPr>
        <w:tc>
          <w:tcPr>
            <w:tcW w:w="1646" w:type="dxa"/>
            <w:gridSpan w:val="3"/>
            <w:shd w:val="clear" w:color="auto" w:fill="auto"/>
            <w:vAlign w:val="center"/>
          </w:tcPr>
          <w:p w:rsidR="003515E9" w:rsidRDefault="003515E9">
            <w:pPr>
              <w:rPr>
                <w:rFonts w:ascii="宋体" w:eastAsia="宋体" w:hAnsi="宋体" w:cs="宋体"/>
                <w:color w:val="000000"/>
                <w:sz w:val="16"/>
                <w:szCs w:val="16"/>
              </w:rPr>
            </w:pPr>
          </w:p>
        </w:tc>
        <w:tc>
          <w:tcPr>
            <w:tcW w:w="1036" w:type="dxa"/>
            <w:shd w:val="clear" w:color="auto" w:fill="auto"/>
            <w:vAlign w:val="center"/>
          </w:tcPr>
          <w:p w:rsidR="003515E9" w:rsidRDefault="003515E9">
            <w:pPr>
              <w:rPr>
                <w:rFonts w:ascii="宋体" w:eastAsia="宋体" w:hAnsi="宋体" w:cs="宋体"/>
                <w:color w:val="000000"/>
                <w:sz w:val="16"/>
                <w:szCs w:val="16"/>
              </w:rPr>
            </w:pPr>
          </w:p>
        </w:tc>
        <w:tc>
          <w:tcPr>
            <w:tcW w:w="1904"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gridSpan w:val="2"/>
            <w:shd w:val="clear" w:color="auto" w:fill="auto"/>
            <w:vAlign w:val="center"/>
          </w:tcPr>
          <w:p w:rsidR="003515E9" w:rsidRDefault="003515E9">
            <w:pPr>
              <w:rPr>
                <w:rFonts w:ascii="宋体" w:eastAsia="宋体" w:hAnsi="宋体" w:cs="宋体"/>
                <w:color w:val="000000"/>
                <w:sz w:val="16"/>
                <w:szCs w:val="16"/>
              </w:rPr>
            </w:pPr>
          </w:p>
        </w:tc>
        <w:tc>
          <w:tcPr>
            <w:tcW w:w="960"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rsidTr="00135C2A">
        <w:trPr>
          <w:trHeight w:val="285"/>
        </w:trPr>
        <w:tc>
          <w:tcPr>
            <w:tcW w:w="2682"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3515E9" w:rsidTr="00135C2A">
        <w:trPr>
          <w:trHeight w:val="420"/>
        </w:trPr>
        <w:tc>
          <w:tcPr>
            <w:tcW w:w="68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3515E9" w:rsidTr="00135C2A">
        <w:trPr>
          <w:trHeight w:val="285"/>
        </w:trPr>
        <w:tc>
          <w:tcPr>
            <w:tcW w:w="2682"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3515E9" w:rsidTr="00135C2A">
        <w:trPr>
          <w:trHeight w:val="285"/>
        </w:trPr>
        <w:tc>
          <w:tcPr>
            <w:tcW w:w="2682"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Pr="00135C2A" w:rsidRDefault="00DB6390">
            <w:pPr>
              <w:widowControl/>
              <w:jc w:val="center"/>
              <w:textAlignment w:val="center"/>
              <w:rPr>
                <w:rFonts w:asciiTheme="minorEastAsia" w:hAnsiTheme="minorEastAsia" w:cs="宋体"/>
                <w:b/>
                <w:color w:val="000000"/>
                <w:sz w:val="16"/>
                <w:szCs w:val="16"/>
              </w:rPr>
            </w:pPr>
            <w:r w:rsidRPr="00135C2A">
              <w:rPr>
                <w:rFonts w:asciiTheme="minorEastAsia" w:hAnsiTheme="minorEastAsia"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Pr="00135C2A" w:rsidRDefault="00DB6390">
            <w:pPr>
              <w:jc w:val="center"/>
              <w:rPr>
                <w:rFonts w:asciiTheme="minorEastAsia" w:hAnsiTheme="minorEastAsia" w:cs="宋体"/>
                <w:b/>
                <w:color w:val="000000"/>
                <w:sz w:val="16"/>
                <w:szCs w:val="16"/>
              </w:rPr>
            </w:pPr>
            <w:r w:rsidRPr="00135C2A">
              <w:rPr>
                <w:rFonts w:asciiTheme="minorEastAsia" w:hAnsiTheme="minorEastAsia" w:cs="宋体" w:hint="eastAsia"/>
                <w:b/>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Pr="00135C2A" w:rsidRDefault="00DB6390">
            <w:pPr>
              <w:jc w:val="center"/>
              <w:rPr>
                <w:rFonts w:asciiTheme="minorEastAsia" w:hAnsiTheme="minorEastAsia" w:cs="宋体"/>
                <w:b/>
                <w:color w:val="000000"/>
                <w:sz w:val="16"/>
                <w:szCs w:val="16"/>
              </w:rPr>
            </w:pPr>
            <w:r w:rsidRPr="00135C2A">
              <w:rPr>
                <w:rFonts w:asciiTheme="minorEastAsia" w:hAnsiTheme="minorEastAsia" w:cs="宋体" w:hint="eastAsia"/>
                <w:b/>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w:t>
            </w: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center"/>
              <w:rPr>
                <w:rFonts w:ascii="宋体" w:eastAsia="宋体" w:hAnsi="宋体" w:cs="宋体"/>
                <w:b/>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20503</w:t>
            </w: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职业教育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center"/>
              <w:rPr>
                <w:rFonts w:ascii="宋体" w:eastAsia="宋体" w:hAnsi="宋体" w:cs="宋体"/>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2050304</w:t>
            </w: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r w:rsidRPr="00135C2A">
              <w:rPr>
                <w:rFonts w:asciiTheme="minorEastAsia" w:hAnsiTheme="minorEastAsia" w:hint="eastAsia"/>
                <w:color w:val="000000"/>
                <w:sz w:val="16"/>
                <w:szCs w:val="16"/>
              </w:rPr>
              <w:t>职业高中教育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Pr="00135C2A" w:rsidRDefault="00DB6390">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center"/>
              <w:rPr>
                <w:rFonts w:ascii="宋体" w:eastAsia="宋体" w:hAnsi="宋体" w:cs="宋体"/>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Pr="00135C2A" w:rsidRDefault="00DB6390">
            <w:pPr>
              <w:rPr>
                <w:rFonts w:asciiTheme="minorEastAsia" w:hAnsiTheme="minorEastAsia" w:cs="宋体"/>
                <w:color w:val="000000"/>
                <w:sz w:val="16"/>
                <w:szCs w:val="16"/>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center"/>
              <w:rPr>
                <w:rFonts w:ascii="宋体" w:eastAsia="宋体" w:hAnsi="宋体" w:cs="宋体"/>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right"/>
              <w:rPr>
                <w:rFonts w:ascii="宋体" w:eastAsia="宋体" w:hAnsi="宋体" w:cs="宋体"/>
                <w:color w:val="000000"/>
                <w:sz w:val="16"/>
                <w:szCs w:val="16"/>
              </w:rPr>
            </w:pPr>
          </w:p>
        </w:tc>
      </w:tr>
      <w:tr w:rsidR="00DB6390" w:rsidTr="00135C2A">
        <w:trPr>
          <w:trHeight w:val="285"/>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right"/>
              <w:rPr>
                <w:rFonts w:ascii="宋体" w:eastAsia="宋体" w:hAnsi="宋体" w:cs="宋体"/>
                <w:color w:val="000000"/>
                <w:sz w:val="16"/>
                <w:szCs w:val="16"/>
              </w:rPr>
            </w:pPr>
          </w:p>
        </w:tc>
      </w:tr>
      <w:tr w:rsidR="00DB6390" w:rsidTr="00135C2A">
        <w:trPr>
          <w:trHeight w:val="420"/>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rPr>
                <w:rFonts w:ascii="宋体" w:eastAsia="宋体" w:hAnsi="宋体" w:cs="宋体"/>
                <w:color w:val="000000"/>
                <w:sz w:val="24"/>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24"/>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6390" w:rsidRDefault="00DB639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B6390" w:rsidRDefault="00DB6390">
            <w:pPr>
              <w:jc w:val="right"/>
              <w:rPr>
                <w:rFonts w:ascii="宋体" w:eastAsia="宋体" w:hAnsi="宋体" w:cs="宋体"/>
                <w:color w:val="000000"/>
                <w:sz w:val="16"/>
                <w:szCs w:val="16"/>
              </w:rPr>
            </w:pPr>
          </w:p>
        </w:tc>
      </w:tr>
      <w:tr w:rsidR="003515E9" w:rsidTr="00135C2A">
        <w:trPr>
          <w:trHeight w:val="420"/>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135C2A">
        <w:trPr>
          <w:trHeight w:val="420"/>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135C2A">
        <w:trPr>
          <w:trHeight w:val="420"/>
        </w:trPr>
        <w:tc>
          <w:tcPr>
            <w:tcW w:w="851"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135C2A">
        <w:trPr>
          <w:trHeight w:val="435"/>
        </w:trPr>
        <w:tc>
          <w:tcPr>
            <w:tcW w:w="851"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8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135C2A">
        <w:trPr>
          <w:trHeight w:val="285"/>
        </w:trPr>
        <w:tc>
          <w:tcPr>
            <w:tcW w:w="10346" w:type="dxa"/>
            <w:gridSpan w:val="17"/>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3515E9" w:rsidRDefault="003515E9">
      <w:pPr>
        <w:spacing w:line="360" w:lineRule="auto"/>
        <w:jc w:val="center"/>
        <w:rPr>
          <w:rFonts w:ascii="隶书" w:eastAsia="隶书" w:hAnsi="隶书" w:cs="隶书"/>
          <w:sz w:val="52"/>
          <w:szCs w:val="52"/>
        </w:rPr>
        <w:sectPr w:rsidR="003515E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101"/>
        <w:gridCol w:w="646"/>
        <w:gridCol w:w="1638"/>
        <w:gridCol w:w="1042"/>
        <w:gridCol w:w="163"/>
        <w:gridCol w:w="836"/>
        <w:gridCol w:w="369"/>
        <w:gridCol w:w="630"/>
        <w:gridCol w:w="575"/>
        <w:gridCol w:w="424"/>
        <w:gridCol w:w="781"/>
        <w:gridCol w:w="218"/>
        <w:gridCol w:w="987"/>
        <w:gridCol w:w="1205"/>
      </w:tblGrid>
      <w:tr w:rsidR="003515E9">
        <w:trPr>
          <w:trHeight w:val="375"/>
        </w:trPr>
        <w:tc>
          <w:tcPr>
            <w:tcW w:w="10350" w:type="dxa"/>
            <w:gridSpan w:val="15"/>
            <w:shd w:val="clear" w:color="auto" w:fill="auto"/>
            <w:vAlign w:val="center"/>
          </w:tcPr>
          <w:p w:rsidR="003515E9" w:rsidRDefault="00DB639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3515E9">
        <w:trPr>
          <w:trHeight w:val="315"/>
        </w:trPr>
        <w:tc>
          <w:tcPr>
            <w:tcW w:w="1482" w:type="dxa"/>
            <w:gridSpan w:val="3"/>
            <w:shd w:val="clear" w:color="auto" w:fill="auto"/>
            <w:vAlign w:val="center"/>
          </w:tcPr>
          <w:p w:rsidR="003515E9" w:rsidRDefault="003515E9">
            <w:pPr>
              <w:rPr>
                <w:rFonts w:ascii="宋体" w:eastAsia="宋体" w:hAnsi="宋体" w:cs="宋体"/>
                <w:color w:val="000000"/>
                <w:sz w:val="16"/>
                <w:szCs w:val="16"/>
              </w:rPr>
            </w:pPr>
          </w:p>
        </w:tc>
        <w:tc>
          <w:tcPr>
            <w:tcW w:w="1638" w:type="dxa"/>
            <w:shd w:val="clear" w:color="auto" w:fill="auto"/>
            <w:vAlign w:val="center"/>
          </w:tcPr>
          <w:p w:rsidR="003515E9" w:rsidRDefault="003515E9">
            <w:pPr>
              <w:rPr>
                <w:rFonts w:ascii="宋体" w:eastAsia="宋体" w:hAnsi="宋体" w:cs="宋体"/>
                <w:color w:val="000000"/>
                <w:sz w:val="16"/>
                <w:szCs w:val="16"/>
              </w:rPr>
            </w:pPr>
          </w:p>
        </w:tc>
        <w:tc>
          <w:tcPr>
            <w:tcW w:w="1042"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2192" w:type="dxa"/>
            <w:gridSpan w:val="2"/>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3515E9">
        <w:trPr>
          <w:trHeight w:val="315"/>
        </w:trPr>
        <w:tc>
          <w:tcPr>
            <w:tcW w:w="1482" w:type="dxa"/>
            <w:gridSpan w:val="3"/>
            <w:shd w:val="clear" w:color="auto" w:fill="auto"/>
            <w:vAlign w:val="center"/>
          </w:tcPr>
          <w:p w:rsidR="003515E9" w:rsidRDefault="003515E9">
            <w:pPr>
              <w:rPr>
                <w:rFonts w:ascii="宋体" w:eastAsia="宋体" w:hAnsi="宋体" w:cs="宋体"/>
                <w:color w:val="000000"/>
                <w:sz w:val="16"/>
                <w:szCs w:val="16"/>
              </w:rPr>
            </w:pPr>
          </w:p>
        </w:tc>
        <w:tc>
          <w:tcPr>
            <w:tcW w:w="1638" w:type="dxa"/>
            <w:shd w:val="clear" w:color="auto" w:fill="auto"/>
            <w:vAlign w:val="center"/>
          </w:tcPr>
          <w:p w:rsidR="003515E9" w:rsidRDefault="003515E9">
            <w:pPr>
              <w:rPr>
                <w:rFonts w:ascii="宋体" w:eastAsia="宋体" w:hAnsi="宋体" w:cs="宋体"/>
                <w:color w:val="000000"/>
                <w:sz w:val="16"/>
                <w:szCs w:val="16"/>
              </w:rPr>
            </w:pPr>
          </w:p>
        </w:tc>
        <w:tc>
          <w:tcPr>
            <w:tcW w:w="1042"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2192" w:type="dxa"/>
            <w:gridSpan w:val="2"/>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trPr>
          <w:trHeight w:val="300"/>
        </w:trPr>
        <w:tc>
          <w:tcPr>
            <w:tcW w:w="3120"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3515E9">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3515E9">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B950A4">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135C2A" w:rsidRDefault="00B950A4">
            <w:pPr>
              <w:widowControl/>
              <w:jc w:val="center"/>
              <w:textAlignment w:val="center"/>
              <w:rPr>
                <w:rFonts w:asciiTheme="minorEastAsia" w:hAnsiTheme="minorEastAsia" w:cs="宋体"/>
                <w:b/>
                <w:color w:val="000000"/>
                <w:sz w:val="16"/>
                <w:szCs w:val="16"/>
              </w:rPr>
            </w:pPr>
            <w:r w:rsidRPr="00135C2A">
              <w:rPr>
                <w:rFonts w:asciiTheme="minorEastAsia" w:hAnsiTheme="minorEastAsia"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center"/>
              <w:rPr>
                <w:rFonts w:asciiTheme="minorEastAsia" w:hAnsiTheme="minorEastAsia" w:cs="宋体"/>
                <w:b/>
                <w:color w:val="000000"/>
                <w:sz w:val="16"/>
                <w:szCs w:val="16"/>
              </w:rPr>
            </w:pPr>
            <w:r w:rsidRPr="00135C2A">
              <w:rPr>
                <w:rFonts w:asciiTheme="minorEastAsia" w:hAnsiTheme="minorEastAsia" w:cs="宋体" w:hint="eastAsia"/>
                <w:b/>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center"/>
              <w:rPr>
                <w:rFonts w:asciiTheme="minorEastAsia" w:hAnsiTheme="minorEastAsia" w:cs="宋体"/>
                <w:b/>
                <w:color w:val="000000"/>
                <w:sz w:val="16"/>
                <w:szCs w:val="16"/>
              </w:rPr>
            </w:pPr>
            <w:r w:rsidRPr="00135C2A">
              <w:rPr>
                <w:rFonts w:asciiTheme="minorEastAsia" w:hAnsiTheme="minorEastAsia" w:cs="宋体" w:hint="eastAsia"/>
                <w:b/>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w:t>
            </w: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b/>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20503</w:t>
            </w: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职业教育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2050304</w:t>
            </w: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rPr>
                <w:rFonts w:asciiTheme="minorEastAsia" w:hAnsiTheme="minorEastAsia" w:cs="宋体"/>
                <w:color w:val="000000"/>
                <w:sz w:val="16"/>
                <w:szCs w:val="16"/>
              </w:rPr>
            </w:pPr>
            <w:r w:rsidRPr="00135C2A">
              <w:rPr>
                <w:rFonts w:asciiTheme="minorEastAsia" w:hAnsiTheme="minorEastAsia" w:hint="eastAsia"/>
                <w:color w:val="000000"/>
                <w:sz w:val="16"/>
                <w:szCs w:val="16"/>
              </w:rPr>
              <w:t>职业高中教育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135C2A" w:rsidRDefault="00B950A4" w:rsidP="004A3973">
            <w:pPr>
              <w:jc w:val="right"/>
              <w:rPr>
                <w:rFonts w:asciiTheme="minorEastAsia" w:hAnsiTheme="minorEastAsia" w:cs="宋体"/>
                <w:color w:val="000000"/>
                <w:sz w:val="16"/>
                <w:szCs w:val="16"/>
              </w:rPr>
            </w:pPr>
            <w:r w:rsidRPr="00135C2A">
              <w:rPr>
                <w:rFonts w:asciiTheme="minorEastAsia" w:hAnsiTheme="minorEastAsia" w:hint="eastAsia"/>
                <w:color w:val="000000"/>
                <w:sz w:val="16"/>
                <w:szCs w:val="16"/>
              </w:rPr>
              <w:t>299.28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B950A4" w:rsidTr="00B950A4">
        <w:trPr>
          <w:trHeight w:val="300"/>
        </w:trPr>
        <w:tc>
          <w:tcPr>
            <w:tcW w:w="83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360"/>
        </w:trPr>
        <w:tc>
          <w:tcPr>
            <w:tcW w:w="10350" w:type="dxa"/>
            <w:gridSpan w:val="15"/>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3515E9" w:rsidRDefault="003515E9">
      <w:pPr>
        <w:spacing w:line="360" w:lineRule="auto"/>
        <w:jc w:val="center"/>
        <w:rPr>
          <w:rFonts w:ascii="隶书" w:eastAsia="隶书" w:hAnsi="隶书" w:cs="隶书"/>
          <w:sz w:val="52"/>
          <w:szCs w:val="52"/>
        </w:rPr>
        <w:sectPr w:rsidR="003515E9">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3515E9" w:rsidTr="00B950A4">
        <w:trPr>
          <w:gridBefore w:val="1"/>
          <w:wBefore w:w="15" w:type="dxa"/>
          <w:trHeight w:val="169"/>
        </w:trPr>
        <w:tc>
          <w:tcPr>
            <w:tcW w:w="10425" w:type="dxa"/>
            <w:gridSpan w:val="21"/>
            <w:shd w:val="clear" w:color="auto" w:fill="auto"/>
            <w:vAlign w:val="bottom"/>
          </w:tcPr>
          <w:p w:rsidR="003515E9" w:rsidRDefault="00DB639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3515E9" w:rsidTr="00B950A4">
        <w:trPr>
          <w:gridBefore w:val="1"/>
          <w:wBefore w:w="15" w:type="dxa"/>
          <w:trHeight w:val="107"/>
        </w:trPr>
        <w:tc>
          <w:tcPr>
            <w:tcW w:w="2289" w:type="dxa"/>
            <w:gridSpan w:val="4"/>
            <w:shd w:val="clear" w:color="auto" w:fill="auto"/>
            <w:vAlign w:val="center"/>
          </w:tcPr>
          <w:p w:rsidR="003515E9" w:rsidRDefault="003515E9">
            <w:pPr>
              <w:rPr>
                <w:rFonts w:ascii="宋体" w:eastAsia="宋体" w:hAnsi="宋体" w:cs="宋体"/>
                <w:color w:val="000000"/>
                <w:sz w:val="16"/>
                <w:szCs w:val="16"/>
              </w:rPr>
            </w:pPr>
          </w:p>
        </w:tc>
        <w:tc>
          <w:tcPr>
            <w:tcW w:w="315" w:type="dxa"/>
            <w:gridSpan w:val="2"/>
            <w:shd w:val="clear" w:color="auto" w:fill="auto"/>
            <w:vAlign w:val="center"/>
          </w:tcPr>
          <w:p w:rsidR="003515E9" w:rsidRDefault="003515E9">
            <w:pPr>
              <w:rPr>
                <w:rFonts w:ascii="宋体" w:eastAsia="宋体" w:hAnsi="宋体" w:cs="宋体"/>
                <w:color w:val="000000"/>
                <w:sz w:val="16"/>
                <w:szCs w:val="16"/>
              </w:rPr>
            </w:pPr>
          </w:p>
        </w:tc>
        <w:tc>
          <w:tcPr>
            <w:tcW w:w="1416" w:type="dxa"/>
            <w:gridSpan w:val="2"/>
            <w:shd w:val="clear" w:color="auto" w:fill="auto"/>
            <w:vAlign w:val="center"/>
          </w:tcPr>
          <w:p w:rsidR="003515E9" w:rsidRDefault="003515E9">
            <w:pPr>
              <w:rPr>
                <w:rFonts w:ascii="宋体" w:eastAsia="宋体" w:hAnsi="宋体" w:cs="宋体"/>
                <w:color w:val="000000"/>
                <w:sz w:val="16"/>
                <w:szCs w:val="16"/>
              </w:rPr>
            </w:pPr>
          </w:p>
        </w:tc>
        <w:tc>
          <w:tcPr>
            <w:tcW w:w="1432" w:type="dxa"/>
            <w:shd w:val="clear" w:color="auto" w:fill="auto"/>
            <w:vAlign w:val="center"/>
          </w:tcPr>
          <w:p w:rsidR="003515E9" w:rsidRDefault="003515E9">
            <w:pPr>
              <w:rPr>
                <w:rFonts w:ascii="宋体" w:eastAsia="宋体" w:hAnsi="宋体" w:cs="宋体"/>
                <w:color w:val="000000"/>
                <w:sz w:val="16"/>
                <w:szCs w:val="16"/>
              </w:rPr>
            </w:pPr>
          </w:p>
        </w:tc>
        <w:tc>
          <w:tcPr>
            <w:tcW w:w="316"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5"/>
            <w:shd w:val="clear" w:color="auto" w:fill="auto"/>
            <w:vAlign w:val="center"/>
          </w:tcPr>
          <w:p w:rsidR="003515E9" w:rsidRDefault="003515E9">
            <w:pPr>
              <w:jc w:val="right"/>
              <w:rPr>
                <w:rFonts w:ascii="宋体" w:eastAsia="宋体" w:hAnsi="宋体" w:cs="宋体"/>
                <w:color w:val="000000"/>
                <w:sz w:val="16"/>
                <w:szCs w:val="16"/>
              </w:rPr>
            </w:pPr>
          </w:p>
        </w:tc>
        <w:tc>
          <w:tcPr>
            <w:tcW w:w="999" w:type="dxa"/>
            <w:gridSpan w:val="2"/>
            <w:shd w:val="clear" w:color="auto" w:fill="auto"/>
            <w:vAlign w:val="center"/>
          </w:tcPr>
          <w:p w:rsidR="003515E9" w:rsidRDefault="003515E9">
            <w:pPr>
              <w:jc w:val="right"/>
              <w:rPr>
                <w:rFonts w:ascii="宋体" w:eastAsia="宋体" w:hAnsi="宋体" w:cs="宋体"/>
                <w:color w:val="000000"/>
                <w:sz w:val="16"/>
                <w:szCs w:val="16"/>
              </w:rPr>
            </w:pPr>
          </w:p>
        </w:tc>
        <w:tc>
          <w:tcPr>
            <w:tcW w:w="2659" w:type="dxa"/>
            <w:gridSpan w:val="4"/>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3515E9" w:rsidTr="00B950A4">
        <w:trPr>
          <w:gridBefore w:val="1"/>
          <w:wBefore w:w="15" w:type="dxa"/>
          <w:trHeight w:val="90"/>
        </w:trPr>
        <w:tc>
          <w:tcPr>
            <w:tcW w:w="2289" w:type="dxa"/>
            <w:gridSpan w:val="4"/>
            <w:shd w:val="clear" w:color="auto" w:fill="auto"/>
            <w:vAlign w:val="center"/>
          </w:tcPr>
          <w:p w:rsidR="003515E9" w:rsidRDefault="003515E9">
            <w:pPr>
              <w:rPr>
                <w:rFonts w:ascii="宋体" w:eastAsia="宋体" w:hAnsi="宋体" w:cs="宋体"/>
                <w:color w:val="000000"/>
                <w:sz w:val="16"/>
                <w:szCs w:val="16"/>
              </w:rPr>
            </w:pPr>
          </w:p>
        </w:tc>
        <w:tc>
          <w:tcPr>
            <w:tcW w:w="315" w:type="dxa"/>
            <w:gridSpan w:val="2"/>
            <w:shd w:val="clear" w:color="auto" w:fill="auto"/>
            <w:vAlign w:val="center"/>
          </w:tcPr>
          <w:p w:rsidR="003515E9" w:rsidRDefault="003515E9">
            <w:pPr>
              <w:rPr>
                <w:rFonts w:ascii="宋体" w:eastAsia="宋体" w:hAnsi="宋体" w:cs="宋体"/>
                <w:color w:val="000000"/>
                <w:sz w:val="16"/>
                <w:szCs w:val="16"/>
              </w:rPr>
            </w:pPr>
          </w:p>
        </w:tc>
        <w:tc>
          <w:tcPr>
            <w:tcW w:w="1416" w:type="dxa"/>
            <w:gridSpan w:val="2"/>
            <w:shd w:val="clear" w:color="auto" w:fill="auto"/>
            <w:vAlign w:val="center"/>
          </w:tcPr>
          <w:p w:rsidR="003515E9" w:rsidRDefault="003515E9">
            <w:pPr>
              <w:rPr>
                <w:rFonts w:ascii="宋体" w:eastAsia="宋体" w:hAnsi="宋体" w:cs="宋体"/>
                <w:color w:val="000000"/>
                <w:sz w:val="16"/>
                <w:szCs w:val="16"/>
              </w:rPr>
            </w:pPr>
          </w:p>
        </w:tc>
        <w:tc>
          <w:tcPr>
            <w:tcW w:w="1432" w:type="dxa"/>
            <w:shd w:val="clear" w:color="auto" w:fill="auto"/>
            <w:vAlign w:val="center"/>
          </w:tcPr>
          <w:p w:rsidR="003515E9" w:rsidRDefault="003515E9">
            <w:pPr>
              <w:rPr>
                <w:rFonts w:ascii="宋体" w:eastAsia="宋体" w:hAnsi="宋体" w:cs="宋体"/>
                <w:color w:val="000000"/>
                <w:sz w:val="16"/>
                <w:szCs w:val="16"/>
              </w:rPr>
            </w:pPr>
          </w:p>
        </w:tc>
        <w:tc>
          <w:tcPr>
            <w:tcW w:w="316"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5"/>
            <w:shd w:val="clear" w:color="auto" w:fill="auto"/>
            <w:vAlign w:val="center"/>
          </w:tcPr>
          <w:p w:rsidR="003515E9" w:rsidRDefault="003515E9">
            <w:pPr>
              <w:jc w:val="right"/>
              <w:rPr>
                <w:rFonts w:ascii="宋体" w:eastAsia="宋体" w:hAnsi="宋体" w:cs="宋体"/>
                <w:color w:val="000000"/>
                <w:sz w:val="16"/>
                <w:szCs w:val="16"/>
              </w:rPr>
            </w:pPr>
          </w:p>
        </w:tc>
        <w:tc>
          <w:tcPr>
            <w:tcW w:w="999" w:type="dxa"/>
            <w:gridSpan w:val="2"/>
            <w:shd w:val="clear" w:color="auto" w:fill="auto"/>
            <w:vAlign w:val="center"/>
          </w:tcPr>
          <w:p w:rsidR="003515E9" w:rsidRDefault="003515E9">
            <w:pPr>
              <w:jc w:val="right"/>
              <w:rPr>
                <w:rFonts w:ascii="宋体" w:eastAsia="宋体" w:hAnsi="宋体" w:cs="宋体"/>
                <w:color w:val="000000"/>
                <w:sz w:val="16"/>
                <w:szCs w:val="16"/>
              </w:rPr>
            </w:pPr>
          </w:p>
        </w:tc>
        <w:tc>
          <w:tcPr>
            <w:tcW w:w="2659" w:type="dxa"/>
            <w:gridSpan w:val="4"/>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rsidTr="00B950A4">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3515E9" w:rsidTr="00B950A4">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299.28</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299.28</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299.28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right"/>
              <w:rPr>
                <w:rFonts w:ascii="宋体" w:eastAsia="宋体" w:hAnsi="宋体" w:cs="宋体"/>
                <w:color w:val="000000"/>
                <w:sz w:val="16"/>
                <w:szCs w:val="16"/>
              </w:rPr>
            </w:pPr>
          </w:p>
        </w:tc>
      </w:tr>
      <w:tr w:rsidR="003515E9" w:rsidTr="00B950A4">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B950A4">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299.28</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r>
      <w:tr w:rsidR="003515E9" w:rsidTr="00B950A4">
        <w:trPr>
          <w:gridBefore w:val="1"/>
          <w:wBefore w:w="15" w:type="dxa"/>
          <w:trHeight w:val="495"/>
        </w:trPr>
        <w:tc>
          <w:tcPr>
            <w:tcW w:w="10425" w:type="dxa"/>
            <w:gridSpan w:val="21"/>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3515E9" w:rsidTr="00B950A4">
        <w:trPr>
          <w:trHeight w:val="375"/>
        </w:trPr>
        <w:tc>
          <w:tcPr>
            <w:tcW w:w="10440" w:type="dxa"/>
            <w:gridSpan w:val="22"/>
            <w:shd w:val="clear" w:color="auto" w:fill="auto"/>
            <w:vAlign w:val="bottom"/>
          </w:tcPr>
          <w:p w:rsidR="003515E9" w:rsidRDefault="00DB6390">
            <w:pPr>
              <w:widowControl/>
              <w:jc w:val="center"/>
              <w:textAlignment w:val="bottom"/>
              <w:rPr>
                <w:rFonts w:ascii="黑体" w:eastAsia="黑体" w:hAnsi="宋体" w:cs="黑体"/>
                <w:color w:val="000000"/>
                <w:sz w:val="28"/>
                <w:szCs w:val="28"/>
              </w:rPr>
            </w:pPr>
            <w:r>
              <w:rPr>
                <w:rFonts w:ascii="隶书" w:eastAsia="隶书" w:hAnsi="隶书" w:cs="隶书" w:hint="eastAsia"/>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3515E9" w:rsidTr="00B950A4">
        <w:trPr>
          <w:trHeight w:val="285"/>
        </w:trPr>
        <w:tc>
          <w:tcPr>
            <w:tcW w:w="1891" w:type="dxa"/>
            <w:gridSpan w:val="3"/>
            <w:shd w:val="clear" w:color="auto" w:fill="auto"/>
            <w:vAlign w:val="center"/>
          </w:tcPr>
          <w:p w:rsidR="003515E9" w:rsidRDefault="003515E9">
            <w:pPr>
              <w:rPr>
                <w:rFonts w:ascii="宋体" w:eastAsia="宋体" w:hAnsi="宋体" w:cs="宋体"/>
                <w:color w:val="000000"/>
                <w:sz w:val="16"/>
                <w:szCs w:val="16"/>
              </w:rPr>
            </w:pPr>
          </w:p>
        </w:tc>
        <w:tc>
          <w:tcPr>
            <w:tcW w:w="1800" w:type="dxa"/>
            <w:gridSpan w:val="5"/>
            <w:shd w:val="clear" w:color="auto" w:fill="auto"/>
            <w:vAlign w:val="center"/>
          </w:tcPr>
          <w:p w:rsidR="003515E9" w:rsidRDefault="003515E9">
            <w:pPr>
              <w:rPr>
                <w:rFonts w:ascii="宋体" w:eastAsia="宋体" w:hAnsi="宋体" w:cs="宋体"/>
                <w:color w:val="000000"/>
                <w:sz w:val="16"/>
                <w:szCs w:val="16"/>
              </w:rPr>
            </w:pPr>
          </w:p>
        </w:tc>
        <w:tc>
          <w:tcPr>
            <w:tcW w:w="2325" w:type="dxa"/>
            <w:gridSpan w:val="5"/>
            <w:shd w:val="clear" w:color="auto" w:fill="auto"/>
            <w:vAlign w:val="center"/>
          </w:tcPr>
          <w:p w:rsidR="003515E9" w:rsidRDefault="003515E9">
            <w:pPr>
              <w:rPr>
                <w:rFonts w:ascii="宋体" w:eastAsia="宋体" w:hAnsi="宋体" w:cs="宋体"/>
                <w:color w:val="000000"/>
                <w:sz w:val="16"/>
                <w:szCs w:val="16"/>
              </w:rPr>
            </w:pPr>
          </w:p>
        </w:tc>
        <w:tc>
          <w:tcPr>
            <w:tcW w:w="1575" w:type="dxa"/>
            <w:gridSpan w:val="4"/>
            <w:shd w:val="clear" w:color="auto" w:fill="auto"/>
            <w:vAlign w:val="center"/>
          </w:tcPr>
          <w:p w:rsidR="003515E9" w:rsidRDefault="003515E9">
            <w:pPr>
              <w:rPr>
                <w:rFonts w:ascii="宋体" w:eastAsia="宋体" w:hAnsi="宋体" w:cs="宋体"/>
                <w:color w:val="000000"/>
                <w:sz w:val="16"/>
                <w:szCs w:val="16"/>
              </w:rPr>
            </w:pPr>
          </w:p>
        </w:tc>
        <w:tc>
          <w:tcPr>
            <w:tcW w:w="2849" w:type="dxa"/>
            <w:gridSpan w:val="5"/>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3515E9" w:rsidTr="00B950A4">
        <w:trPr>
          <w:trHeight w:val="270"/>
        </w:trPr>
        <w:tc>
          <w:tcPr>
            <w:tcW w:w="1891" w:type="dxa"/>
            <w:gridSpan w:val="3"/>
            <w:shd w:val="clear" w:color="auto" w:fill="auto"/>
            <w:vAlign w:val="center"/>
          </w:tcPr>
          <w:p w:rsidR="003515E9" w:rsidRDefault="003515E9">
            <w:pPr>
              <w:rPr>
                <w:rFonts w:ascii="宋体" w:eastAsia="宋体" w:hAnsi="宋体" w:cs="宋体"/>
                <w:color w:val="000000"/>
                <w:sz w:val="16"/>
                <w:szCs w:val="16"/>
              </w:rPr>
            </w:pPr>
          </w:p>
        </w:tc>
        <w:tc>
          <w:tcPr>
            <w:tcW w:w="1800" w:type="dxa"/>
            <w:gridSpan w:val="5"/>
            <w:shd w:val="clear" w:color="auto" w:fill="auto"/>
            <w:vAlign w:val="center"/>
          </w:tcPr>
          <w:p w:rsidR="003515E9" w:rsidRDefault="003515E9">
            <w:pPr>
              <w:rPr>
                <w:rFonts w:ascii="宋体" w:eastAsia="宋体" w:hAnsi="宋体" w:cs="宋体"/>
                <w:color w:val="000000"/>
                <w:sz w:val="16"/>
                <w:szCs w:val="16"/>
              </w:rPr>
            </w:pPr>
          </w:p>
        </w:tc>
        <w:tc>
          <w:tcPr>
            <w:tcW w:w="2325" w:type="dxa"/>
            <w:gridSpan w:val="5"/>
            <w:shd w:val="clear" w:color="auto" w:fill="auto"/>
            <w:vAlign w:val="center"/>
          </w:tcPr>
          <w:p w:rsidR="003515E9" w:rsidRDefault="003515E9">
            <w:pPr>
              <w:rPr>
                <w:rFonts w:ascii="宋体" w:eastAsia="宋体" w:hAnsi="宋体" w:cs="宋体"/>
                <w:color w:val="000000"/>
                <w:sz w:val="16"/>
                <w:szCs w:val="16"/>
              </w:rPr>
            </w:pPr>
          </w:p>
        </w:tc>
        <w:tc>
          <w:tcPr>
            <w:tcW w:w="1575" w:type="dxa"/>
            <w:gridSpan w:val="4"/>
            <w:shd w:val="clear" w:color="auto" w:fill="auto"/>
            <w:vAlign w:val="center"/>
          </w:tcPr>
          <w:p w:rsidR="003515E9" w:rsidRDefault="003515E9">
            <w:pPr>
              <w:rPr>
                <w:rFonts w:ascii="宋体" w:eastAsia="宋体" w:hAnsi="宋体" w:cs="宋体"/>
                <w:color w:val="000000"/>
                <w:sz w:val="16"/>
                <w:szCs w:val="16"/>
              </w:rPr>
            </w:pPr>
          </w:p>
        </w:tc>
        <w:tc>
          <w:tcPr>
            <w:tcW w:w="2849" w:type="dxa"/>
            <w:gridSpan w:val="5"/>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rsidTr="00B950A4">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3515E9" w:rsidTr="00B950A4">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3515E9" w:rsidTr="00B950A4">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3515E9" w:rsidTr="00B950A4">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Pr="00B05D03" w:rsidRDefault="00DB6390">
            <w:pPr>
              <w:widowControl/>
              <w:jc w:val="center"/>
              <w:textAlignment w:val="center"/>
              <w:rPr>
                <w:rFonts w:asciiTheme="minorEastAsia" w:hAnsiTheme="minorEastAsia" w:cs="宋体"/>
                <w:b/>
                <w:color w:val="000000"/>
                <w:sz w:val="16"/>
                <w:szCs w:val="16"/>
              </w:rPr>
            </w:pPr>
            <w:r w:rsidRPr="00B05D03">
              <w:rPr>
                <w:rFonts w:asciiTheme="minorEastAsia" w:hAnsiTheme="minorEastAsia"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Pr="00B05D03" w:rsidRDefault="00B950A4">
            <w:pPr>
              <w:widowControl/>
              <w:jc w:val="right"/>
              <w:textAlignment w:val="center"/>
              <w:rPr>
                <w:rFonts w:asciiTheme="minorEastAsia" w:hAnsiTheme="minorEastAsia" w:cs="宋体"/>
                <w:b/>
                <w:color w:val="000000"/>
                <w:sz w:val="16"/>
                <w:szCs w:val="16"/>
              </w:rPr>
            </w:pPr>
            <w:r w:rsidRPr="00B05D03">
              <w:rPr>
                <w:rFonts w:asciiTheme="minorEastAsia" w:hAnsiTheme="minorEastAsia" w:cs="宋体" w:hint="eastAsia"/>
                <w:color w:val="000000"/>
                <w:kern w:val="0"/>
                <w:sz w:val="16"/>
                <w:szCs w:val="16"/>
              </w:rPr>
              <w:t>299.28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Pr="00B05D03" w:rsidRDefault="00B950A4">
            <w:pPr>
              <w:widowControl/>
              <w:jc w:val="right"/>
              <w:textAlignment w:val="center"/>
              <w:rPr>
                <w:rFonts w:asciiTheme="minorEastAsia" w:hAnsiTheme="minorEastAsia" w:cs="宋体"/>
                <w:b/>
                <w:color w:val="000000"/>
                <w:sz w:val="16"/>
                <w:szCs w:val="16"/>
              </w:rPr>
            </w:pPr>
            <w:r w:rsidRPr="00B05D03">
              <w:rPr>
                <w:rFonts w:asciiTheme="minorEastAsia" w:hAnsiTheme="minorEastAsia" w:cs="宋体" w:hint="eastAsia"/>
                <w:color w:val="000000"/>
                <w:kern w:val="0"/>
                <w:sz w:val="16"/>
                <w:szCs w:val="16"/>
              </w:rPr>
              <w:t>299.28</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205</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教育支出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center"/>
              <w:textAlignment w:val="center"/>
              <w:rPr>
                <w:rFonts w:ascii="宋体" w:eastAsia="宋体" w:hAnsi="宋体" w:cs="宋体"/>
                <w:b/>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20503</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职业教育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2050304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rPr>
                <w:rFonts w:asciiTheme="minorEastAsia" w:hAnsiTheme="minorEastAsia" w:cs="宋体"/>
                <w:color w:val="000000"/>
                <w:sz w:val="16"/>
                <w:szCs w:val="16"/>
              </w:rPr>
            </w:pPr>
            <w:r w:rsidRPr="00B05D03">
              <w:rPr>
                <w:rFonts w:asciiTheme="minorEastAsia" w:hAnsiTheme="minorEastAsia" w:hint="eastAsia"/>
                <w:color w:val="000000"/>
                <w:sz w:val="16"/>
                <w:szCs w:val="16"/>
              </w:rPr>
              <w:t>职业高中教育</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Pr="00B05D03" w:rsidRDefault="00B950A4" w:rsidP="004A3973">
            <w:pPr>
              <w:jc w:val="right"/>
              <w:rPr>
                <w:rFonts w:asciiTheme="minorEastAsia" w:hAnsiTheme="minorEastAsia" w:cs="宋体"/>
                <w:color w:val="000000"/>
                <w:sz w:val="16"/>
                <w:szCs w:val="16"/>
              </w:rPr>
            </w:pPr>
            <w:r w:rsidRPr="00B05D03">
              <w:rPr>
                <w:rFonts w:asciiTheme="minorEastAsia" w:hAnsiTheme="minorEastAsia" w:hint="eastAsia"/>
                <w:color w:val="000000"/>
                <w:sz w:val="16"/>
                <w:szCs w:val="16"/>
              </w:rPr>
              <w:t>299.28</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center"/>
              <w:textAlignment w:val="center"/>
              <w:rPr>
                <w:rFonts w:ascii="宋体" w:eastAsia="宋体" w:hAnsi="宋体" w:cs="宋体"/>
                <w:color w:val="000000"/>
                <w:sz w:val="16"/>
                <w:szCs w:val="16"/>
              </w:rPr>
            </w:pPr>
          </w:p>
        </w:tc>
      </w:tr>
      <w:tr w:rsidR="00B950A4"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rPr>
                <w:rFonts w:ascii="宋体" w:eastAsia="宋体" w:hAnsi="宋体" w:cs="宋体"/>
                <w:color w:val="000000"/>
                <w:sz w:val="24"/>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0A4" w:rsidRDefault="00B950A4" w:rsidP="004A3973">
            <w:pPr>
              <w:jc w:val="right"/>
              <w:rPr>
                <w:rFonts w:ascii="宋体" w:eastAsia="宋体" w:hAnsi="宋体" w:cs="宋体"/>
                <w:color w:val="000000"/>
                <w:sz w:val="24"/>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950A4" w:rsidRDefault="00B950A4">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rsidTr="00B950A4">
        <w:trPr>
          <w:trHeight w:val="600"/>
        </w:trPr>
        <w:tc>
          <w:tcPr>
            <w:tcW w:w="10440" w:type="dxa"/>
            <w:gridSpan w:val="22"/>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3515E9" w:rsidRDefault="003515E9">
      <w:pPr>
        <w:spacing w:line="360" w:lineRule="auto"/>
        <w:jc w:val="center"/>
        <w:rPr>
          <w:rFonts w:ascii="隶书" w:eastAsia="隶书" w:hAnsi="隶书" w:cs="隶书"/>
          <w:sz w:val="52"/>
          <w:szCs w:val="52"/>
        </w:rPr>
        <w:sectPr w:rsidR="003515E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3515E9">
        <w:trPr>
          <w:trHeight w:val="375"/>
        </w:trPr>
        <w:tc>
          <w:tcPr>
            <w:tcW w:w="10485" w:type="dxa"/>
            <w:gridSpan w:val="9"/>
            <w:shd w:val="clear" w:color="auto" w:fill="auto"/>
            <w:vAlign w:val="bottom"/>
          </w:tcPr>
          <w:p w:rsidR="003515E9" w:rsidRDefault="00DB639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3515E9">
        <w:trPr>
          <w:trHeight w:val="285"/>
        </w:trPr>
        <w:tc>
          <w:tcPr>
            <w:tcW w:w="1650" w:type="dxa"/>
            <w:gridSpan w:val="2"/>
            <w:shd w:val="clear" w:color="auto" w:fill="auto"/>
            <w:vAlign w:val="center"/>
          </w:tcPr>
          <w:p w:rsidR="003515E9" w:rsidRDefault="003515E9">
            <w:pPr>
              <w:rPr>
                <w:rFonts w:ascii="宋体" w:eastAsia="宋体" w:hAnsi="宋体" w:cs="宋体"/>
                <w:color w:val="000000"/>
                <w:sz w:val="16"/>
                <w:szCs w:val="16"/>
              </w:rPr>
            </w:pPr>
          </w:p>
        </w:tc>
        <w:tc>
          <w:tcPr>
            <w:tcW w:w="1794" w:type="dxa"/>
            <w:shd w:val="clear" w:color="auto" w:fill="auto"/>
            <w:vAlign w:val="center"/>
          </w:tcPr>
          <w:p w:rsidR="003515E9" w:rsidRDefault="003515E9">
            <w:pPr>
              <w:rPr>
                <w:rFonts w:ascii="宋体" w:eastAsia="宋体" w:hAnsi="宋体" w:cs="宋体"/>
                <w:color w:val="000000"/>
                <w:sz w:val="16"/>
                <w:szCs w:val="16"/>
              </w:rPr>
            </w:pPr>
          </w:p>
        </w:tc>
        <w:tc>
          <w:tcPr>
            <w:tcW w:w="1620" w:type="dxa"/>
            <w:shd w:val="clear" w:color="auto" w:fill="auto"/>
            <w:vAlign w:val="center"/>
          </w:tcPr>
          <w:p w:rsidR="003515E9" w:rsidRDefault="003515E9">
            <w:pPr>
              <w:rPr>
                <w:rFonts w:ascii="宋体" w:eastAsia="宋体" w:hAnsi="宋体" w:cs="宋体"/>
                <w:color w:val="000000"/>
                <w:sz w:val="16"/>
                <w:szCs w:val="16"/>
              </w:rPr>
            </w:pPr>
          </w:p>
        </w:tc>
        <w:tc>
          <w:tcPr>
            <w:tcW w:w="754" w:type="dxa"/>
            <w:shd w:val="clear" w:color="auto" w:fill="auto"/>
            <w:vAlign w:val="center"/>
          </w:tcPr>
          <w:p w:rsidR="003515E9" w:rsidRDefault="003515E9">
            <w:pPr>
              <w:rPr>
                <w:rFonts w:ascii="宋体" w:eastAsia="宋体" w:hAnsi="宋体" w:cs="宋体"/>
                <w:color w:val="000000"/>
                <w:sz w:val="16"/>
                <w:szCs w:val="16"/>
              </w:rPr>
            </w:pPr>
          </w:p>
        </w:tc>
        <w:tc>
          <w:tcPr>
            <w:tcW w:w="1794" w:type="dxa"/>
            <w:gridSpan w:val="2"/>
            <w:shd w:val="clear" w:color="auto" w:fill="auto"/>
            <w:vAlign w:val="center"/>
          </w:tcPr>
          <w:p w:rsidR="003515E9" w:rsidRDefault="003515E9">
            <w:pPr>
              <w:rPr>
                <w:rFonts w:ascii="宋体" w:eastAsia="宋体" w:hAnsi="宋体" w:cs="宋体"/>
                <w:color w:val="000000"/>
                <w:sz w:val="16"/>
                <w:szCs w:val="16"/>
              </w:rPr>
            </w:pPr>
          </w:p>
        </w:tc>
        <w:tc>
          <w:tcPr>
            <w:tcW w:w="2873" w:type="dxa"/>
            <w:gridSpan w:val="2"/>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3515E9">
        <w:trPr>
          <w:trHeight w:val="270"/>
        </w:trPr>
        <w:tc>
          <w:tcPr>
            <w:tcW w:w="1650" w:type="dxa"/>
            <w:gridSpan w:val="2"/>
            <w:shd w:val="clear" w:color="auto" w:fill="auto"/>
            <w:vAlign w:val="center"/>
          </w:tcPr>
          <w:p w:rsidR="003515E9" w:rsidRDefault="003515E9">
            <w:pPr>
              <w:rPr>
                <w:rFonts w:ascii="宋体" w:eastAsia="宋体" w:hAnsi="宋体" w:cs="宋体"/>
                <w:color w:val="000000"/>
                <w:sz w:val="16"/>
                <w:szCs w:val="16"/>
              </w:rPr>
            </w:pPr>
          </w:p>
        </w:tc>
        <w:tc>
          <w:tcPr>
            <w:tcW w:w="1794" w:type="dxa"/>
            <w:shd w:val="clear" w:color="auto" w:fill="auto"/>
            <w:vAlign w:val="center"/>
          </w:tcPr>
          <w:p w:rsidR="003515E9" w:rsidRDefault="003515E9">
            <w:pPr>
              <w:rPr>
                <w:rFonts w:ascii="宋体" w:eastAsia="宋体" w:hAnsi="宋体" w:cs="宋体"/>
                <w:color w:val="000000"/>
                <w:sz w:val="16"/>
                <w:szCs w:val="16"/>
              </w:rPr>
            </w:pPr>
          </w:p>
        </w:tc>
        <w:tc>
          <w:tcPr>
            <w:tcW w:w="1620" w:type="dxa"/>
            <w:shd w:val="clear" w:color="auto" w:fill="auto"/>
            <w:vAlign w:val="center"/>
          </w:tcPr>
          <w:p w:rsidR="003515E9" w:rsidRDefault="003515E9">
            <w:pPr>
              <w:rPr>
                <w:rFonts w:ascii="宋体" w:eastAsia="宋体" w:hAnsi="宋体" w:cs="宋体"/>
                <w:color w:val="000000"/>
                <w:sz w:val="16"/>
                <w:szCs w:val="16"/>
              </w:rPr>
            </w:pPr>
          </w:p>
        </w:tc>
        <w:tc>
          <w:tcPr>
            <w:tcW w:w="754" w:type="dxa"/>
            <w:shd w:val="clear" w:color="auto" w:fill="auto"/>
            <w:vAlign w:val="center"/>
          </w:tcPr>
          <w:p w:rsidR="003515E9" w:rsidRDefault="003515E9">
            <w:pPr>
              <w:rPr>
                <w:rFonts w:ascii="宋体" w:eastAsia="宋体" w:hAnsi="宋体" w:cs="宋体"/>
                <w:color w:val="000000"/>
                <w:sz w:val="16"/>
                <w:szCs w:val="16"/>
              </w:rPr>
            </w:pPr>
          </w:p>
        </w:tc>
        <w:tc>
          <w:tcPr>
            <w:tcW w:w="1794" w:type="dxa"/>
            <w:gridSpan w:val="2"/>
            <w:shd w:val="clear" w:color="auto" w:fill="auto"/>
            <w:vAlign w:val="center"/>
          </w:tcPr>
          <w:p w:rsidR="003515E9" w:rsidRDefault="003515E9">
            <w:pPr>
              <w:rPr>
                <w:rFonts w:ascii="宋体" w:eastAsia="宋体" w:hAnsi="宋体" w:cs="宋体"/>
                <w:color w:val="000000"/>
                <w:sz w:val="16"/>
                <w:szCs w:val="16"/>
              </w:rPr>
            </w:pPr>
          </w:p>
        </w:tc>
        <w:tc>
          <w:tcPr>
            <w:tcW w:w="2873" w:type="dxa"/>
            <w:gridSpan w:val="2"/>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3515E9">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121.32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6.53</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85.02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1.62</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0.05</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36.3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0.53</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0.34</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0.39</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171.43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0.44</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159.9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0.93</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0.54</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0.17</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7.13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0.37</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0.67</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2744C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0.48</w:t>
            </w: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r>
      <w:tr w:rsidR="003515E9">
        <w:trPr>
          <w:trHeight w:val="477"/>
        </w:trPr>
        <w:tc>
          <w:tcPr>
            <w:tcW w:w="10485" w:type="dxa"/>
            <w:gridSpan w:val="9"/>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3515E9" w:rsidRDefault="003515E9">
      <w:pPr>
        <w:spacing w:line="360" w:lineRule="auto"/>
        <w:jc w:val="center"/>
        <w:rPr>
          <w:rFonts w:ascii="隶书" w:eastAsia="隶书" w:hAnsi="隶书" w:cs="隶书"/>
          <w:sz w:val="52"/>
          <w:szCs w:val="52"/>
        </w:rPr>
        <w:sectPr w:rsidR="003515E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3515E9">
        <w:trPr>
          <w:trHeight w:val="375"/>
        </w:trPr>
        <w:tc>
          <w:tcPr>
            <w:tcW w:w="10485" w:type="dxa"/>
            <w:gridSpan w:val="22"/>
            <w:shd w:val="clear" w:color="auto" w:fill="auto"/>
            <w:vAlign w:val="bottom"/>
          </w:tcPr>
          <w:p w:rsidR="003515E9" w:rsidRDefault="00DB639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3515E9">
        <w:trPr>
          <w:trHeight w:val="285"/>
        </w:trPr>
        <w:tc>
          <w:tcPr>
            <w:tcW w:w="1783" w:type="dxa"/>
            <w:gridSpan w:val="2"/>
            <w:shd w:val="clear" w:color="auto" w:fill="auto"/>
            <w:vAlign w:val="center"/>
          </w:tcPr>
          <w:p w:rsidR="003515E9" w:rsidRDefault="003515E9">
            <w:pPr>
              <w:rPr>
                <w:rFonts w:ascii="宋体" w:eastAsia="宋体" w:hAnsi="宋体" w:cs="宋体"/>
                <w:color w:val="000000"/>
                <w:sz w:val="16"/>
                <w:szCs w:val="16"/>
              </w:rPr>
            </w:pPr>
          </w:p>
        </w:tc>
        <w:tc>
          <w:tcPr>
            <w:tcW w:w="647" w:type="dxa"/>
            <w:gridSpan w:val="2"/>
            <w:shd w:val="clear" w:color="auto" w:fill="auto"/>
            <w:vAlign w:val="center"/>
          </w:tcPr>
          <w:p w:rsidR="003515E9" w:rsidRDefault="003515E9">
            <w:pPr>
              <w:rPr>
                <w:rFonts w:ascii="宋体" w:eastAsia="宋体" w:hAnsi="宋体" w:cs="宋体"/>
                <w:color w:val="000000"/>
                <w:sz w:val="16"/>
                <w:szCs w:val="16"/>
              </w:rPr>
            </w:pPr>
          </w:p>
        </w:tc>
        <w:tc>
          <w:tcPr>
            <w:tcW w:w="629"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629" w:type="dxa"/>
            <w:shd w:val="clear" w:color="auto" w:fill="auto"/>
            <w:vAlign w:val="center"/>
          </w:tcPr>
          <w:p w:rsidR="003515E9" w:rsidRDefault="003515E9">
            <w:pPr>
              <w:rPr>
                <w:rFonts w:ascii="宋体" w:eastAsia="宋体" w:hAnsi="宋体" w:cs="宋体"/>
                <w:color w:val="000000"/>
                <w:sz w:val="16"/>
                <w:szCs w:val="16"/>
              </w:rPr>
            </w:pPr>
          </w:p>
        </w:tc>
        <w:tc>
          <w:tcPr>
            <w:tcW w:w="992" w:type="dxa"/>
            <w:gridSpan w:val="2"/>
            <w:shd w:val="clear" w:color="auto" w:fill="auto"/>
            <w:vAlign w:val="center"/>
          </w:tcPr>
          <w:p w:rsidR="003515E9" w:rsidRDefault="003515E9">
            <w:pPr>
              <w:rPr>
                <w:rFonts w:ascii="宋体" w:eastAsia="宋体" w:hAnsi="宋体" w:cs="宋体"/>
                <w:color w:val="000000"/>
                <w:sz w:val="16"/>
                <w:szCs w:val="16"/>
              </w:rPr>
            </w:pPr>
          </w:p>
        </w:tc>
        <w:tc>
          <w:tcPr>
            <w:tcW w:w="509" w:type="dxa"/>
            <w:shd w:val="clear" w:color="auto" w:fill="auto"/>
            <w:vAlign w:val="center"/>
          </w:tcPr>
          <w:p w:rsidR="003515E9" w:rsidRDefault="003515E9">
            <w:pPr>
              <w:rPr>
                <w:rFonts w:ascii="宋体" w:eastAsia="宋体" w:hAnsi="宋体" w:cs="宋体"/>
                <w:color w:val="000000"/>
                <w:sz w:val="16"/>
                <w:szCs w:val="16"/>
              </w:rPr>
            </w:pPr>
          </w:p>
        </w:tc>
        <w:tc>
          <w:tcPr>
            <w:tcW w:w="647"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2129" w:type="dxa"/>
            <w:gridSpan w:val="3"/>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3515E9">
        <w:trPr>
          <w:trHeight w:val="270"/>
        </w:trPr>
        <w:tc>
          <w:tcPr>
            <w:tcW w:w="1783" w:type="dxa"/>
            <w:gridSpan w:val="2"/>
            <w:shd w:val="clear" w:color="auto" w:fill="auto"/>
            <w:vAlign w:val="center"/>
          </w:tcPr>
          <w:p w:rsidR="003515E9" w:rsidRDefault="003515E9">
            <w:pPr>
              <w:rPr>
                <w:rFonts w:ascii="宋体" w:eastAsia="宋体" w:hAnsi="宋体" w:cs="宋体"/>
                <w:color w:val="000000"/>
                <w:sz w:val="16"/>
                <w:szCs w:val="16"/>
              </w:rPr>
            </w:pPr>
          </w:p>
        </w:tc>
        <w:tc>
          <w:tcPr>
            <w:tcW w:w="647" w:type="dxa"/>
            <w:gridSpan w:val="2"/>
            <w:shd w:val="clear" w:color="auto" w:fill="auto"/>
            <w:vAlign w:val="center"/>
          </w:tcPr>
          <w:p w:rsidR="003515E9" w:rsidRDefault="003515E9">
            <w:pPr>
              <w:rPr>
                <w:rFonts w:ascii="宋体" w:eastAsia="宋体" w:hAnsi="宋体" w:cs="宋体"/>
                <w:color w:val="000000"/>
                <w:sz w:val="16"/>
                <w:szCs w:val="16"/>
              </w:rPr>
            </w:pPr>
          </w:p>
        </w:tc>
        <w:tc>
          <w:tcPr>
            <w:tcW w:w="629"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629" w:type="dxa"/>
            <w:shd w:val="clear" w:color="auto" w:fill="auto"/>
            <w:vAlign w:val="center"/>
          </w:tcPr>
          <w:p w:rsidR="003515E9" w:rsidRDefault="003515E9">
            <w:pPr>
              <w:rPr>
                <w:rFonts w:ascii="宋体" w:eastAsia="宋体" w:hAnsi="宋体" w:cs="宋体"/>
                <w:color w:val="000000"/>
                <w:sz w:val="16"/>
                <w:szCs w:val="16"/>
              </w:rPr>
            </w:pPr>
          </w:p>
        </w:tc>
        <w:tc>
          <w:tcPr>
            <w:tcW w:w="992" w:type="dxa"/>
            <w:gridSpan w:val="2"/>
            <w:shd w:val="clear" w:color="auto" w:fill="auto"/>
            <w:vAlign w:val="center"/>
          </w:tcPr>
          <w:p w:rsidR="003515E9" w:rsidRDefault="003515E9">
            <w:pPr>
              <w:rPr>
                <w:rFonts w:ascii="宋体" w:eastAsia="宋体" w:hAnsi="宋体" w:cs="宋体"/>
                <w:color w:val="000000"/>
                <w:sz w:val="16"/>
                <w:szCs w:val="16"/>
              </w:rPr>
            </w:pPr>
          </w:p>
        </w:tc>
        <w:tc>
          <w:tcPr>
            <w:tcW w:w="509" w:type="dxa"/>
            <w:shd w:val="clear" w:color="auto" w:fill="auto"/>
            <w:vAlign w:val="center"/>
          </w:tcPr>
          <w:p w:rsidR="003515E9" w:rsidRDefault="003515E9">
            <w:pPr>
              <w:rPr>
                <w:rFonts w:ascii="宋体" w:eastAsia="宋体" w:hAnsi="宋体" w:cs="宋体"/>
                <w:color w:val="000000"/>
                <w:sz w:val="16"/>
                <w:szCs w:val="16"/>
              </w:rPr>
            </w:pPr>
          </w:p>
        </w:tc>
        <w:tc>
          <w:tcPr>
            <w:tcW w:w="647"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630" w:type="dxa"/>
            <w:gridSpan w:val="2"/>
            <w:shd w:val="clear" w:color="auto" w:fill="auto"/>
            <w:vAlign w:val="center"/>
          </w:tcPr>
          <w:p w:rsidR="003515E9" w:rsidRDefault="003515E9">
            <w:pPr>
              <w:rPr>
                <w:rFonts w:ascii="宋体" w:eastAsia="宋体" w:hAnsi="宋体" w:cs="宋体"/>
                <w:color w:val="000000"/>
                <w:sz w:val="16"/>
                <w:szCs w:val="16"/>
              </w:rPr>
            </w:pPr>
          </w:p>
        </w:tc>
        <w:tc>
          <w:tcPr>
            <w:tcW w:w="2129" w:type="dxa"/>
            <w:gridSpan w:val="3"/>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3515E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3515E9">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3515E9">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3515E9">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jc w:val="center"/>
              <w:rPr>
                <w:rFonts w:ascii="宋体" w:eastAsia="宋体" w:hAnsi="宋体" w:cs="宋体"/>
                <w:color w:val="000000"/>
                <w:sz w:val="16"/>
                <w:szCs w:val="16"/>
              </w:rPr>
            </w:pPr>
          </w:p>
        </w:tc>
      </w:tr>
      <w:tr w:rsidR="003515E9">
        <w:trPr>
          <w:trHeight w:val="600"/>
        </w:trPr>
        <w:tc>
          <w:tcPr>
            <w:tcW w:w="10485" w:type="dxa"/>
            <w:gridSpan w:val="22"/>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3515E9" w:rsidRDefault="003515E9">
      <w:pPr>
        <w:spacing w:line="360" w:lineRule="auto"/>
        <w:jc w:val="center"/>
        <w:rPr>
          <w:rFonts w:ascii="隶书" w:eastAsia="隶书" w:hAnsi="隶书" w:cs="隶书"/>
          <w:sz w:val="52"/>
          <w:szCs w:val="52"/>
        </w:rPr>
        <w:sectPr w:rsidR="003515E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3515E9">
        <w:trPr>
          <w:trHeight w:val="375"/>
        </w:trPr>
        <w:tc>
          <w:tcPr>
            <w:tcW w:w="10500" w:type="dxa"/>
            <w:gridSpan w:val="12"/>
            <w:shd w:val="clear" w:color="auto" w:fill="auto"/>
            <w:vAlign w:val="bottom"/>
          </w:tcPr>
          <w:p w:rsidR="003515E9" w:rsidRDefault="00DB639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3515E9">
        <w:trPr>
          <w:trHeight w:val="285"/>
        </w:trPr>
        <w:tc>
          <w:tcPr>
            <w:tcW w:w="1591" w:type="dxa"/>
            <w:gridSpan w:val="2"/>
            <w:shd w:val="clear" w:color="auto" w:fill="auto"/>
            <w:vAlign w:val="center"/>
          </w:tcPr>
          <w:p w:rsidR="003515E9" w:rsidRDefault="003515E9">
            <w:pPr>
              <w:rPr>
                <w:rFonts w:ascii="宋体" w:eastAsia="宋体" w:hAnsi="宋体" w:cs="宋体"/>
                <w:color w:val="000000"/>
                <w:sz w:val="16"/>
                <w:szCs w:val="16"/>
              </w:rPr>
            </w:pPr>
          </w:p>
        </w:tc>
        <w:tc>
          <w:tcPr>
            <w:tcW w:w="1436" w:type="dxa"/>
            <w:shd w:val="clear" w:color="auto" w:fill="auto"/>
            <w:vAlign w:val="center"/>
          </w:tcPr>
          <w:p w:rsidR="003515E9" w:rsidRDefault="003515E9">
            <w:pPr>
              <w:rPr>
                <w:rFonts w:ascii="宋体" w:eastAsia="宋体" w:hAnsi="宋体" w:cs="宋体"/>
                <w:color w:val="000000"/>
                <w:sz w:val="16"/>
                <w:szCs w:val="16"/>
              </w:rPr>
            </w:pPr>
          </w:p>
        </w:tc>
        <w:tc>
          <w:tcPr>
            <w:tcW w:w="1166" w:type="dxa"/>
            <w:shd w:val="clear" w:color="auto" w:fill="auto"/>
            <w:vAlign w:val="center"/>
          </w:tcPr>
          <w:p w:rsidR="003515E9" w:rsidRDefault="003515E9">
            <w:pPr>
              <w:rPr>
                <w:rFonts w:ascii="宋体" w:eastAsia="宋体" w:hAnsi="宋体" w:cs="宋体"/>
                <w:color w:val="000000"/>
                <w:sz w:val="16"/>
                <w:szCs w:val="16"/>
              </w:rPr>
            </w:pPr>
          </w:p>
        </w:tc>
        <w:tc>
          <w:tcPr>
            <w:tcW w:w="1297" w:type="dxa"/>
            <w:gridSpan w:val="2"/>
            <w:shd w:val="clear" w:color="auto" w:fill="auto"/>
            <w:vAlign w:val="center"/>
          </w:tcPr>
          <w:p w:rsidR="003515E9" w:rsidRDefault="003515E9">
            <w:pPr>
              <w:rPr>
                <w:rFonts w:ascii="宋体" w:eastAsia="宋体" w:hAnsi="宋体" w:cs="宋体"/>
                <w:color w:val="000000"/>
                <w:sz w:val="16"/>
                <w:szCs w:val="16"/>
              </w:rPr>
            </w:pPr>
          </w:p>
        </w:tc>
        <w:tc>
          <w:tcPr>
            <w:tcW w:w="751"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2000" w:type="dxa"/>
            <w:gridSpan w:val="2"/>
            <w:shd w:val="clear" w:color="auto" w:fill="auto"/>
            <w:vAlign w:val="center"/>
          </w:tcPr>
          <w:p w:rsidR="003515E9" w:rsidRDefault="003515E9">
            <w:pPr>
              <w:rPr>
                <w:rFonts w:ascii="宋体" w:eastAsia="宋体" w:hAnsi="宋体" w:cs="宋体"/>
                <w:color w:val="000000"/>
                <w:sz w:val="16"/>
                <w:szCs w:val="16"/>
              </w:rPr>
            </w:pPr>
          </w:p>
        </w:tc>
        <w:tc>
          <w:tcPr>
            <w:tcW w:w="1260"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3515E9">
        <w:trPr>
          <w:trHeight w:val="270"/>
        </w:trPr>
        <w:tc>
          <w:tcPr>
            <w:tcW w:w="1591" w:type="dxa"/>
            <w:gridSpan w:val="2"/>
            <w:shd w:val="clear" w:color="auto" w:fill="auto"/>
            <w:vAlign w:val="center"/>
          </w:tcPr>
          <w:p w:rsidR="003515E9" w:rsidRDefault="003515E9">
            <w:pPr>
              <w:rPr>
                <w:rFonts w:ascii="宋体" w:eastAsia="宋体" w:hAnsi="宋体" w:cs="宋体"/>
                <w:color w:val="000000"/>
                <w:sz w:val="16"/>
                <w:szCs w:val="16"/>
              </w:rPr>
            </w:pPr>
          </w:p>
        </w:tc>
        <w:tc>
          <w:tcPr>
            <w:tcW w:w="1436" w:type="dxa"/>
            <w:shd w:val="clear" w:color="auto" w:fill="auto"/>
            <w:vAlign w:val="center"/>
          </w:tcPr>
          <w:p w:rsidR="003515E9" w:rsidRDefault="003515E9">
            <w:pPr>
              <w:rPr>
                <w:rFonts w:ascii="宋体" w:eastAsia="宋体" w:hAnsi="宋体" w:cs="宋体"/>
                <w:color w:val="000000"/>
                <w:sz w:val="16"/>
                <w:szCs w:val="16"/>
              </w:rPr>
            </w:pPr>
          </w:p>
        </w:tc>
        <w:tc>
          <w:tcPr>
            <w:tcW w:w="1166" w:type="dxa"/>
            <w:shd w:val="clear" w:color="auto" w:fill="auto"/>
            <w:vAlign w:val="center"/>
          </w:tcPr>
          <w:p w:rsidR="003515E9" w:rsidRDefault="003515E9">
            <w:pPr>
              <w:rPr>
                <w:rFonts w:ascii="宋体" w:eastAsia="宋体" w:hAnsi="宋体" w:cs="宋体"/>
                <w:color w:val="000000"/>
                <w:sz w:val="16"/>
                <w:szCs w:val="16"/>
              </w:rPr>
            </w:pPr>
          </w:p>
        </w:tc>
        <w:tc>
          <w:tcPr>
            <w:tcW w:w="1297" w:type="dxa"/>
            <w:gridSpan w:val="2"/>
            <w:shd w:val="clear" w:color="auto" w:fill="auto"/>
            <w:vAlign w:val="center"/>
          </w:tcPr>
          <w:p w:rsidR="003515E9" w:rsidRDefault="003515E9">
            <w:pPr>
              <w:rPr>
                <w:rFonts w:ascii="宋体" w:eastAsia="宋体" w:hAnsi="宋体" w:cs="宋体"/>
                <w:color w:val="000000"/>
                <w:sz w:val="16"/>
                <w:szCs w:val="16"/>
              </w:rPr>
            </w:pPr>
          </w:p>
        </w:tc>
        <w:tc>
          <w:tcPr>
            <w:tcW w:w="751" w:type="dxa"/>
            <w:shd w:val="clear" w:color="auto" w:fill="auto"/>
            <w:vAlign w:val="center"/>
          </w:tcPr>
          <w:p w:rsidR="003515E9" w:rsidRDefault="003515E9">
            <w:pPr>
              <w:rPr>
                <w:rFonts w:ascii="宋体" w:eastAsia="宋体" w:hAnsi="宋体" w:cs="宋体"/>
                <w:color w:val="000000"/>
                <w:sz w:val="16"/>
                <w:szCs w:val="16"/>
              </w:rPr>
            </w:pPr>
          </w:p>
        </w:tc>
        <w:tc>
          <w:tcPr>
            <w:tcW w:w="999" w:type="dxa"/>
            <w:gridSpan w:val="2"/>
            <w:shd w:val="clear" w:color="auto" w:fill="auto"/>
            <w:vAlign w:val="center"/>
          </w:tcPr>
          <w:p w:rsidR="003515E9" w:rsidRDefault="003515E9">
            <w:pPr>
              <w:rPr>
                <w:rFonts w:ascii="宋体" w:eastAsia="宋体" w:hAnsi="宋体" w:cs="宋体"/>
                <w:color w:val="000000"/>
                <w:sz w:val="16"/>
                <w:szCs w:val="16"/>
              </w:rPr>
            </w:pPr>
          </w:p>
        </w:tc>
        <w:tc>
          <w:tcPr>
            <w:tcW w:w="2000" w:type="dxa"/>
            <w:gridSpan w:val="2"/>
            <w:shd w:val="clear" w:color="auto" w:fill="auto"/>
            <w:vAlign w:val="center"/>
          </w:tcPr>
          <w:p w:rsidR="003515E9" w:rsidRDefault="003515E9">
            <w:pPr>
              <w:rPr>
                <w:rFonts w:ascii="宋体" w:eastAsia="宋体" w:hAnsi="宋体" w:cs="宋体"/>
                <w:color w:val="000000"/>
                <w:sz w:val="16"/>
                <w:szCs w:val="16"/>
              </w:rPr>
            </w:pPr>
          </w:p>
        </w:tc>
        <w:tc>
          <w:tcPr>
            <w:tcW w:w="1260" w:type="dxa"/>
            <w:shd w:val="clear" w:color="auto" w:fill="auto"/>
            <w:vAlign w:val="center"/>
          </w:tcPr>
          <w:p w:rsidR="003515E9" w:rsidRDefault="00DB639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515E9">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3515E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515E9" w:rsidRDefault="003515E9">
            <w:pPr>
              <w:jc w:val="center"/>
              <w:rPr>
                <w:rFonts w:ascii="宋体" w:eastAsia="宋体" w:hAnsi="宋体" w:cs="宋体"/>
                <w:b/>
                <w:color w:val="000000"/>
                <w:sz w:val="16"/>
                <w:szCs w:val="16"/>
              </w:rPr>
            </w:pPr>
          </w:p>
        </w:tc>
      </w:tr>
      <w:tr w:rsidR="003515E9">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3515E9">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DB639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r>
      <w:tr w:rsidR="003515E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b/>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kern w:val="0"/>
                <w:sz w:val="16"/>
                <w:szCs w:val="16"/>
              </w:rPr>
            </w:pPr>
          </w:p>
        </w:tc>
      </w:tr>
      <w:tr w:rsidR="003515E9">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515E9" w:rsidRDefault="003515E9">
            <w:pPr>
              <w:widowControl/>
              <w:jc w:val="right"/>
              <w:textAlignment w:val="center"/>
              <w:rPr>
                <w:rFonts w:ascii="宋体" w:eastAsia="宋体" w:hAnsi="宋体" w:cs="宋体"/>
                <w:color w:val="000000"/>
                <w:sz w:val="16"/>
                <w:szCs w:val="16"/>
              </w:rPr>
            </w:pPr>
          </w:p>
        </w:tc>
      </w:tr>
      <w:tr w:rsidR="003515E9">
        <w:trPr>
          <w:trHeight w:val="285"/>
        </w:trPr>
        <w:tc>
          <w:tcPr>
            <w:tcW w:w="10500" w:type="dxa"/>
            <w:gridSpan w:val="12"/>
            <w:shd w:val="clear" w:color="auto" w:fill="auto"/>
            <w:vAlign w:val="center"/>
          </w:tcPr>
          <w:p w:rsidR="003515E9" w:rsidRDefault="00DB639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3515E9">
        <w:trPr>
          <w:trHeight w:val="285"/>
        </w:trPr>
        <w:tc>
          <w:tcPr>
            <w:tcW w:w="10500" w:type="dxa"/>
            <w:gridSpan w:val="12"/>
            <w:shd w:val="clear" w:color="auto" w:fill="auto"/>
            <w:vAlign w:val="center"/>
          </w:tcPr>
          <w:p w:rsidR="003515E9" w:rsidRDefault="00DB6390">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3515E9" w:rsidRDefault="003515E9">
      <w:pPr>
        <w:spacing w:line="360" w:lineRule="auto"/>
        <w:jc w:val="center"/>
        <w:rPr>
          <w:rFonts w:ascii="隶书" w:eastAsia="隶书" w:hAnsi="隶书" w:cs="隶书"/>
          <w:sz w:val="52"/>
          <w:szCs w:val="52"/>
        </w:rPr>
        <w:sectPr w:rsidR="003515E9">
          <w:pgSz w:w="11906" w:h="16838"/>
          <w:pgMar w:top="1440" w:right="1531" w:bottom="1440" w:left="1587" w:header="850" w:footer="992" w:gutter="0"/>
          <w:pgNumType w:fmt="numberInDash"/>
          <w:cols w:space="0"/>
          <w:docGrid w:type="lines" w:linePitch="317"/>
        </w:sect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DB639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3515E9" w:rsidRDefault="00DB6390">
      <w:pPr>
        <w:jc w:val="center"/>
        <w:rPr>
          <w:rFonts w:ascii="隶书" w:eastAsia="隶书" w:hAnsi="隶书" w:cs="隶书"/>
          <w:sz w:val="48"/>
          <w:szCs w:val="48"/>
        </w:rPr>
      </w:pPr>
      <w:r>
        <w:rPr>
          <w:rFonts w:ascii="隶书" w:eastAsia="隶书" w:hAnsi="隶书" w:cs="隶书" w:hint="eastAsia"/>
          <w:sz w:val="48"/>
          <w:szCs w:val="48"/>
        </w:rPr>
        <w:t>延津县第二职业技术学校</w:t>
      </w:r>
    </w:p>
    <w:p w:rsidR="003515E9" w:rsidRDefault="00DB6390">
      <w:pPr>
        <w:jc w:val="center"/>
        <w:rPr>
          <w:rFonts w:ascii="隶书" w:eastAsia="隶书" w:hAnsi="隶书" w:cs="隶书"/>
          <w:sz w:val="48"/>
          <w:szCs w:val="48"/>
        </w:rPr>
        <w:sectPr w:rsidR="003515E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3515E9" w:rsidRDefault="003515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744CB" w:rsidRDefault="002744CB" w:rsidP="002744CB">
      <w:pPr>
        <w:pStyle w:val="a5"/>
        <w:spacing w:before="0" w:beforeAutospacing="0" w:after="0" w:afterAutospacing="0" w:line="600" w:lineRule="exact"/>
        <w:ind w:left="75" w:right="75" w:firstLine="480"/>
        <w:rPr>
          <w:rFonts w:ascii="仿宋_GB2312" w:eastAsia="仿宋_GB2312"/>
          <w:color w:val="333333"/>
          <w:sz w:val="32"/>
          <w:szCs w:val="32"/>
        </w:rPr>
      </w:pPr>
      <w:r w:rsidRPr="006F4F03">
        <w:rPr>
          <w:rFonts w:ascii="楷体_GB2312" w:eastAsia="楷体_GB2312" w:hint="eastAsia"/>
          <w:b/>
          <w:color w:val="333333"/>
          <w:sz w:val="32"/>
          <w:szCs w:val="32"/>
        </w:rPr>
        <w:t>（一）201</w:t>
      </w:r>
      <w:r>
        <w:rPr>
          <w:rFonts w:ascii="楷体_GB2312" w:eastAsia="楷体_GB2312" w:hint="eastAsia"/>
          <w:b/>
          <w:color w:val="333333"/>
          <w:sz w:val="32"/>
          <w:szCs w:val="32"/>
        </w:rPr>
        <w:t>6</w:t>
      </w:r>
      <w:r w:rsidRPr="006F4F03">
        <w:rPr>
          <w:rFonts w:ascii="楷体_GB2312" w:eastAsia="楷体_GB2312" w:hint="eastAsia"/>
          <w:b/>
          <w:color w:val="333333"/>
          <w:sz w:val="32"/>
          <w:szCs w:val="32"/>
        </w:rPr>
        <w:t>年度部门预算执行情况</w:t>
      </w:r>
      <w:r>
        <w:rPr>
          <w:rFonts w:ascii="仿宋_GB2312" w:eastAsia="仿宋_GB2312" w:hint="eastAsia"/>
          <w:color w:val="333333"/>
          <w:sz w:val="32"/>
          <w:szCs w:val="32"/>
        </w:rPr>
        <w:t>。</w:t>
      </w:r>
      <w:r w:rsidRPr="0093065F">
        <w:rPr>
          <w:rFonts w:ascii="仿宋_GB2312" w:eastAsia="仿宋_GB2312" w:hint="eastAsia"/>
          <w:color w:val="333333"/>
          <w:sz w:val="32"/>
          <w:szCs w:val="32"/>
        </w:rPr>
        <w:t>总收入</w:t>
      </w:r>
      <w:r>
        <w:rPr>
          <w:rFonts w:ascii="仿宋_GB2312" w:eastAsia="仿宋_GB2312" w:hint="eastAsia"/>
          <w:color w:val="333333"/>
          <w:sz w:val="32"/>
          <w:szCs w:val="32"/>
        </w:rPr>
        <w:t>299.28</w:t>
      </w:r>
      <w:r w:rsidRPr="0093065F">
        <w:rPr>
          <w:rFonts w:ascii="仿宋_GB2312" w:eastAsia="仿宋_GB2312" w:hint="eastAsia"/>
          <w:color w:val="333333"/>
          <w:sz w:val="32"/>
          <w:szCs w:val="32"/>
        </w:rPr>
        <w:t>万元</w:t>
      </w:r>
      <w:r>
        <w:rPr>
          <w:rFonts w:ascii="仿宋_GB2312" w:eastAsia="仿宋_GB2312" w:hint="eastAsia"/>
          <w:color w:val="333333"/>
          <w:sz w:val="32"/>
          <w:szCs w:val="32"/>
        </w:rPr>
        <w:t>，</w:t>
      </w:r>
      <w:r w:rsidRPr="0093065F">
        <w:rPr>
          <w:rFonts w:ascii="仿宋_GB2312" w:eastAsia="仿宋_GB2312" w:hint="eastAsia"/>
          <w:color w:val="333333"/>
          <w:sz w:val="32"/>
          <w:szCs w:val="32"/>
        </w:rPr>
        <w:t>总支出</w:t>
      </w:r>
      <w:r>
        <w:rPr>
          <w:rFonts w:ascii="仿宋_GB2312" w:eastAsia="仿宋_GB2312" w:hint="eastAsia"/>
          <w:color w:val="333333"/>
          <w:sz w:val="32"/>
          <w:szCs w:val="32"/>
        </w:rPr>
        <w:t>299.28</w:t>
      </w:r>
      <w:r w:rsidRPr="0093065F">
        <w:rPr>
          <w:rFonts w:ascii="仿宋_GB2312" w:eastAsia="仿宋_GB2312" w:hint="eastAsia"/>
          <w:color w:val="333333"/>
          <w:sz w:val="32"/>
          <w:szCs w:val="32"/>
        </w:rPr>
        <w:t>万元</w:t>
      </w:r>
      <w:r>
        <w:rPr>
          <w:rFonts w:ascii="仿宋_GB2312" w:eastAsia="仿宋_GB2312" w:hint="eastAsia"/>
          <w:color w:val="333333"/>
          <w:sz w:val="32"/>
          <w:szCs w:val="32"/>
        </w:rPr>
        <w:t>，</w:t>
      </w:r>
      <w:r w:rsidRPr="0093065F">
        <w:rPr>
          <w:rFonts w:ascii="仿宋_GB2312" w:eastAsia="仿宋_GB2312" w:hint="eastAsia"/>
          <w:color w:val="333333"/>
          <w:sz w:val="32"/>
          <w:szCs w:val="32"/>
        </w:rPr>
        <w:t>年末</w:t>
      </w:r>
      <w:r>
        <w:rPr>
          <w:rFonts w:ascii="仿宋_GB2312" w:eastAsia="仿宋_GB2312" w:hint="eastAsia"/>
          <w:color w:val="333333"/>
          <w:sz w:val="32"/>
          <w:szCs w:val="32"/>
        </w:rPr>
        <w:t>无结余。</w:t>
      </w:r>
    </w:p>
    <w:p w:rsidR="002744CB" w:rsidRPr="0093065F" w:rsidRDefault="002744CB" w:rsidP="002744CB">
      <w:pPr>
        <w:pStyle w:val="a5"/>
        <w:spacing w:before="0" w:beforeAutospacing="0" w:after="0" w:afterAutospacing="0" w:line="600" w:lineRule="exact"/>
        <w:ind w:left="75" w:right="75" w:firstLine="480"/>
        <w:rPr>
          <w:rFonts w:ascii="仿宋_GB2312" w:eastAsia="仿宋_GB2312"/>
          <w:color w:val="333333"/>
          <w:sz w:val="32"/>
          <w:szCs w:val="32"/>
        </w:rPr>
      </w:pPr>
      <w:r w:rsidRPr="006F4F03">
        <w:rPr>
          <w:rFonts w:ascii="楷体_GB2312" w:eastAsia="楷体_GB2312" w:hint="eastAsia"/>
          <w:b/>
          <w:color w:val="333333"/>
          <w:sz w:val="32"/>
          <w:szCs w:val="32"/>
        </w:rPr>
        <w:t>（二）部门决算收入来源情况</w:t>
      </w:r>
      <w:r>
        <w:rPr>
          <w:rFonts w:ascii="仿宋_GB2312" w:eastAsia="仿宋_GB2312" w:hint="eastAsia"/>
          <w:color w:val="333333"/>
          <w:sz w:val="32"/>
          <w:szCs w:val="32"/>
        </w:rPr>
        <w:t>。总</w:t>
      </w:r>
      <w:r w:rsidRPr="0093065F">
        <w:rPr>
          <w:rFonts w:ascii="仿宋_GB2312" w:eastAsia="仿宋_GB2312" w:hint="eastAsia"/>
          <w:color w:val="333333"/>
          <w:sz w:val="32"/>
          <w:szCs w:val="32"/>
        </w:rPr>
        <w:t>收入</w:t>
      </w:r>
      <w:r>
        <w:rPr>
          <w:rFonts w:ascii="仿宋_GB2312" w:eastAsia="仿宋_GB2312" w:hint="eastAsia"/>
          <w:color w:val="333333"/>
          <w:sz w:val="32"/>
          <w:szCs w:val="32"/>
        </w:rPr>
        <w:t>299.28万元，</w:t>
      </w:r>
      <w:r w:rsidRPr="0093065F">
        <w:rPr>
          <w:rFonts w:ascii="仿宋_GB2312" w:eastAsia="仿宋_GB2312" w:hint="eastAsia"/>
          <w:color w:val="333333"/>
          <w:sz w:val="32"/>
          <w:szCs w:val="32"/>
        </w:rPr>
        <w:t>来源</w:t>
      </w:r>
      <w:r>
        <w:rPr>
          <w:rFonts w:ascii="仿宋_GB2312" w:eastAsia="仿宋_GB2312" w:hint="eastAsia"/>
          <w:color w:val="333333"/>
          <w:sz w:val="32"/>
          <w:szCs w:val="32"/>
        </w:rPr>
        <w:t>均为</w:t>
      </w:r>
      <w:r w:rsidRPr="0093065F">
        <w:rPr>
          <w:rFonts w:ascii="仿宋_GB2312" w:eastAsia="仿宋_GB2312" w:hint="eastAsia"/>
          <w:color w:val="333333"/>
          <w:sz w:val="32"/>
          <w:szCs w:val="32"/>
        </w:rPr>
        <w:t>财政拨款。</w:t>
      </w:r>
    </w:p>
    <w:p w:rsidR="002744CB" w:rsidRPr="0093065F" w:rsidRDefault="002744CB" w:rsidP="002744CB">
      <w:pPr>
        <w:pStyle w:val="a5"/>
        <w:spacing w:before="0" w:beforeAutospacing="0" w:after="0" w:afterAutospacing="0" w:line="600" w:lineRule="exact"/>
        <w:ind w:left="75" w:right="75" w:firstLine="480"/>
        <w:rPr>
          <w:rFonts w:ascii="仿宋_GB2312" w:eastAsia="仿宋_GB2312"/>
          <w:color w:val="333333"/>
          <w:sz w:val="32"/>
          <w:szCs w:val="32"/>
        </w:rPr>
      </w:pPr>
      <w:r w:rsidRPr="006F4F03">
        <w:rPr>
          <w:rFonts w:ascii="楷体_GB2312" w:eastAsia="楷体_GB2312" w:hint="eastAsia"/>
          <w:b/>
          <w:color w:val="333333"/>
          <w:sz w:val="32"/>
          <w:szCs w:val="32"/>
        </w:rPr>
        <w:t>（三）部门决算支出情况</w:t>
      </w:r>
      <w:r w:rsidRPr="0093065F">
        <w:rPr>
          <w:rFonts w:ascii="仿宋_GB2312" w:eastAsia="仿宋_GB2312" w:hint="eastAsia"/>
          <w:color w:val="333333"/>
          <w:sz w:val="32"/>
          <w:szCs w:val="32"/>
        </w:rPr>
        <w:t>。总支出</w:t>
      </w:r>
      <w:r>
        <w:rPr>
          <w:rFonts w:ascii="仿宋_GB2312" w:eastAsia="仿宋_GB2312" w:hint="eastAsia"/>
          <w:color w:val="333333"/>
          <w:sz w:val="32"/>
          <w:szCs w:val="32"/>
        </w:rPr>
        <w:t>299.28</w:t>
      </w:r>
      <w:r w:rsidRPr="0093065F">
        <w:rPr>
          <w:rFonts w:ascii="仿宋_GB2312" w:eastAsia="仿宋_GB2312" w:hint="eastAsia"/>
          <w:color w:val="333333"/>
          <w:sz w:val="32"/>
          <w:szCs w:val="32"/>
        </w:rPr>
        <w:t>万元，具体情况如下：</w:t>
      </w:r>
    </w:p>
    <w:p w:rsidR="002744CB" w:rsidRDefault="002744CB" w:rsidP="002744CB">
      <w:pPr>
        <w:pStyle w:val="a5"/>
        <w:spacing w:before="0" w:beforeAutospacing="0" w:after="0" w:afterAutospacing="0" w:line="600" w:lineRule="exact"/>
        <w:ind w:left="75" w:right="75" w:firstLineChars="200" w:firstLine="640"/>
        <w:rPr>
          <w:rFonts w:ascii="仿宋_GB2312" w:eastAsia="仿宋_GB2312"/>
          <w:color w:val="333333"/>
          <w:sz w:val="32"/>
          <w:szCs w:val="32"/>
        </w:rPr>
      </w:pPr>
      <w:r w:rsidRPr="0093065F">
        <w:rPr>
          <w:rFonts w:ascii="仿宋_GB2312" w:eastAsia="仿宋_GB2312" w:hint="eastAsia"/>
          <w:color w:val="333333"/>
          <w:sz w:val="32"/>
          <w:szCs w:val="32"/>
        </w:rPr>
        <w:t>1、</w:t>
      </w:r>
      <w:r>
        <w:rPr>
          <w:rFonts w:ascii="仿宋_GB2312" w:eastAsia="仿宋_GB2312" w:hint="eastAsia"/>
          <w:color w:val="333333"/>
          <w:sz w:val="32"/>
          <w:szCs w:val="32"/>
        </w:rPr>
        <w:t>职业高中教育（项）299.28万元，主要用于人员经费、公用经费支出。</w:t>
      </w:r>
    </w:p>
    <w:p w:rsidR="002744CB" w:rsidRDefault="002744CB" w:rsidP="002744CB">
      <w:pPr>
        <w:pStyle w:val="a5"/>
        <w:spacing w:before="0" w:beforeAutospacing="0" w:after="0" w:afterAutospacing="0" w:line="600" w:lineRule="exact"/>
        <w:ind w:left="75" w:right="75" w:firstLine="480"/>
        <w:rPr>
          <w:rFonts w:ascii="仿宋_GB2312" w:eastAsia="仿宋_GB2312"/>
          <w:color w:val="333333"/>
          <w:sz w:val="32"/>
          <w:szCs w:val="32"/>
        </w:rPr>
      </w:pPr>
      <w:r w:rsidRPr="006F4F03">
        <w:rPr>
          <w:rFonts w:ascii="楷体_GB2312" w:eastAsia="楷体_GB2312" w:hint="eastAsia"/>
          <w:b/>
          <w:color w:val="333333"/>
          <w:sz w:val="32"/>
          <w:szCs w:val="32"/>
        </w:rPr>
        <w:t>（四）公共预算财政拨款支出决算情况</w:t>
      </w:r>
      <w:r>
        <w:rPr>
          <w:rFonts w:ascii="楷体_GB2312" w:eastAsia="楷体_GB2312" w:hint="eastAsia"/>
          <w:b/>
          <w:color w:val="333333"/>
          <w:sz w:val="32"/>
          <w:szCs w:val="32"/>
        </w:rPr>
        <w:t>。</w:t>
      </w:r>
      <w:r w:rsidRPr="006A3719">
        <w:rPr>
          <w:rFonts w:ascii="仿宋_GB2312" w:eastAsia="仿宋_GB2312"/>
          <w:color w:val="333333"/>
          <w:sz w:val="32"/>
          <w:szCs w:val="32"/>
        </w:rPr>
        <w:t>总支出</w:t>
      </w:r>
      <w:r>
        <w:rPr>
          <w:rFonts w:ascii="仿宋_GB2312" w:eastAsia="仿宋_GB2312" w:hint="eastAsia"/>
          <w:color w:val="333333"/>
          <w:sz w:val="32"/>
          <w:szCs w:val="32"/>
        </w:rPr>
        <w:t>299.28</w:t>
      </w:r>
      <w:r w:rsidRPr="006A3719">
        <w:rPr>
          <w:rFonts w:ascii="仿宋_GB2312" w:eastAsia="仿宋_GB2312" w:hint="eastAsia"/>
          <w:color w:val="333333"/>
          <w:sz w:val="32"/>
          <w:szCs w:val="32"/>
        </w:rPr>
        <w:t>万元</w:t>
      </w:r>
      <w:r w:rsidRPr="006A3719">
        <w:rPr>
          <w:rFonts w:ascii="仿宋_GB2312" w:eastAsia="仿宋_GB2312"/>
          <w:color w:val="333333"/>
          <w:sz w:val="32"/>
          <w:szCs w:val="32"/>
        </w:rPr>
        <w:t>，具体情况如下：</w:t>
      </w:r>
    </w:p>
    <w:p w:rsidR="002744CB" w:rsidRDefault="002744CB" w:rsidP="002744CB">
      <w:pPr>
        <w:pStyle w:val="a5"/>
        <w:spacing w:before="0" w:beforeAutospacing="0" w:after="0" w:afterAutospacing="0" w:line="600" w:lineRule="exact"/>
        <w:ind w:left="75" w:right="75" w:firstLineChars="200" w:firstLine="640"/>
        <w:rPr>
          <w:rFonts w:ascii="仿宋_GB2312" w:eastAsia="仿宋_GB2312"/>
          <w:color w:val="333333"/>
          <w:sz w:val="32"/>
          <w:szCs w:val="32"/>
        </w:rPr>
      </w:pPr>
      <w:r w:rsidRPr="0093065F">
        <w:rPr>
          <w:rFonts w:ascii="仿宋_GB2312" w:eastAsia="仿宋_GB2312" w:hint="eastAsia"/>
          <w:color w:val="333333"/>
          <w:sz w:val="32"/>
          <w:szCs w:val="32"/>
        </w:rPr>
        <w:t>1、</w:t>
      </w:r>
      <w:r>
        <w:rPr>
          <w:rFonts w:ascii="仿宋_GB2312" w:eastAsia="仿宋_GB2312" w:hint="eastAsia"/>
          <w:color w:val="333333"/>
          <w:sz w:val="32"/>
          <w:szCs w:val="32"/>
        </w:rPr>
        <w:t>职业高中教育（项）299.28万元，主要用于人员经费、公用经费支出。</w:t>
      </w:r>
    </w:p>
    <w:p w:rsidR="002744CB" w:rsidRPr="006F4F03" w:rsidRDefault="002744CB" w:rsidP="002744CB">
      <w:pPr>
        <w:pStyle w:val="a5"/>
        <w:spacing w:before="0" w:beforeAutospacing="0" w:after="0" w:afterAutospacing="0" w:line="600" w:lineRule="exact"/>
        <w:ind w:left="75" w:right="75" w:firstLine="480"/>
        <w:rPr>
          <w:rFonts w:ascii="楷体_GB2312" w:eastAsia="楷体_GB2312"/>
          <w:b/>
          <w:color w:val="333333"/>
          <w:sz w:val="32"/>
          <w:szCs w:val="32"/>
        </w:rPr>
      </w:pPr>
      <w:r w:rsidRPr="006F4F03">
        <w:rPr>
          <w:rFonts w:ascii="楷体_GB2312" w:eastAsia="楷体_GB2312" w:hint="eastAsia"/>
          <w:b/>
          <w:color w:val="333333"/>
          <w:sz w:val="32"/>
          <w:szCs w:val="32"/>
        </w:rPr>
        <w:t>（五）“三公”经费决算情况</w:t>
      </w:r>
    </w:p>
    <w:p w:rsidR="002744CB" w:rsidRPr="0093065F" w:rsidRDefault="002744CB" w:rsidP="00135C2A">
      <w:pPr>
        <w:pStyle w:val="a5"/>
        <w:spacing w:before="0" w:beforeAutospacing="0" w:after="0" w:afterAutospacing="0" w:line="600" w:lineRule="exact"/>
        <w:ind w:left="75" w:right="75" w:firstLineChars="200" w:firstLine="643"/>
        <w:rPr>
          <w:rFonts w:ascii="仿宋_GB2312" w:eastAsia="仿宋_GB2312"/>
          <w:color w:val="333333"/>
          <w:sz w:val="32"/>
          <w:szCs w:val="32"/>
        </w:rPr>
      </w:pPr>
      <w:r w:rsidRPr="00772937">
        <w:rPr>
          <w:rFonts w:ascii="仿宋_GB2312" w:eastAsia="仿宋_GB2312" w:hint="eastAsia"/>
          <w:b/>
          <w:color w:val="333333"/>
          <w:sz w:val="32"/>
          <w:szCs w:val="32"/>
        </w:rPr>
        <w:t>1、支出口径</w:t>
      </w:r>
      <w:r w:rsidRPr="0093065F">
        <w:rPr>
          <w:rFonts w:ascii="仿宋_GB2312" w:eastAsia="仿宋_GB2312" w:hint="eastAsia"/>
          <w:color w:val="333333"/>
          <w:sz w:val="32"/>
          <w:szCs w:val="32"/>
        </w:rPr>
        <w:t>。按照党中央、国务院有关文件及部门预算管理有关规定，“三公”经费是指本部门[包括部门本级及所属行政单位（含参照公务员法管理的事业单位）、事业单位及其他单位]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路费、保</w:t>
      </w:r>
      <w:r w:rsidRPr="0093065F">
        <w:rPr>
          <w:rFonts w:ascii="仿宋_GB2312" w:eastAsia="仿宋_GB2312" w:hint="eastAsia"/>
          <w:color w:val="333333"/>
          <w:sz w:val="32"/>
          <w:szCs w:val="32"/>
        </w:rPr>
        <w:lastRenderedPageBreak/>
        <w:t>险费、安全奖励费用等支出。公务接待费指单位按规定开支的各类公务接待（含外宾接待）支出。</w:t>
      </w:r>
    </w:p>
    <w:p w:rsidR="002744CB" w:rsidRPr="0093065F" w:rsidRDefault="002744CB" w:rsidP="00135C2A">
      <w:pPr>
        <w:pStyle w:val="a5"/>
        <w:spacing w:before="0" w:beforeAutospacing="0" w:after="0" w:afterAutospacing="0" w:line="600" w:lineRule="exact"/>
        <w:ind w:left="75" w:right="75" w:firstLineChars="200" w:firstLine="643"/>
        <w:rPr>
          <w:rFonts w:ascii="仿宋_GB2312" w:eastAsia="仿宋_GB2312"/>
          <w:color w:val="333333"/>
          <w:sz w:val="32"/>
          <w:szCs w:val="32"/>
        </w:rPr>
      </w:pPr>
      <w:r w:rsidRPr="00772937">
        <w:rPr>
          <w:rFonts w:ascii="仿宋_GB2312" w:eastAsia="仿宋_GB2312" w:hint="eastAsia"/>
          <w:b/>
          <w:color w:val="333333"/>
          <w:sz w:val="32"/>
          <w:szCs w:val="32"/>
        </w:rPr>
        <w:t>2、实际情况</w:t>
      </w:r>
      <w:r w:rsidRPr="0093065F">
        <w:rPr>
          <w:rFonts w:ascii="仿宋_GB2312" w:eastAsia="仿宋_GB2312" w:hint="eastAsia"/>
          <w:color w:val="333333"/>
          <w:sz w:val="32"/>
          <w:szCs w:val="32"/>
        </w:rPr>
        <w:t>。“三公”经费支出</w:t>
      </w:r>
      <w:r>
        <w:rPr>
          <w:rFonts w:ascii="仿宋_GB2312" w:eastAsia="仿宋_GB2312" w:hint="eastAsia"/>
          <w:color w:val="333333"/>
          <w:sz w:val="32"/>
          <w:szCs w:val="32"/>
        </w:rPr>
        <w:t>0</w:t>
      </w:r>
      <w:r w:rsidRPr="0093065F">
        <w:rPr>
          <w:rFonts w:ascii="仿宋_GB2312" w:eastAsia="仿宋_GB2312" w:hint="eastAsia"/>
          <w:color w:val="333333"/>
          <w:sz w:val="32"/>
          <w:szCs w:val="32"/>
        </w:rPr>
        <w:t>万元</w:t>
      </w:r>
      <w:r>
        <w:rPr>
          <w:rFonts w:ascii="仿宋_GB2312" w:eastAsia="仿宋_GB2312" w:hint="eastAsia"/>
          <w:color w:val="333333"/>
          <w:sz w:val="32"/>
          <w:szCs w:val="32"/>
        </w:rPr>
        <w:t>。</w:t>
      </w:r>
    </w:p>
    <w:p w:rsidR="003515E9" w:rsidRDefault="003515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3515E9">
          <w:pgSz w:w="11906" w:h="16838"/>
          <w:pgMar w:top="1440" w:right="1531" w:bottom="1440" w:left="1587" w:header="850" w:footer="992" w:gutter="0"/>
          <w:pgNumType w:fmt="numberInDash"/>
          <w:cols w:space="0"/>
          <w:docGrid w:type="lines" w:linePitch="317"/>
        </w:sect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3515E9">
      <w:pPr>
        <w:jc w:val="left"/>
        <w:rPr>
          <w:rFonts w:ascii="黑体" w:eastAsia="黑体" w:hAnsi="黑体" w:cs="黑体"/>
          <w:sz w:val="32"/>
          <w:szCs w:val="32"/>
        </w:rPr>
      </w:pPr>
    </w:p>
    <w:p w:rsidR="003515E9" w:rsidRDefault="00DB6390">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3515E9" w:rsidRDefault="003515E9">
      <w:pPr>
        <w:outlineLvl w:val="0"/>
        <w:rPr>
          <w:rFonts w:ascii="隶书" w:eastAsia="隶书" w:hAnsi="隶书" w:cs="隶书"/>
          <w:sz w:val="48"/>
          <w:szCs w:val="48"/>
        </w:rPr>
      </w:pPr>
    </w:p>
    <w:p w:rsidR="003515E9" w:rsidRDefault="003515E9">
      <w:pPr>
        <w:outlineLvl w:val="0"/>
        <w:rPr>
          <w:rFonts w:ascii="隶书" w:eastAsia="隶书" w:hAnsi="隶书" w:cs="隶书"/>
          <w:sz w:val="48"/>
          <w:szCs w:val="48"/>
        </w:rPr>
        <w:sectPr w:rsidR="003515E9">
          <w:pgSz w:w="11906" w:h="16838"/>
          <w:pgMar w:top="1440" w:right="1531" w:bottom="1440" w:left="1587" w:header="850" w:footer="992" w:gutter="0"/>
          <w:pgNumType w:fmt="numberInDash"/>
          <w:cols w:space="0"/>
          <w:docGrid w:type="lines" w:linePitch="317"/>
        </w:sectPr>
      </w:pPr>
    </w:p>
    <w:p w:rsidR="003515E9" w:rsidRDefault="00DB6390" w:rsidP="00135C2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3515E9" w:rsidRDefault="00DB6390" w:rsidP="00135C2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3515E9" w:rsidRDefault="00A4482D" w:rsidP="00135C2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sidR="00DB6390">
        <w:rPr>
          <w:rFonts w:ascii="仿宋_GB2312" w:eastAsia="仿宋_GB2312" w:hAnsi="宋体" w:cs="Courier New" w:hint="eastAsia"/>
          <w:b/>
          <w:sz w:val="32"/>
          <w:szCs w:val="32"/>
        </w:rPr>
        <w:t>、</w:t>
      </w:r>
      <w:r w:rsidR="00DB6390">
        <w:rPr>
          <w:rFonts w:ascii="仿宋_GB2312" w:eastAsia="仿宋_GB2312" w:hAnsi="宋体" w:cs="Courier New" w:hint="eastAsia"/>
          <w:b/>
          <w:bCs/>
          <w:sz w:val="32"/>
          <w:szCs w:val="32"/>
        </w:rPr>
        <w:t>基本支出：</w:t>
      </w:r>
      <w:r w:rsidR="00DB6390">
        <w:rPr>
          <w:rFonts w:ascii="仿宋_GB2312" w:eastAsia="仿宋_GB2312" w:hAnsi="宋体" w:cs="Courier New" w:hint="eastAsia"/>
          <w:sz w:val="32"/>
          <w:szCs w:val="32"/>
        </w:rPr>
        <w:t>指为保障机构正常运转、完成日常工作任务而发生的人员支出和公用支出。</w:t>
      </w:r>
    </w:p>
    <w:p w:rsidR="003515E9" w:rsidRDefault="00A4482D" w:rsidP="00135C2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DB6390">
        <w:rPr>
          <w:rFonts w:ascii="仿宋_GB2312" w:eastAsia="仿宋_GB2312" w:hAnsi="宋体" w:cs="Courier New" w:hint="eastAsia"/>
          <w:b/>
          <w:bCs/>
          <w:sz w:val="32"/>
          <w:szCs w:val="32"/>
        </w:rPr>
        <w:t>、项目支出：</w:t>
      </w:r>
      <w:r w:rsidR="00DB6390">
        <w:rPr>
          <w:rFonts w:ascii="仿宋_GB2312" w:eastAsia="仿宋_GB2312" w:hAnsi="宋体" w:cs="Courier New" w:hint="eastAsia"/>
          <w:sz w:val="32"/>
          <w:szCs w:val="32"/>
        </w:rPr>
        <w:t>指在基本支出之外为完成特定行政任务和事业发展目标所发生的支出。</w:t>
      </w:r>
    </w:p>
    <w:p w:rsidR="003515E9" w:rsidRDefault="00A4482D" w:rsidP="00FF1ED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DB6390">
        <w:rPr>
          <w:rFonts w:ascii="仿宋_GB2312" w:eastAsia="仿宋_GB2312" w:hAnsi="宋体" w:cs="Courier New" w:hint="eastAsia"/>
          <w:b/>
          <w:bCs/>
          <w:sz w:val="32"/>
          <w:szCs w:val="32"/>
        </w:rPr>
        <w:t>、“三公”经费：</w:t>
      </w:r>
      <w:r w:rsidR="00DB6390">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sidR="00DB6390">
        <w:rPr>
          <w:rFonts w:ascii="仿宋_GB2312" w:eastAsia="仿宋_GB2312" w:hAnsi="宋体" w:cs="Courier New" w:hint="eastAsia"/>
          <w:sz w:val="32"/>
          <w:szCs w:val="32"/>
        </w:rPr>
        <w:t>费反映</w:t>
      </w:r>
      <w:proofErr w:type="gramEnd"/>
      <w:r w:rsidR="00DB6390">
        <w:rPr>
          <w:rFonts w:ascii="仿宋_GB2312" w:eastAsia="仿宋_GB2312" w:hAnsi="宋体" w:cs="Courier New" w:hint="eastAsia"/>
          <w:sz w:val="32"/>
          <w:szCs w:val="32"/>
        </w:rPr>
        <w:t>单位公务出国（境）的国际旅费、国外城市间交通费、住宿费、伙食费、培训费、等支出；公务用车购置及运行费反映反映单位公务用车车辆购置支出（</w:t>
      </w:r>
      <w:proofErr w:type="gramStart"/>
      <w:r w:rsidR="00DB6390">
        <w:rPr>
          <w:rFonts w:ascii="仿宋_GB2312" w:eastAsia="仿宋_GB2312" w:hAnsi="宋体" w:cs="Courier New" w:hint="eastAsia"/>
          <w:sz w:val="32"/>
          <w:szCs w:val="32"/>
        </w:rPr>
        <w:t>含车辆</w:t>
      </w:r>
      <w:proofErr w:type="gramEnd"/>
      <w:r w:rsidR="00DB6390">
        <w:rPr>
          <w:rFonts w:ascii="仿宋_GB2312" w:eastAsia="仿宋_GB2312" w:hAnsi="宋体" w:cs="Courier New" w:hint="eastAsia"/>
          <w:sz w:val="32"/>
          <w:szCs w:val="32"/>
        </w:rPr>
        <w:t>购置税）及租用费、燃料费、维修费、过路过桥费、保险费、安全奖励费用等支出；公务接待</w:t>
      </w:r>
      <w:proofErr w:type="gramStart"/>
      <w:r w:rsidR="00DB6390">
        <w:rPr>
          <w:rFonts w:ascii="仿宋_GB2312" w:eastAsia="仿宋_GB2312" w:hAnsi="宋体" w:cs="Courier New" w:hint="eastAsia"/>
          <w:sz w:val="32"/>
          <w:szCs w:val="32"/>
        </w:rPr>
        <w:t>费反映</w:t>
      </w:r>
      <w:proofErr w:type="gramEnd"/>
      <w:r w:rsidR="00DB6390">
        <w:rPr>
          <w:rFonts w:ascii="仿宋_GB2312" w:eastAsia="仿宋_GB2312" w:hAnsi="宋体" w:cs="Courier New" w:hint="eastAsia"/>
          <w:sz w:val="32"/>
          <w:szCs w:val="32"/>
        </w:rPr>
        <w:t>单位按规定开支的各类公务接待（含外宾接待）支出。</w:t>
      </w:r>
    </w:p>
    <w:p w:rsidR="004462F5" w:rsidRDefault="004462F5" w:rsidP="004462F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462F5" w:rsidRDefault="004462F5" w:rsidP="004462F5">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4462F5" w:rsidRDefault="004462F5" w:rsidP="004462F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462F5" w:rsidRDefault="004462F5" w:rsidP="004462F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4462F5">
        <w:rPr>
          <w:rFonts w:ascii="仿宋_GB2312" w:eastAsia="仿宋_GB2312" w:hAnsi="宋体" w:cs="Courier New" w:hint="eastAsia"/>
          <w:sz w:val="32"/>
          <w:szCs w:val="32"/>
        </w:rPr>
        <w:t>姬中凯</w:t>
      </w:r>
      <w:r>
        <w:rPr>
          <w:rFonts w:ascii="仿宋_GB2312" w:eastAsia="仿宋_GB2312" w:hAnsi="宋体" w:cs="Courier New" w:hint="eastAsia"/>
          <w:sz w:val="32"/>
          <w:szCs w:val="32"/>
        </w:rPr>
        <w:t>；13937357271</w:t>
      </w:r>
    </w:p>
    <w:sectPr w:rsidR="004462F5" w:rsidSect="003515E9">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ABB" w:rsidRDefault="003A0ABB" w:rsidP="003515E9">
      <w:r>
        <w:separator/>
      </w:r>
    </w:p>
  </w:endnote>
  <w:endnote w:type="continuationSeparator" w:id="1">
    <w:p w:rsidR="003A0ABB" w:rsidRDefault="003A0ABB" w:rsidP="00351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390" w:rsidRDefault="00DB639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390" w:rsidRDefault="00F23CE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DB6390" w:rsidRDefault="00F23CE5">
                <w:pPr>
                  <w:snapToGrid w:val="0"/>
                  <w:rPr>
                    <w:sz w:val="18"/>
                  </w:rPr>
                </w:pPr>
                <w:r>
                  <w:rPr>
                    <w:rFonts w:hint="eastAsia"/>
                    <w:sz w:val="18"/>
                  </w:rPr>
                  <w:fldChar w:fldCharType="begin"/>
                </w:r>
                <w:r w:rsidR="00DB6390">
                  <w:rPr>
                    <w:rFonts w:hint="eastAsia"/>
                    <w:sz w:val="18"/>
                  </w:rPr>
                  <w:instrText xml:space="preserve"> PAGE  \* MERGEFORMAT </w:instrText>
                </w:r>
                <w:r>
                  <w:rPr>
                    <w:rFonts w:hint="eastAsia"/>
                    <w:sz w:val="18"/>
                  </w:rPr>
                  <w:fldChar w:fldCharType="separate"/>
                </w:r>
                <w:r w:rsidR="00663159">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ABB" w:rsidRDefault="003A0ABB" w:rsidP="003515E9">
      <w:r>
        <w:separator/>
      </w:r>
    </w:p>
  </w:footnote>
  <w:footnote w:type="continuationSeparator" w:id="1">
    <w:p w:rsidR="003A0ABB" w:rsidRDefault="003A0ABB" w:rsidP="003515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DD00"/>
    <w:multiLevelType w:val="singleLevel"/>
    <w:tmpl w:val="5971DD00"/>
    <w:lvl w:ilvl="0">
      <w:start w:val="1"/>
      <w:numFmt w:val="decimal"/>
      <w:suff w:val="nothing"/>
      <w:lvlText w:val="%1．"/>
      <w:lvlJc w:val="left"/>
      <w:pPr>
        <w:ind w:left="0"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5">
    <w:nsid w:val="5971E2D2"/>
    <w:multiLevelType w:val="singleLevel"/>
    <w:tmpl w:val="5971E2D2"/>
    <w:lvl w:ilvl="0">
      <w:start w:val="1"/>
      <w:numFmt w:val="decimal"/>
      <w:suff w:val="nothing"/>
      <w:lvlText w:val="%1．"/>
      <w:lvlJc w:val="left"/>
      <w:pPr>
        <w:ind w:left="0" w:firstLine="400"/>
      </w:pPr>
      <w:rPr>
        <w:rFonts w:hint="default"/>
      </w:rPr>
    </w:lvl>
  </w:abstractNum>
  <w:abstractNum w:abstractNumId="6">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7">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05F39"/>
    <w:rsid w:val="001150B0"/>
    <w:rsid w:val="00135C2A"/>
    <w:rsid w:val="00147E36"/>
    <w:rsid w:val="00161FE9"/>
    <w:rsid w:val="00172A27"/>
    <w:rsid w:val="001B5A5B"/>
    <w:rsid w:val="002744CB"/>
    <w:rsid w:val="002929B4"/>
    <w:rsid w:val="00297A5A"/>
    <w:rsid w:val="00324F04"/>
    <w:rsid w:val="003515E9"/>
    <w:rsid w:val="00364BA2"/>
    <w:rsid w:val="003A0ABB"/>
    <w:rsid w:val="003D24F9"/>
    <w:rsid w:val="004462F5"/>
    <w:rsid w:val="00663159"/>
    <w:rsid w:val="009108DE"/>
    <w:rsid w:val="009D3377"/>
    <w:rsid w:val="00A4482D"/>
    <w:rsid w:val="00B05D03"/>
    <w:rsid w:val="00B458CF"/>
    <w:rsid w:val="00B950A4"/>
    <w:rsid w:val="00CA50E7"/>
    <w:rsid w:val="00CD5E5E"/>
    <w:rsid w:val="00CD71F9"/>
    <w:rsid w:val="00CE709D"/>
    <w:rsid w:val="00D0181D"/>
    <w:rsid w:val="00DB6390"/>
    <w:rsid w:val="00DD2217"/>
    <w:rsid w:val="00E51003"/>
    <w:rsid w:val="00F23CE5"/>
    <w:rsid w:val="00FF1EDA"/>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5E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515E9"/>
    <w:pPr>
      <w:tabs>
        <w:tab w:val="center" w:pos="4153"/>
        <w:tab w:val="right" w:pos="8306"/>
      </w:tabs>
      <w:snapToGrid w:val="0"/>
      <w:jc w:val="left"/>
    </w:pPr>
    <w:rPr>
      <w:sz w:val="18"/>
    </w:rPr>
  </w:style>
  <w:style w:type="paragraph" w:styleId="a4">
    <w:name w:val="header"/>
    <w:basedOn w:val="a"/>
    <w:qFormat/>
    <w:rsid w:val="003515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3515E9"/>
    <w:rPr>
      <w:rFonts w:ascii="Arial" w:hAnsi="Arial" w:cs="Arial"/>
      <w:color w:val="000000"/>
      <w:sz w:val="16"/>
      <w:szCs w:val="16"/>
      <w:u w:val="none"/>
    </w:rPr>
  </w:style>
  <w:style w:type="character" w:customStyle="1" w:styleId="font01">
    <w:name w:val="font01"/>
    <w:basedOn w:val="a0"/>
    <w:qFormat/>
    <w:rsid w:val="003515E9"/>
    <w:rPr>
      <w:rFonts w:ascii="Arial" w:hAnsi="Arial" w:cs="Arial" w:hint="default"/>
      <w:color w:val="000000"/>
      <w:sz w:val="16"/>
      <w:szCs w:val="16"/>
      <w:u w:val="none"/>
    </w:rPr>
  </w:style>
  <w:style w:type="character" w:customStyle="1" w:styleId="font41">
    <w:name w:val="font41"/>
    <w:basedOn w:val="a0"/>
    <w:qFormat/>
    <w:rsid w:val="003515E9"/>
    <w:rPr>
      <w:rFonts w:ascii="宋体" w:eastAsia="宋体" w:hAnsi="宋体" w:cs="宋体" w:hint="eastAsia"/>
      <w:color w:val="000000"/>
      <w:sz w:val="16"/>
      <w:szCs w:val="16"/>
      <w:u w:val="none"/>
    </w:rPr>
  </w:style>
  <w:style w:type="paragraph" w:styleId="a5">
    <w:name w:val="Normal (Web)"/>
    <w:basedOn w:val="a"/>
    <w:uiPriority w:val="99"/>
    <w:unhideWhenUsed/>
    <w:rsid w:val="00DB6390"/>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3621</Words>
  <Characters>2709</Characters>
  <Application>Microsoft Office Word</Application>
  <DocSecurity>0</DocSecurity>
  <Lines>22</Lines>
  <Paragraphs>12</Paragraphs>
  <ScaleCrop>false</ScaleCrop>
  <Company>Microsoft</Company>
  <LinksUpToDate>false</LinksUpToDate>
  <CharactersWithSpaces>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16</cp:revision>
  <cp:lastPrinted>2017-09-07T01:21:00Z</cp:lastPrinted>
  <dcterms:created xsi:type="dcterms:W3CDTF">2017-09-07T02:51:00Z</dcterms:created>
  <dcterms:modified xsi:type="dcterms:W3CDTF">2017-09-23T02:44:00Z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