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CAF" w:rsidRDefault="00A60CAF" w:rsidP="00A60CAF">
      <w:pPr>
        <w:jc w:val="center"/>
        <w:rPr>
          <w:rFonts w:ascii="方正小标宋简体" w:eastAsia="方正小标宋简体" w:hAnsi="方正小标宋简体" w:cs="方正小标宋简体" w:hint="eastAsia"/>
          <w:sz w:val="52"/>
          <w:szCs w:val="52"/>
        </w:rPr>
      </w:pPr>
    </w:p>
    <w:p w:rsidR="00A60CAF" w:rsidRDefault="00A60CAF" w:rsidP="00A60CAF">
      <w:pPr>
        <w:jc w:val="center"/>
        <w:rPr>
          <w:rFonts w:ascii="方正小标宋简体" w:eastAsia="方正小标宋简体" w:hAnsi="方正小标宋简体" w:cs="方正小标宋简体"/>
          <w:sz w:val="52"/>
          <w:szCs w:val="52"/>
        </w:rPr>
      </w:pPr>
    </w:p>
    <w:p w:rsidR="00A60CAF" w:rsidRDefault="00A60CAF" w:rsidP="005465E7">
      <w:pPr>
        <w:rPr>
          <w:rFonts w:ascii="方正小标宋简体" w:eastAsia="方正小标宋简体" w:hAnsi="方正小标宋简体" w:cs="方正小标宋简体"/>
          <w:sz w:val="52"/>
          <w:szCs w:val="52"/>
        </w:rPr>
      </w:pPr>
    </w:p>
    <w:p w:rsidR="00A60CAF" w:rsidRDefault="00A60CAF" w:rsidP="00A60CAF">
      <w:pPr>
        <w:jc w:val="center"/>
        <w:rPr>
          <w:rFonts w:ascii="方正小标宋简体" w:eastAsia="方正小标宋简体" w:hAnsi="方正小标宋简体" w:cs="方正小标宋简体"/>
          <w:sz w:val="52"/>
          <w:szCs w:val="52"/>
        </w:rPr>
      </w:pPr>
    </w:p>
    <w:p w:rsidR="00A60CAF" w:rsidRPr="005465E7" w:rsidRDefault="00A60CAF" w:rsidP="00A60CAF">
      <w:pPr>
        <w:jc w:val="center"/>
        <w:rPr>
          <w:rFonts w:ascii="仿宋_GB2312" w:eastAsia="仿宋_GB2312" w:hAnsi="仿宋_GB2312" w:cs="仿宋_GB2312"/>
          <w:sz w:val="44"/>
          <w:szCs w:val="44"/>
        </w:rPr>
      </w:pPr>
      <w:r w:rsidRPr="005465E7">
        <w:rPr>
          <w:rFonts w:ascii="仿宋_GB2312" w:eastAsia="仿宋_GB2312" w:hAnsi="隶书" w:cs="隶书" w:hint="eastAsia"/>
          <w:sz w:val="44"/>
          <w:szCs w:val="44"/>
        </w:rPr>
        <w:t>延津县职业中等专业学校</w:t>
      </w:r>
    </w:p>
    <w:p w:rsidR="00A60CAF" w:rsidRDefault="00A60CAF" w:rsidP="00A60CAF">
      <w:pPr>
        <w:jc w:val="center"/>
        <w:rPr>
          <w:rFonts w:ascii="黑体" w:eastAsia="黑体" w:hAnsi="黑体" w:cs="黑体"/>
          <w:sz w:val="52"/>
          <w:szCs w:val="52"/>
        </w:rPr>
      </w:pPr>
    </w:p>
    <w:p w:rsidR="00A60CAF" w:rsidRDefault="00A60CAF" w:rsidP="00A60CAF">
      <w:pPr>
        <w:jc w:val="center"/>
        <w:rPr>
          <w:rFonts w:ascii="隶书" w:eastAsia="隶书" w:hAnsi="隶书" w:cs="隶书"/>
          <w:sz w:val="52"/>
          <w:szCs w:val="52"/>
        </w:rPr>
        <w:sectPr w:rsidR="00A60CAF">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A60CAF" w:rsidRDefault="00A60CAF" w:rsidP="00A60CAF">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A60CAF" w:rsidRDefault="00A60CAF" w:rsidP="00A60CAF">
      <w:pPr>
        <w:jc w:val="left"/>
        <w:rPr>
          <w:rFonts w:ascii="黑体" w:eastAsia="黑体" w:hAnsi="黑体" w:cs="黑体"/>
          <w:sz w:val="32"/>
          <w:szCs w:val="32"/>
        </w:rPr>
      </w:pPr>
      <w:r>
        <w:rPr>
          <w:rFonts w:ascii="黑体" w:eastAsia="黑体" w:hAnsi="黑体" w:cs="黑体" w:hint="eastAsia"/>
          <w:sz w:val="32"/>
          <w:szCs w:val="32"/>
        </w:rPr>
        <w:t>第一部分　　延津县职业中等专业学校概况</w:t>
      </w:r>
    </w:p>
    <w:p w:rsidR="00A60CAF" w:rsidRDefault="00A60CAF" w:rsidP="00A60CAF">
      <w:pPr>
        <w:numPr>
          <w:ilvl w:val="0"/>
          <w:numId w:val="1"/>
        </w:numPr>
        <w:jc w:val="left"/>
        <w:rPr>
          <w:rFonts w:ascii="宋体" w:eastAsia="宋体" w:hAnsi="宋体" w:cs="宋体"/>
          <w:sz w:val="32"/>
          <w:szCs w:val="32"/>
        </w:rPr>
      </w:pPr>
      <w:r>
        <w:rPr>
          <w:rFonts w:ascii="宋体" w:eastAsia="宋体" w:hAnsi="宋体" w:cs="宋体" w:hint="eastAsia"/>
          <w:sz w:val="32"/>
          <w:szCs w:val="32"/>
        </w:rPr>
        <w:t>主要职责</w:t>
      </w:r>
    </w:p>
    <w:p w:rsidR="00A60CAF" w:rsidRDefault="00A60CAF" w:rsidP="00A60CAF">
      <w:pPr>
        <w:numPr>
          <w:ilvl w:val="0"/>
          <w:numId w:val="1"/>
        </w:numPr>
        <w:jc w:val="left"/>
        <w:rPr>
          <w:rFonts w:ascii="宋体" w:eastAsia="宋体" w:hAnsi="宋体" w:cs="宋体"/>
          <w:sz w:val="32"/>
          <w:szCs w:val="32"/>
        </w:rPr>
      </w:pPr>
      <w:r>
        <w:rPr>
          <w:rFonts w:ascii="宋体" w:eastAsia="宋体" w:hAnsi="宋体" w:cs="宋体" w:hint="eastAsia"/>
          <w:sz w:val="32"/>
          <w:szCs w:val="32"/>
        </w:rPr>
        <w:t>部门决算单位构成</w:t>
      </w:r>
    </w:p>
    <w:p w:rsidR="00A60CAF" w:rsidRDefault="00A60CAF" w:rsidP="00A60CAF">
      <w:pPr>
        <w:jc w:val="left"/>
        <w:rPr>
          <w:rFonts w:ascii="黑体" w:eastAsia="黑体" w:hAnsi="黑体" w:cs="黑体"/>
          <w:sz w:val="32"/>
          <w:szCs w:val="32"/>
        </w:rPr>
      </w:pPr>
      <w:r>
        <w:rPr>
          <w:rFonts w:ascii="黑体" w:eastAsia="黑体" w:hAnsi="黑体" w:cs="黑体" w:hint="eastAsia"/>
          <w:sz w:val="32"/>
          <w:szCs w:val="32"/>
        </w:rPr>
        <w:t>第二部分　　延津县职业中等专业学校2016年度部门决算表</w:t>
      </w:r>
    </w:p>
    <w:p w:rsidR="00A60CAF" w:rsidRDefault="00A60CAF" w:rsidP="00A60CAF">
      <w:pPr>
        <w:jc w:val="left"/>
        <w:rPr>
          <w:rFonts w:ascii="宋体" w:eastAsia="宋体" w:hAnsi="宋体" w:cs="宋体"/>
          <w:sz w:val="32"/>
          <w:szCs w:val="32"/>
        </w:rPr>
      </w:pPr>
      <w:r>
        <w:rPr>
          <w:rFonts w:ascii="宋体" w:eastAsia="宋体" w:hAnsi="宋体" w:cs="宋体" w:hint="eastAsia"/>
          <w:sz w:val="32"/>
          <w:szCs w:val="32"/>
        </w:rPr>
        <w:t>一、收入支出决算总表</w:t>
      </w:r>
    </w:p>
    <w:p w:rsidR="00A60CAF" w:rsidRDefault="00A60CAF" w:rsidP="00A60CAF">
      <w:pPr>
        <w:jc w:val="left"/>
        <w:rPr>
          <w:rFonts w:ascii="宋体" w:eastAsia="宋体" w:hAnsi="宋体" w:cs="宋体"/>
          <w:sz w:val="32"/>
          <w:szCs w:val="32"/>
        </w:rPr>
      </w:pPr>
      <w:r>
        <w:rPr>
          <w:rFonts w:ascii="宋体" w:eastAsia="宋体" w:hAnsi="宋体" w:cs="宋体" w:hint="eastAsia"/>
          <w:sz w:val="32"/>
          <w:szCs w:val="32"/>
        </w:rPr>
        <w:t>二、收入决算表</w:t>
      </w:r>
    </w:p>
    <w:p w:rsidR="00A60CAF" w:rsidRDefault="00A60CAF" w:rsidP="00A60CAF">
      <w:pPr>
        <w:jc w:val="left"/>
        <w:rPr>
          <w:rFonts w:ascii="宋体" w:eastAsia="宋体" w:hAnsi="宋体" w:cs="宋体"/>
          <w:sz w:val="32"/>
          <w:szCs w:val="32"/>
        </w:rPr>
      </w:pPr>
      <w:r>
        <w:rPr>
          <w:rFonts w:ascii="宋体" w:eastAsia="宋体" w:hAnsi="宋体" w:cs="宋体" w:hint="eastAsia"/>
          <w:sz w:val="32"/>
          <w:szCs w:val="32"/>
        </w:rPr>
        <w:t>三、支出决算表</w:t>
      </w:r>
    </w:p>
    <w:p w:rsidR="00A60CAF" w:rsidRDefault="00A60CAF" w:rsidP="00A60CAF">
      <w:pPr>
        <w:jc w:val="left"/>
        <w:rPr>
          <w:rFonts w:ascii="宋体" w:eastAsia="宋体" w:hAnsi="宋体" w:cs="宋体"/>
          <w:sz w:val="32"/>
          <w:szCs w:val="32"/>
        </w:rPr>
      </w:pPr>
      <w:r>
        <w:rPr>
          <w:rFonts w:ascii="宋体" w:eastAsia="宋体" w:hAnsi="宋体" w:cs="宋体" w:hint="eastAsia"/>
          <w:sz w:val="32"/>
          <w:szCs w:val="32"/>
        </w:rPr>
        <w:t>四、财政拨款收入支出决算总表</w:t>
      </w:r>
    </w:p>
    <w:p w:rsidR="00A60CAF" w:rsidRDefault="00A60CAF" w:rsidP="00A60CAF">
      <w:pPr>
        <w:jc w:val="left"/>
        <w:rPr>
          <w:rFonts w:ascii="宋体" w:eastAsia="宋体" w:hAnsi="宋体" w:cs="宋体"/>
          <w:sz w:val="32"/>
          <w:szCs w:val="32"/>
        </w:rPr>
      </w:pPr>
      <w:r>
        <w:rPr>
          <w:rFonts w:ascii="宋体" w:eastAsia="宋体" w:hAnsi="宋体" w:cs="宋体" w:hint="eastAsia"/>
          <w:sz w:val="32"/>
          <w:szCs w:val="32"/>
        </w:rPr>
        <w:t>五、一般公共预算财政拨款支出决算表</w:t>
      </w:r>
    </w:p>
    <w:p w:rsidR="00A60CAF" w:rsidRDefault="00A60CAF" w:rsidP="00A60CAF">
      <w:pPr>
        <w:jc w:val="left"/>
        <w:rPr>
          <w:rFonts w:ascii="宋体" w:eastAsia="宋体" w:hAnsi="宋体" w:cs="宋体"/>
          <w:sz w:val="32"/>
          <w:szCs w:val="32"/>
        </w:rPr>
      </w:pPr>
      <w:r>
        <w:rPr>
          <w:rFonts w:ascii="宋体" w:eastAsia="宋体" w:hAnsi="宋体" w:cs="宋体" w:hint="eastAsia"/>
          <w:sz w:val="32"/>
          <w:szCs w:val="32"/>
        </w:rPr>
        <w:t>六、一般公共预算财政拨款基本支出决算表</w:t>
      </w:r>
    </w:p>
    <w:p w:rsidR="00A60CAF" w:rsidRDefault="00A60CAF" w:rsidP="00A60CAF">
      <w:pPr>
        <w:jc w:val="left"/>
        <w:rPr>
          <w:rFonts w:ascii="宋体" w:eastAsia="宋体" w:hAnsi="宋体" w:cs="宋体"/>
          <w:sz w:val="32"/>
          <w:szCs w:val="32"/>
        </w:rPr>
      </w:pPr>
      <w:r>
        <w:rPr>
          <w:rFonts w:ascii="宋体" w:eastAsia="宋体" w:hAnsi="宋体" w:cs="宋体" w:hint="eastAsia"/>
          <w:sz w:val="32"/>
          <w:szCs w:val="32"/>
        </w:rPr>
        <w:t>七、一般公共预算财政拨款“三公”经费支出决算表</w:t>
      </w:r>
    </w:p>
    <w:p w:rsidR="00A60CAF" w:rsidRDefault="00A60CAF" w:rsidP="00A60CAF">
      <w:pPr>
        <w:jc w:val="left"/>
        <w:rPr>
          <w:rFonts w:ascii="宋体" w:eastAsia="宋体" w:hAnsi="宋体" w:cs="宋体"/>
          <w:sz w:val="32"/>
          <w:szCs w:val="32"/>
        </w:rPr>
      </w:pPr>
      <w:r>
        <w:rPr>
          <w:rFonts w:ascii="宋体" w:eastAsia="宋体" w:hAnsi="宋体" w:cs="宋体" w:hint="eastAsia"/>
          <w:sz w:val="32"/>
          <w:szCs w:val="32"/>
        </w:rPr>
        <w:t>八、政府性基金预算财政拨款收入支出决算表</w:t>
      </w:r>
    </w:p>
    <w:p w:rsidR="00A60CAF" w:rsidRDefault="00A60CAF" w:rsidP="00A60CAF">
      <w:pPr>
        <w:ind w:left="1920" w:hangingChars="600" w:hanging="1920"/>
        <w:jc w:val="left"/>
        <w:rPr>
          <w:rFonts w:ascii="黑体" w:eastAsia="黑体" w:hAnsi="黑体" w:cs="黑体"/>
          <w:sz w:val="32"/>
          <w:szCs w:val="32"/>
        </w:rPr>
      </w:pPr>
      <w:r>
        <w:rPr>
          <w:rFonts w:ascii="黑体" w:eastAsia="黑体" w:hAnsi="黑体" w:cs="黑体" w:hint="eastAsia"/>
          <w:sz w:val="32"/>
          <w:szCs w:val="32"/>
        </w:rPr>
        <w:t>第三部分　　延津县职业中等专业学校2016年度部门决算情况说明</w:t>
      </w:r>
    </w:p>
    <w:p w:rsidR="00A60CAF" w:rsidRDefault="00A60CAF" w:rsidP="00A60CAF">
      <w:pPr>
        <w:jc w:val="left"/>
        <w:rPr>
          <w:rFonts w:ascii="黑体" w:eastAsia="黑体" w:hAnsi="黑体" w:cs="黑体"/>
          <w:sz w:val="32"/>
          <w:szCs w:val="32"/>
        </w:rPr>
        <w:sectPr w:rsidR="00A60CAF">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A60CAF" w:rsidRDefault="00A60CAF" w:rsidP="00A60CAF">
      <w:pPr>
        <w:jc w:val="left"/>
        <w:rPr>
          <w:rFonts w:ascii="黑体" w:eastAsia="黑体" w:hAnsi="黑体" w:cs="黑体"/>
          <w:sz w:val="32"/>
          <w:szCs w:val="32"/>
        </w:rPr>
      </w:pPr>
    </w:p>
    <w:p w:rsidR="00A60CAF" w:rsidRDefault="00A60CAF" w:rsidP="00A60CAF">
      <w:pPr>
        <w:jc w:val="left"/>
        <w:rPr>
          <w:rFonts w:ascii="黑体" w:eastAsia="黑体" w:hAnsi="黑体" w:cs="黑体"/>
          <w:sz w:val="32"/>
          <w:szCs w:val="32"/>
        </w:rPr>
      </w:pPr>
    </w:p>
    <w:p w:rsidR="00A60CAF" w:rsidRDefault="00A60CAF" w:rsidP="00A60CAF">
      <w:pPr>
        <w:jc w:val="left"/>
        <w:rPr>
          <w:rFonts w:ascii="黑体" w:eastAsia="黑体" w:hAnsi="黑体" w:cs="黑体"/>
          <w:sz w:val="32"/>
          <w:szCs w:val="32"/>
        </w:rPr>
      </w:pPr>
    </w:p>
    <w:p w:rsidR="00A60CAF" w:rsidRDefault="00A60CAF" w:rsidP="00A60CAF">
      <w:pPr>
        <w:jc w:val="left"/>
        <w:rPr>
          <w:rFonts w:ascii="黑体" w:eastAsia="黑体" w:hAnsi="黑体" w:cs="黑体"/>
          <w:sz w:val="32"/>
          <w:szCs w:val="32"/>
        </w:rPr>
      </w:pPr>
    </w:p>
    <w:p w:rsidR="00A60CAF" w:rsidRDefault="00A60CAF" w:rsidP="00A60CAF">
      <w:pPr>
        <w:jc w:val="left"/>
        <w:rPr>
          <w:rFonts w:ascii="黑体" w:eastAsia="黑体" w:hAnsi="黑体" w:cs="黑体"/>
          <w:sz w:val="32"/>
          <w:szCs w:val="32"/>
        </w:rPr>
      </w:pPr>
    </w:p>
    <w:p w:rsidR="00A60CAF" w:rsidRDefault="00A60CAF" w:rsidP="00A60CAF">
      <w:pPr>
        <w:jc w:val="left"/>
        <w:rPr>
          <w:rFonts w:ascii="黑体" w:eastAsia="黑体" w:hAnsi="黑体" w:cs="黑体"/>
          <w:sz w:val="32"/>
          <w:szCs w:val="32"/>
        </w:rPr>
      </w:pPr>
    </w:p>
    <w:p w:rsidR="00A60CAF" w:rsidRDefault="00A60CAF" w:rsidP="00A60CAF">
      <w:pPr>
        <w:jc w:val="left"/>
        <w:rPr>
          <w:rFonts w:ascii="黑体" w:eastAsia="黑体" w:hAnsi="黑体" w:cs="黑体"/>
          <w:sz w:val="32"/>
          <w:szCs w:val="32"/>
        </w:rPr>
      </w:pPr>
    </w:p>
    <w:p w:rsidR="00A60CAF" w:rsidRDefault="00A60CAF" w:rsidP="00A60CAF">
      <w:pPr>
        <w:jc w:val="center"/>
        <w:outlineLvl w:val="0"/>
        <w:rPr>
          <w:rFonts w:ascii="隶书" w:eastAsia="隶书" w:hAnsi="隶书" w:cs="隶书"/>
          <w:sz w:val="48"/>
          <w:szCs w:val="48"/>
        </w:rPr>
      </w:pPr>
      <w:r>
        <w:rPr>
          <w:rFonts w:ascii="隶书" w:eastAsia="隶书" w:hAnsi="隶书" w:cs="隶书" w:hint="eastAsia"/>
          <w:sz w:val="48"/>
          <w:szCs w:val="48"/>
        </w:rPr>
        <w:t>第一部分　　延津县职业中等专业学校</w:t>
      </w:r>
    </w:p>
    <w:p w:rsidR="00A60CAF" w:rsidRDefault="00A60CAF" w:rsidP="00A60CAF">
      <w:pPr>
        <w:jc w:val="center"/>
        <w:outlineLvl w:val="0"/>
        <w:rPr>
          <w:rFonts w:ascii="隶书" w:eastAsia="隶书" w:hAnsi="隶书" w:cs="隶书"/>
          <w:sz w:val="48"/>
          <w:szCs w:val="48"/>
        </w:rPr>
        <w:sectPr w:rsidR="00A60CAF">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概况</w:t>
      </w:r>
    </w:p>
    <w:p w:rsidR="00A60CAF" w:rsidRDefault="00A60CAF" w:rsidP="00A60CAF">
      <w:pPr>
        <w:pStyle w:val="a5"/>
        <w:spacing w:before="0" w:beforeAutospacing="0" w:after="0" w:afterAutospacing="0" w:line="600" w:lineRule="exact"/>
        <w:ind w:left="75" w:right="75" w:firstLine="480"/>
        <w:rPr>
          <w:rFonts w:ascii="楷体_GB2312" w:eastAsia="楷体_GB2312"/>
          <w:b/>
          <w:color w:val="333333"/>
          <w:sz w:val="32"/>
          <w:szCs w:val="32"/>
        </w:rPr>
      </w:pPr>
      <w:r>
        <w:rPr>
          <w:rFonts w:ascii="楷体_GB2312" w:eastAsia="楷体_GB2312" w:hint="eastAsia"/>
          <w:b/>
          <w:color w:val="333333"/>
          <w:sz w:val="32"/>
          <w:szCs w:val="32"/>
        </w:rPr>
        <w:lastRenderedPageBreak/>
        <w:t>（一）主要职能</w:t>
      </w:r>
    </w:p>
    <w:p w:rsidR="00A60CAF" w:rsidRDefault="00A60CAF" w:rsidP="00A60CAF">
      <w:pPr>
        <w:pStyle w:val="a5"/>
        <w:spacing w:before="0" w:beforeAutospacing="0" w:after="0" w:afterAutospacing="0" w:line="600" w:lineRule="exact"/>
        <w:ind w:left="74" w:right="74" w:firstLineChars="200" w:firstLine="560"/>
        <w:rPr>
          <w:rFonts w:ascii="仿宋_GB2312" w:eastAsia="仿宋_GB2312" w:hAnsi="微软雅黑"/>
          <w:color w:val="333333"/>
          <w:sz w:val="32"/>
          <w:szCs w:val="32"/>
          <w:shd w:val="clear" w:color="auto" w:fill="FFFFFF"/>
        </w:rPr>
      </w:pPr>
      <w:r>
        <w:rPr>
          <w:rFonts w:eastAsia="仿宋_GB2312" w:hint="eastAsia"/>
          <w:sz w:val="28"/>
          <w:szCs w:val="28"/>
        </w:rPr>
        <w:t> </w:t>
      </w:r>
      <w:r>
        <w:rPr>
          <w:rFonts w:ascii="仿宋_GB2312" w:eastAsia="仿宋_GB2312" w:hAnsi="微软雅黑" w:hint="eastAsia"/>
          <w:color w:val="333333"/>
          <w:sz w:val="32"/>
          <w:szCs w:val="32"/>
          <w:shd w:val="clear" w:color="auto" w:fill="FFFFFF"/>
        </w:rPr>
        <w:t xml:space="preserve">坚持教育的“三个面向”，全面贯彻党的教育方针，发展职业教育，落实职业道德教育、文化基础教育、职业能力教育和身心健康教育，提高学生综合素质，培养学生专业技能、钻研精神、务实精神、创新精神、创业能力，为本地、为国家培养有用、能用的中等职业技术人才，为高校输送优秀的高中毕业生。 </w:t>
      </w:r>
    </w:p>
    <w:p w:rsidR="00A60CAF" w:rsidRDefault="00A60CAF" w:rsidP="00A60CAF">
      <w:pPr>
        <w:pStyle w:val="a5"/>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1 、培养高中学历</w:t>
      </w:r>
      <w:r>
        <w:rPr>
          <w:rFonts w:ascii="仿宋_GB2312" w:eastAsia="仿宋_GB2312" w:hAnsi="微软雅黑"/>
          <w:color w:val="333333"/>
          <w:sz w:val="32"/>
          <w:szCs w:val="32"/>
          <w:shd w:val="clear" w:color="auto" w:fill="FFFFFF"/>
        </w:rPr>
        <w:t>技术应用人才，提高社会职业素质</w:t>
      </w:r>
      <w:r>
        <w:rPr>
          <w:rFonts w:ascii="仿宋_GB2312" w:eastAsia="仿宋_GB2312" w:hAnsi="微软雅黑" w:hint="eastAsia"/>
          <w:color w:val="333333"/>
          <w:sz w:val="32"/>
          <w:szCs w:val="32"/>
          <w:shd w:val="clear" w:color="auto" w:fill="FFFFFF"/>
        </w:rPr>
        <w:t>。</w:t>
      </w:r>
    </w:p>
    <w:p w:rsidR="00A60CAF" w:rsidRDefault="00A60CAF" w:rsidP="00A60CAF">
      <w:pPr>
        <w:pStyle w:val="a5"/>
        <w:spacing w:before="0" w:beforeAutospacing="0" w:after="0" w:afterAutospacing="0" w:line="600" w:lineRule="exact"/>
        <w:ind w:left="74" w:right="74" w:firstLine="482"/>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 xml:space="preserve"> 2 、文理科、</w:t>
      </w:r>
      <w:r>
        <w:rPr>
          <w:rFonts w:ascii="仿宋_GB2312" w:eastAsia="仿宋_GB2312" w:hAnsi="微软雅黑"/>
          <w:color w:val="333333"/>
          <w:sz w:val="32"/>
          <w:szCs w:val="32"/>
          <w:shd w:val="clear" w:color="auto" w:fill="FFFFFF"/>
        </w:rPr>
        <w:t>财会、电子电器、服装、工美装潢、计算机应用、烹饪、幼师等专业学历教育</w:t>
      </w:r>
      <w:r>
        <w:rPr>
          <w:rFonts w:ascii="仿宋_GB2312" w:eastAsia="仿宋_GB2312" w:hAnsi="微软雅黑" w:hint="eastAsia"/>
          <w:color w:val="333333"/>
          <w:sz w:val="32"/>
          <w:szCs w:val="32"/>
          <w:shd w:val="clear" w:color="auto" w:fill="FFFFFF"/>
        </w:rPr>
        <w:t>。</w:t>
      </w:r>
    </w:p>
    <w:p w:rsidR="00A60CAF" w:rsidRDefault="00A60CAF" w:rsidP="00A60CAF">
      <w:pPr>
        <w:pStyle w:val="a5"/>
        <w:spacing w:before="0" w:beforeAutospacing="0" w:after="0" w:afterAutospacing="0" w:line="600" w:lineRule="exact"/>
        <w:ind w:left="74" w:right="74" w:firstLine="482"/>
        <w:rPr>
          <w:rFonts w:ascii="仿宋_GB2312" w:eastAsia="仿宋_GB2312"/>
          <w:color w:val="333333"/>
          <w:sz w:val="32"/>
          <w:szCs w:val="32"/>
        </w:rPr>
      </w:pPr>
      <w:r>
        <w:rPr>
          <w:rFonts w:ascii="仿宋_GB2312" w:eastAsia="仿宋_GB2312" w:hAnsi="微软雅黑" w:hint="eastAsia"/>
          <w:color w:val="333333"/>
          <w:sz w:val="32"/>
          <w:szCs w:val="32"/>
          <w:shd w:val="clear" w:color="auto" w:fill="FFFFFF"/>
        </w:rPr>
        <w:t xml:space="preserve"> 3 、相关职业</w:t>
      </w:r>
      <w:r>
        <w:rPr>
          <w:rFonts w:ascii="仿宋_GB2312" w:eastAsia="仿宋_GB2312" w:hAnsi="微软雅黑"/>
          <w:color w:val="333333"/>
          <w:sz w:val="32"/>
          <w:szCs w:val="32"/>
          <w:shd w:val="clear" w:color="auto" w:fill="FFFFFF"/>
        </w:rPr>
        <w:t>培训</w:t>
      </w:r>
      <w:r>
        <w:rPr>
          <w:rFonts w:ascii="仿宋_GB2312" w:eastAsia="仿宋_GB2312" w:hAnsi="微软雅黑" w:hint="eastAsia"/>
          <w:color w:val="333333"/>
          <w:sz w:val="32"/>
          <w:szCs w:val="32"/>
          <w:shd w:val="clear" w:color="auto" w:fill="FFFFFF"/>
        </w:rPr>
        <w:t xml:space="preserve">。 </w:t>
      </w:r>
    </w:p>
    <w:p w:rsidR="00A60CAF" w:rsidRDefault="00A60CAF" w:rsidP="00A60CAF">
      <w:pPr>
        <w:pStyle w:val="a5"/>
        <w:spacing w:before="0" w:beforeAutospacing="0" w:after="0" w:afterAutospacing="0" w:line="600" w:lineRule="exact"/>
        <w:ind w:left="75" w:right="75" w:firstLine="480"/>
        <w:rPr>
          <w:rFonts w:ascii="楷体_GB2312" w:eastAsia="楷体_GB2312"/>
          <w:b/>
          <w:color w:val="333333"/>
          <w:sz w:val="32"/>
          <w:szCs w:val="32"/>
        </w:rPr>
      </w:pPr>
      <w:r>
        <w:rPr>
          <w:rFonts w:ascii="楷体_GB2312" w:eastAsia="楷体_GB2312" w:hint="eastAsia"/>
          <w:b/>
          <w:color w:val="333333"/>
          <w:sz w:val="32"/>
          <w:szCs w:val="32"/>
        </w:rPr>
        <w:t>（二）机构设置</w:t>
      </w:r>
    </w:p>
    <w:p w:rsidR="00A60CAF" w:rsidRDefault="00A60CAF" w:rsidP="00A60CAF">
      <w:pPr>
        <w:numPr>
          <w:ilvl w:val="0"/>
          <w:numId w:val="2"/>
        </w:numPr>
        <w:spacing w:line="360" w:lineRule="auto"/>
        <w:ind w:firstLineChars="200" w:firstLine="640"/>
        <w:jc w:val="left"/>
        <w:outlineLvl w:val="1"/>
        <w:rPr>
          <w:rFonts w:ascii="黑体" w:eastAsia="黑体" w:hAnsi="黑体" w:cs="黑体"/>
          <w:sz w:val="32"/>
          <w:szCs w:val="32"/>
        </w:rPr>
      </w:pPr>
      <w:r>
        <w:rPr>
          <w:rFonts w:ascii="仿宋_GB2312" w:eastAsia="仿宋_GB2312" w:hint="eastAsia"/>
          <w:color w:val="333333"/>
          <w:sz w:val="32"/>
          <w:szCs w:val="32"/>
        </w:rPr>
        <w:t>根据上述职责，设有教导处、教科处、培训部、政教处、实习处、总务处、督导室、招生就业办、学生处、团委、办公室等11个处室。</w:t>
      </w:r>
    </w:p>
    <w:p w:rsidR="00A60CAF" w:rsidRDefault="00A60CAF" w:rsidP="00A60CAF">
      <w:pPr>
        <w:numPr>
          <w:ilvl w:val="0"/>
          <w:numId w:val="4"/>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部门决算单位构成</w:t>
      </w:r>
    </w:p>
    <w:p w:rsidR="00A60CAF" w:rsidRDefault="00A60CAF" w:rsidP="00A60CAF">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延津县职业中等专业学校2016年度部门决算编制范围的单位包括：</w:t>
      </w:r>
    </w:p>
    <w:p w:rsidR="00A60CAF" w:rsidRDefault="00A60CAF" w:rsidP="004410CD">
      <w:pPr>
        <w:spacing w:line="360" w:lineRule="auto"/>
        <w:ind w:left="568"/>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延津县职业中等专业学校本级</w:t>
      </w:r>
    </w:p>
    <w:p w:rsidR="00A60CAF" w:rsidRDefault="00A60CAF" w:rsidP="00A60CAF">
      <w:pPr>
        <w:jc w:val="left"/>
        <w:rPr>
          <w:rFonts w:ascii="黑体" w:eastAsia="黑体" w:hAnsi="黑体" w:cs="黑体"/>
          <w:sz w:val="32"/>
          <w:szCs w:val="32"/>
        </w:rPr>
      </w:pPr>
    </w:p>
    <w:p w:rsidR="00A60CAF" w:rsidRDefault="00A60CAF" w:rsidP="00A60CAF">
      <w:pPr>
        <w:jc w:val="left"/>
        <w:rPr>
          <w:rFonts w:ascii="黑体" w:eastAsia="黑体" w:hAnsi="黑体" w:cs="黑体"/>
          <w:sz w:val="32"/>
          <w:szCs w:val="32"/>
        </w:rPr>
      </w:pPr>
    </w:p>
    <w:p w:rsidR="00A60CAF" w:rsidRDefault="00A60CAF" w:rsidP="00A60CAF">
      <w:pPr>
        <w:jc w:val="left"/>
        <w:rPr>
          <w:rFonts w:ascii="黑体" w:eastAsia="黑体" w:hAnsi="黑体" w:cs="黑体"/>
          <w:sz w:val="32"/>
          <w:szCs w:val="32"/>
        </w:rPr>
      </w:pPr>
    </w:p>
    <w:p w:rsidR="00A60CAF" w:rsidRDefault="00A60CAF" w:rsidP="00A60CAF">
      <w:pPr>
        <w:jc w:val="left"/>
        <w:rPr>
          <w:rFonts w:ascii="黑体" w:eastAsia="黑体" w:hAnsi="黑体" w:cs="黑体"/>
          <w:sz w:val="32"/>
          <w:szCs w:val="32"/>
        </w:rPr>
      </w:pPr>
    </w:p>
    <w:p w:rsidR="00A60CAF" w:rsidRDefault="00A60CAF" w:rsidP="00A60CAF">
      <w:pPr>
        <w:jc w:val="left"/>
        <w:rPr>
          <w:rFonts w:ascii="黑体" w:eastAsia="黑体" w:hAnsi="黑体" w:cs="黑体"/>
          <w:sz w:val="32"/>
          <w:szCs w:val="32"/>
        </w:rPr>
      </w:pPr>
    </w:p>
    <w:p w:rsidR="00A60CAF" w:rsidRDefault="00A60CAF" w:rsidP="00A60CAF">
      <w:pPr>
        <w:jc w:val="left"/>
        <w:rPr>
          <w:rFonts w:ascii="黑体" w:eastAsia="黑体" w:hAnsi="黑体" w:cs="黑体"/>
          <w:sz w:val="32"/>
          <w:szCs w:val="32"/>
        </w:rPr>
      </w:pPr>
    </w:p>
    <w:p w:rsidR="00A60CAF" w:rsidRDefault="00A60CAF" w:rsidP="00A60CAF">
      <w:pPr>
        <w:jc w:val="left"/>
        <w:rPr>
          <w:rFonts w:ascii="黑体" w:eastAsia="黑体" w:hAnsi="黑体" w:cs="黑体"/>
          <w:sz w:val="32"/>
          <w:szCs w:val="32"/>
        </w:rPr>
      </w:pPr>
    </w:p>
    <w:p w:rsidR="00A60CAF" w:rsidRDefault="00A60CAF" w:rsidP="00A60CAF">
      <w:pPr>
        <w:jc w:val="left"/>
        <w:rPr>
          <w:rFonts w:ascii="黑体" w:eastAsia="黑体" w:hAnsi="黑体" w:cs="黑体"/>
          <w:sz w:val="32"/>
          <w:szCs w:val="32"/>
        </w:rPr>
      </w:pPr>
    </w:p>
    <w:p w:rsidR="00A60CAF" w:rsidRDefault="00A60CAF" w:rsidP="00A60CAF">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A60CAF" w:rsidRDefault="00A60CAF" w:rsidP="00A60CAF">
      <w:pPr>
        <w:jc w:val="center"/>
        <w:rPr>
          <w:rFonts w:ascii="隶书" w:eastAsia="隶书" w:hAnsi="隶书" w:cs="隶书"/>
          <w:sz w:val="48"/>
          <w:szCs w:val="48"/>
        </w:rPr>
      </w:pPr>
      <w:r>
        <w:rPr>
          <w:rFonts w:ascii="隶书" w:eastAsia="隶书" w:hAnsi="隶书" w:cs="隶书" w:hint="eastAsia"/>
          <w:sz w:val="48"/>
          <w:szCs w:val="48"/>
        </w:rPr>
        <w:t>延津县职业中等专业学校</w:t>
      </w:r>
    </w:p>
    <w:p w:rsidR="00A60CAF" w:rsidRDefault="00A60CAF" w:rsidP="00A60CAF">
      <w:pPr>
        <w:jc w:val="center"/>
        <w:rPr>
          <w:rFonts w:ascii="隶书" w:eastAsia="隶书" w:hAnsi="隶书" w:cs="隶书"/>
          <w:sz w:val="48"/>
          <w:szCs w:val="48"/>
        </w:rPr>
      </w:pPr>
      <w:r>
        <w:rPr>
          <w:rFonts w:ascii="隶书" w:eastAsia="隶书" w:hAnsi="隶书" w:cs="隶书" w:hint="eastAsia"/>
          <w:sz w:val="48"/>
          <w:szCs w:val="48"/>
        </w:rPr>
        <w:t>2016年度部门决算表</w:t>
      </w:r>
    </w:p>
    <w:p w:rsidR="00A60CAF" w:rsidRDefault="00A60CAF" w:rsidP="00A60CAF">
      <w:pPr>
        <w:jc w:val="center"/>
        <w:rPr>
          <w:rFonts w:ascii="隶书" w:eastAsia="隶书" w:hAnsi="隶书" w:cs="隶书"/>
          <w:sz w:val="48"/>
          <w:szCs w:val="48"/>
        </w:rPr>
      </w:pPr>
    </w:p>
    <w:p w:rsidR="00A60CAF" w:rsidRDefault="00A60CAF" w:rsidP="00A60CAF">
      <w:pPr>
        <w:jc w:val="center"/>
        <w:rPr>
          <w:rFonts w:ascii="隶书" w:eastAsia="隶书" w:hAnsi="隶书" w:cs="隶书"/>
          <w:sz w:val="48"/>
          <w:szCs w:val="48"/>
        </w:rPr>
      </w:pPr>
    </w:p>
    <w:p w:rsidR="00A60CAF" w:rsidRDefault="00A60CAF" w:rsidP="00A60CAF">
      <w:pPr>
        <w:jc w:val="center"/>
        <w:rPr>
          <w:rFonts w:ascii="隶书" w:eastAsia="隶书" w:hAnsi="隶书" w:cs="隶书"/>
          <w:sz w:val="48"/>
          <w:szCs w:val="48"/>
        </w:rPr>
      </w:pPr>
    </w:p>
    <w:p w:rsidR="0066641F" w:rsidRDefault="0066641F">
      <w:pPr>
        <w:jc w:val="center"/>
        <w:rPr>
          <w:rFonts w:ascii="隶书" w:eastAsia="隶书" w:hAnsi="隶书" w:cs="隶书"/>
          <w:sz w:val="48"/>
          <w:szCs w:val="48"/>
        </w:rPr>
        <w:sectPr w:rsidR="0066641F">
          <w:footerReference w:type="default" r:id="rId10"/>
          <w:pgSz w:w="11906" w:h="16838"/>
          <w:pgMar w:top="1440" w:right="1531" w:bottom="1440" w:left="1587" w:header="850" w:footer="992" w:gutter="0"/>
          <w:pgNumType w:fmt="numberInDash"/>
          <w:cols w:space="0"/>
          <w:docGrid w:type="lines" w:linePitch="317"/>
        </w:sectPr>
      </w:pP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66641F">
        <w:trPr>
          <w:trHeight w:val="375"/>
        </w:trPr>
        <w:tc>
          <w:tcPr>
            <w:tcW w:w="10350" w:type="dxa"/>
            <w:gridSpan w:val="10"/>
            <w:shd w:val="clear" w:color="auto" w:fill="auto"/>
            <w:vAlign w:val="center"/>
          </w:tcPr>
          <w:p w:rsidR="0066641F" w:rsidRDefault="005F1804">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66641F">
        <w:trPr>
          <w:trHeight w:val="315"/>
        </w:trPr>
        <w:tc>
          <w:tcPr>
            <w:tcW w:w="3282" w:type="dxa"/>
            <w:gridSpan w:val="3"/>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66641F" w:rsidRDefault="0066641F">
            <w:pPr>
              <w:rPr>
                <w:rFonts w:ascii="宋体" w:eastAsia="宋体" w:hAnsi="宋体" w:cs="宋体"/>
                <w:color w:val="000000"/>
                <w:sz w:val="16"/>
                <w:szCs w:val="16"/>
              </w:rPr>
            </w:pPr>
          </w:p>
        </w:tc>
        <w:tc>
          <w:tcPr>
            <w:tcW w:w="1316" w:type="dxa"/>
            <w:shd w:val="clear" w:color="auto" w:fill="auto"/>
            <w:vAlign w:val="center"/>
          </w:tcPr>
          <w:p w:rsidR="0066641F" w:rsidRDefault="0066641F">
            <w:pPr>
              <w:rPr>
                <w:rFonts w:ascii="宋体" w:eastAsia="宋体" w:hAnsi="宋体" w:cs="宋体"/>
                <w:color w:val="000000"/>
                <w:sz w:val="16"/>
                <w:szCs w:val="16"/>
              </w:rPr>
            </w:pPr>
          </w:p>
        </w:tc>
        <w:tc>
          <w:tcPr>
            <w:tcW w:w="3144" w:type="dxa"/>
            <w:gridSpan w:val="3"/>
            <w:shd w:val="clear" w:color="auto" w:fill="auto"/>
            <w:vAlign w:val="center"/>
          </w:tcPr>
          <w:p w:rsidR="0066641F" w:rsidRDefault="0066641F">
            <w:pPr>
              <w:rPr>
                <w:rFonts w:ascii="宋体" w:eastAsia="宋体" w:hAnsi="宋体" w:cs="宋体"/>
                <w:color w:val="000000"/>
                <w:sz w:val="16"/>
                <w:szCs w:val="16"/>
              </w:rPr>
            </w:pPr>
          </w:p>
        </w:tc>
        <w:tc>
          <w:tcPr>
            <w:tcW w:w="527" w:type="dxa"/>
            <w:shd w:val="clear" w:color="auto" w:fill="auto"/>
            <w:vAlign w:val="center"/>
          </w:tcPr>
          <w:p w:rsidR="0066641F" w:rsidRDefault="0066641F">
            <w:pPr>
              <w:rPr>
                <w:rFonts w:ascii="宋体" w:eastAsia="宋体" w:hAnsi="宋体" w:cs="宋体"/>
                <w:color w:val="000000"/>
                <w:sz w:val="16"/>
                <w:szCs w:val="16"/>
              </w:rPr>
            </w:pPr>
          </w:p>
        </w:tc>
        <w:tc>
          <w:tcPr>
            <w:tcW w:w="1609" w:type="dxa"/>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66641F">
        <w:trPr>
          <w:trHeight w:val="315"/>
        </w:trPr>
        <w:tc>
          <w:tcPr>
            <w:tcW w:w="3282" w:type="dxa"/>
            <w:gridSpan w:val="3"/>
            <w:shd w:val="clear" w:color="auto" w:fill="auto"/>
            <w:vAlign w:val="center"/>
          </w:tcPr>
          <w:p w:rsidR="0066641F" w:rsidRDefault="0066641F">
            <w:pPr>
              <w:rPr>
                <w:rFonts w:ascii="宋体" w:eastAsia="宋体" w:hAnsi="宋体" w:cs="宋体"/>
                <w:color w:val="000000"/>
                <w:sz w:val="16"/>
                <w:szCs w:val="16"/>
              </w:rPr>
            </w:pPr>
          </w:p>
        </w:tc>
        <w:tc>
          <w:tcPr>
            <w:tcW w:w="472" w:type="dxa"/>
            <w:shd w:val="clear" w:color="auto" w:fill="auto"/>
            <w:vAlign w:val="center"/>
          </w:tcPr>
          <w:p w:rsidR="0066641F" w:rsidRDefault="0066641F">
            <w:pPr>
              <w:rPr>
                <w:rFonts w:ascii="宋体" w:eastAsia="宋体" w:hAnsi="宋体" w:cs="宋体"/>
                <w:color w:val="000000"/>
                <w:sz w:val="16"/>
                <w:szCs w:val="16"/>
              </w:rPr>
            </w:pPr>
          </w:p>
        </w:tc>
        <w:tc>
          <w:tcPr>
            <w:tcW w:w="1316" w:type="dxa"/>
            <w:shd w:val="clear" w:color="auto" w:fill="auto"/>
            <w:vAlign w:val="center"/>
          </w:tcPr>
          <w:p w:rsidR="0066641F" w:rsidRDefault="0066641F">
            <w:pPr>
              <w:rPr>
                <w:rFonts w:ascii="宋体" w:eastAsia="宋体" w:hAnsi="宋体" w:cs="宋体"/>
                <w:color w:val="000000"/>
                <w:sz w:val="16"/>
                <w:szCs w:val="16"/>
              </w:rPr>
            </w:pPr>
          </w:p>
        </w:tc>
        <w:tc>
          <w:tcPr>
            <w:tcW w:w="3144" w:type="dxa"/>
            <w:gridSpan w:val="3"/>
            <w:shd w:val="clear" w:color="auto" w:fill="auto"/>
            <w:vAlign w:val="center"/>
          </w:tcPr>
          <w:p w:rsidR="0066641F" w:rsidRDefault="0066641F">
            <w:pPr>
              <w:rPr>
                <w:rFonts w:ascii="宋体" w:eastAsia="宋体" w:hAnsi="宋体" w:cs="宋体"/>
                <w:color w:val="000000"/>
                <w:sz w:val="16"/>
                <w:szCs w:val="16"/>
              </w:rPr>
            </w:pPr>
          </w:p>
        </w:tc>
        <w:tc>
          <w:tcPr>
            <w:tcW w:w="527" w:type="dxa"/>
            <w:shd w:val="clear" w:color="auto" w:fill="auto"/>
            <w:vAlign w:val="center"/>
          </w:tcPr>
          <w:p w:rsidR="0066641F" w:rsidRDefault="0066641F">
            <w:pPr>
              <w:rPr>
                <w:rFonts w:ascii="宋体" w:eastAsia="宋体" w:hAnsi="宋体" w:cs="宋体"/>
                <w:color w:val="000000"/>
                <w:sz w:val="16"/>
                <w:szCs w:val="16"/>
              </w:rPr>
            </w:pPr>
          </w:p>
        </w:tc>
        <w:tc>
          <w:tcPr>
            <w:tcW w:w="1609" w:type="dxa"/>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66641F">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CC7AFB">
            <w:pPr>
              <w:jc w:val="right"/>
              <w:rPr>
                <w:rFonts w:ascii="宋体" w:eastAsia="宋体" w:hAnsi="宋体" w:cs="宋体"/>
                <w:color w:val="000000"/>
                <w:sz w:val="16"/>
                <w:szCs w:val="16"/>
              </w:rPr>
            </w:pPr>
            <w:r>
              <w:rPr>
                <w:rFonts w:ascii="宋体" w:eastAsia="宋体" w:hAnsi="宋体" w:cs="宋体" w:hint="eastAsia"/>
                <w:color w:val="000000"/>
                <w:sz w:val="16"/>
                <w:szCs w:val="16"/>
              </w:rPr>
              <w:t>2845.50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CC7AFB">
            <w:pPr>
              <w:jc w:val="right"/>
              <w:rPr>
                <w:rFonts w:ascii="宋体" w:eastAsia="宋体" w:hAnsi="宋体" w:cs="宋体"/>
                <w:color w:val="000000"/>
                <w:sz w:val="16"/>
                <w:szCs w:val="16"/>
              </w:rPr>
            </w:pPr>
            <w:r>
              <w:rPr>
                <w:rFonts w:ascii="宋体" w:eastAsia="宋体" w:hAnsi="宋体" w:cs="宋体" w:hint="eastAsia"/>
                <w:color w:val="000000"/>
                <w:sz w:val="16"/>
                <w:szCs w:val="16"/>
              </w:rPr>
              <w:t>5.00</w:t>
            </w: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CC7AFB">
            <w:pPr>
              <w:jc w:val="right"/>
              <w:rPr>
                <w:rFonts w:ascii="宋体" w:eastAsia="宋体" w:hAnsi="宋体" w:cs="宋体"/>
                <w:color w:val="000000"/>
                <w:sz w:val="16"/>
                <w:szCs w:val="16"/>
              </w:rPr>
            </w:pPr>
            <w:r>
              <w:rPr>
                <w:rFonts w:ascii="宋体" w:eastAsia="宋体" w:hAnsi="宋体" w:cs="宋体" w:hint="eastAsia"/>
                <w:color w:val="000000"/>
                <w:sz w:val="16"/>
                <w:szCs w:val="16"/>
              </w:rPr>
              <w:t>2840.5</w:t>
            </w: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CC7AFB">
            <w:pPr>
              <w:jc w:val="right"/>
              <w:rPr>
                <w:rFonts w:ascii="宋体" w:eastAsia="宋体" w:hAnsi="宋体" w:cs="宋体"/>
                <w:b/>
                <w:color w:val="000000"/>
                <w:sz w:val="16"/>
                <w:szCs w:val="16"/>
              </w:rPr>
            </w:pPr>
            <w:r>
              <w:rPr>
                <w:rFonts w:ascii="宋体" w:eastAsia="宋体" w:hAnsi="宋体" w:cs="宋体" w:hint="eastAsia"/>
                <w:b/>
                <w:color w:val="000000"/>
                <w:sz w:val="16"/>
                <w:szCs w:val="16"/>
              </w:rPr>
              <w:t>2845.50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CC7AFB">
            <w:pPr>
              <w:jc w:val="right"/>
              <w:rPr>
                <w:rFonts w:ascii="宋体" w:eastAsia="宋体" w:hAnsi="宋体" w:cs="宋体"/>
                <w:b/>
                <w:color w:val="000000"/>
                <w:sz w:val="16"/>
                <w:szCs w:val="16"/>
              </w:rPr>
            </w:pPr>
            <w:r>
              <w:rPr>
                <w:rFonts w:ascii="宋体" w:eastAsia="宋体" w:hAnsi="宋体" w:cs="宋体" w:hint="eastAsia"/>
                <w:b/>
                <w:color w:val="000000"/>
                <w:sz w:val="16"/>
                <w:szCs w:val="16"/>
              </w:rPr>
              <w:t>2845.50</w:t>
            </w: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CC7AFB">
            <w:pPr>
              <w:jc w:val="right"/>
              <w:rPr>
                <w:rFonts w:ascii="宋体" w:eastAsia="宋体" w:hAnsi="宋体" w:cs="宋体"/>
                <w:b/>
                <w:color w:val="000000"/>
                <w:sz w:val="16"/>
                <w:szCs w:val="16"/>
              </w:rPr>
            </w:pPr>
            <w:r>
              <w:rPr>
                <w:rFonts w:ascii="宋体" w:eastAsia="宋体" w:hAnsi="宋体" w:cs="宋体" w:hint="eastAsia"/>
                <w:b/>
                <w:color w:val="000000"/>
                <w:sz w:val="16"/>
                <w:szCs w:val="16"/>
              </w:rPr>
              <w:t>2845.50</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66641F" w:rsidRDefault="00CC7AFB">
            <w:pPr>
              <w:jc w:val="right"/>
              <w:rPr>
                <w:rFonts w:ascii="宋体" w:eastAsia="宋体" w:hAnsi="宋体" w:cs="宋体"/>
                <w:b/>
                <w:color w:val="000000"/>
                <w:sz w:val="16"/>
                <w:szCs w:val="16"/>
              </w:rPr>
            </w:pPr>
            <w:r>
              <w:rPr>
                <w:rFonts w:ascii="宋体" w:eastAsia="宋体" w:hAnsi="宋体" w:cs="宋体" w:hint="eastAsia"/>
                <w:b/>
                <w:color w:val="000000"/>
                <w:sz w:val="16"/>
                <w:szCs w:val="16"/>
              </w:rPr>
              <w:t>2845.50</w:t>
            </w:r>
          </w:p>
        </w:tc>
      </w:tr>
      <w:tr w:rsidR="0066641F">
        <w:trPr>
          <w:trHeight w:val="555"/>
        </w:trPr>
        <w:tc>
          <w:tcPr>
            <w:tcW w:w="10350" w:type="dxa"/>
            <w:gridSpan w:val="10"/>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66641F" w:rsidRDefault="0066641F">
      <w:pPr>
        <w:spacing w:line="360" w:lineRule="auto"/>
        <w:rPr>
          <w:rFonts w:ascii="隶书" w:eastAsia="隶书" w:hAnsi="隶书" w:cs="隶书"/>
          <w:sz w:val="52"/>
          <w:szCs w:val="52"/>
        </w:rPr>
        <w:sectPr w:rsidR="0066641F">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66641F">
        <w:trPr>
          <w:trHeight w:val="375"/>
        </w:trPr>
        <w:tc>
          <w:tcPr>
            <w:tcW w:w="10337" w:type="dxa"/>
            <w:gridSpan w:val="16"/>
            <w:shd w:val="clear" w:color="auto" w:fill="auto"/>
            <w:vAlign w:val="center"/>
          </w:tcPr>
          <w:p w:rsidR="0066641F" w:rsidRDefault="005F1804">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66641F">
        <w:trPr>
          <w:trHeight w:val="285"/>
        </w:trPr>
        <w:tc>
          <w:tcPr>
            <w:tcW w:w="1637" w:type="dxa"/>
            <w:gridSpan w:val="2"/>
            <w:shd w:val="clear" w:color="auto" w:fill="auto"/>
            <w:vAlign w:val="center"/>
          </w:tcPr>
          <w:p w:rsidR="0066641F" w:rsidRDefault="0066641F">
            <w:pPr>
              <w:rPr>
                <w:rFonts w:ascii="宋体" w:eastAsia="宋体" w:hAnsi="宋体" w:cs="宋体"/>
                <w:color w:val="000000"/>
                <w:sz w:val="16"/>
                <w:szCs w:val="16"/>
              </w:rPr>
            </w:pPr>
          </w:p>
        </w:tc>
        <w:tc>
          <w:tcPr>
            <w:tcW w:w="1036" w:type="dxa"/>
            <w:shd w:val="clear" w:color="auto" w:fill="auto"/>
            <w:vAlign w:val="center"/>
          </w:tcPr>
          <w:p w:rsidR="0066641F" w:rsidRDefault="0066641F">
            <w:pPr>
              <w:rPr>
                <w:rFonts w:ascii="宋体" w:eastAsia="宋体" w:hAnsi="宋体" w:cs="宋体"/>
                <w:color w:val="000000"/>
                <w:sz w:val="16"/>
                <w:szCs w:val="16"/>
              </w:rPr>
            </w:pPr>
          </w:p>
        </w:tc>
        <w:tc>
          <w:tcPr>
            <w:tcW w:w="1904" w:type="dxa"/>
            <w:gridSpan w:val="2"/>
            <w:shd w:val="clear" w:color="auto" w:fill="auto"/>
            <w:vAlign w:val="center"/>
          </w:tcPr>
          <w:p w:rsidR="0066641F" w:rsidRDefault="0066641F">
            <w:pPr>
              <w:rPr>
                <w:rFonts w:ascii="宋体" w:eastAsia="宋体" w:hAnsi="宋体" w:cs="宋体"/>
                <w:color w:val="000000"/>
                <w:sz w:val="16"/>
                <w:szCs w:val="16"/>
              </w:rPr>
            </w:pPr>
          </w:p>
        </w:tc>
        <w:tc>
          <w:tcPr>
            <w:tcW w:w="960" w:type="dxa"/>
            <w:gridSpan w:val="2"/>
            <w:shd w:val="clear" w:color="auto" w:fill="auto"/>
            <w:vAlign w:val="center"/>
          </w:tcPr>
          <w:p w:rsidR="0066641F" w:rsidRDefault="0066641F">
            <w:pPr>
              <w:rPr>
                <w:rFonts w:ascii="宋体" w:eastAsia="宋体" w:hAnsi="宋体" w:cs="宋体"/>
                <w:color w:val="000000"/>
                <w:sz w:val="16"/>
                <w:szCs w:val="16"/>
              </w:rPr>
            </w:pPr>
          </w:p>
        </w:tc>
        <w:tc>
          <w:tcPr>
            <w:tcW w:w="960" w:type="dxa"/>
            <w:gridSpan w:val="2"/>
            <w:shd w:val="clear" w:color="auto" w:fill="auto"/>
            <w:vAlign w:val="center"/>
          </w:tcPr>
          <w:p w:rsidR="0066641F" w:rsidRDefault="0066641F">
            <w:pPr>
              <w:rPr>
                <w:rFonts w:ascii="宋体" w:eastAsia="宋体" w:hAnsi="宋体" w:cs="宋体"/>
                <w:color w:val="000000"/>
                <w:sz w:val="16"/>
                <w:szCs w:val="16"/>
              </w:rPr>
            </w:pPr>
          </w:p>
        </w:tc>
        <w:tc>
          <w:tcPr>
            <w:tcW w:w="960" w:type="dxa"/>
            <w:gridSpan w:val="2"/>
            <w:shd w:val="clear" w:color="auto" w:fill="auto"/>
            <w:vAlign w:val="center"/>
          </w:tcPr>
          <w:p w:rsidR="0066641F" w:rsidRDefault="0066641F">
            <w:pPr>
              <w:rPr>
                <w:rFonts w:ascii="宋体" w:eastAsia="宋体" w:hAnsi="宋体" w:cs="宋体"/>
                <w:color w:val="000000"/>
                <w:sz w:val="16"/>
                <w:szCs w:val="16"/>
              </w:rPr>
            </w:pPr>
          </w:p>
        </w:tc>
        <w:tc>
          <w:tcPr>
            <w:tcW w:w="960" w:type="dxa"/>
            <w:gridSpan w:val="2"/>
            <w:shd w:val="clear" w:color="auto" w:fill="auto"/>
            <w:vAlign w:val="center"/>
          </w:tcPr>
          <w:p w:rsidR="0066641F" w:rsidRDefault="0066641F">
            <w:pPr>
              <w:rPr>
                <w:rFonts w:ascii="宋体" w:eastAsia="宋体" w:hAnsi="宋体" w:cs="宋体"/>
                <w:color w:val="000000"/>
                <w:sz w:val="16"/>
                <w:szCs w:val="16"/>
              </w:rPr>
            </w:pPr>
          </w:p>
        </w:tc>
        <w:tc>
          <w:tcPr>
            <w:tcW w:w="960" w:type="dxa"/>
            <w:gridSpan w:val="2"/>
            <w:shd w:val="clear" w:color="auto" w:fill="auto"/>
            <w:vAlign w:val="center"/>
          </w:tcPr>
          <w:p w:rsidR="0066641F" w:rsidRDefault="0066641F">
            <w:pPr>
              <w:rPr>
                <w:rFonts w:ascii="宋体" w:eastAsia="宋体" w:hAnsi="宋体" w:cs="宋体"/>
                <w:color w:val="000000"/>
                <w:sz w:val="16"/>
                <w:szCs w:val="16"/>
              </w:rPr>
            </w:pPr>
          </w:p>
        </w:tc>
        <w:tc>
          <w:tcPr>
            <w:tcW w:w="960" w:type="dxa"/>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公开02表</w:t>
            </w:r>
          </w:p>
        </w:tc>
      </w:tr>
      <w:tr w:rsidR="0066641F">
        <w:trPr>
          <w:trHeight w:val="270"/>
        </w:trPr>
        <w:tc>
          <w:tcPr>
            <w:tcW w:w="1637" w:type="dxa"/>
            <w:gridSpan w:val="2"/>
            <w:shd w:val="clear" w:color="auto" w:fill="auto"/>
            <w:vAlign w:val="center"/>
          </w:tcPr>
          <w:p w:rsidR="0066641F" w:rsidRDefault="0066641F">
            <w:pPr>
              <w:rPr>
                <w:rFonts w:ascii="宋体" w:eastAsia="宋体" w:hAnsi="宋体" w:cs="宋体"/>
                <w:color w:val="000000"/>
                <w:sz w:val="16"/>
                <w:szCs w:val="16"/>
              </w:rPr>
            </w:pPr>
          </w:p>
        </w:tc>
        <w:tc>
          <w:tcPr>
            <w:tcW w:w="1036" w:type="dxa"/>
            <w:shd w:val="clear" w:color="auto" w:fill="auto"/>
            <w:vAlign w:val="center"/>
          </w:tcPr>
          <w:p w:rsidR="0066641F" w:rsidRDefault="0066641F">
            <w:pPr>
              <w:rPr>
                <w:rFonts w:ascii="宋体" w:eastAsia="宋体" w:hAnsi="宋体" w:cs="宋体"/>
                <w:color w:val="000000"/>
                <w:sz w:val="16"/>
                <w:szCs w:val="16"/>
              </w:rPr>
            </w:pPr>
          </w:p>
        </w:tc>
        <w:tc>
          <w:tcPr>
            <w:tcW w:w="1904" w:type="dxa"/>
            <w:gridSpan w:val="2"/>
            <w:shd w:val="clear" w:color="auto" w:fill="auto"/>
            <w:vAlign w:val="center"/>
          </w:tcPr>
          <w:p w:rsidR="0066641F" w:rsidRDefault="0066641F">
            <w:pPr>
              <w:rPr>
                <w:rFonts w:ascii="宋体" w:eastAsia="宋体" w:hAnsi="宋体" w:cs="宋体"/>
                <w:color w:val="000000"/>
                <w:sz w:val="16"/>
                <w:szCs w:val="16"/>
              </w:rPr>
            </w:pPr>
          </w:p>
        </w:tc>
        <w:tc>
          <w:tcPr>
            <w:tcW w:w="960" w:type="dxa"/>
            <w:gridSpan w:val="2"/>
            <w:shd w:val="clear" w:color="auto" w:fill="auto"/>
            <w:vAlign w:val="center"/>
          </w:tcPr>
          <w:p w:rsidR="0066641F" w:rsidRDefault="0066641F">
            <w:pPr>
              <w:rPr>
                <w:rFonts w:ascii="宋体" w:eastAsia="宋体" w:hAnsi="宋体" w:cs="宋体"/>
                <w:color w:val="000000"/>
                <w:sz w:val="16"/>
                <w:szCs w:val="16"/>
              </w:rPr>
            </w:pPr>
          </w:p>
        </w:tc>
        <w:tc>
          <w:tcPr>
            <w:tcW w:w="960" w:type="dxa"/>
            <w:gridSpan w:val="2"/>
            <w:shd w:val="clear" w:color="auto" w:fill="auto"/>
            <w:vAlign w:val="center"/>
          </w:tcPr>
          <w:p w:rsidR="0066641F" w:rsidRDefault="0066641F">
            <w:pPr>
              <w:rPr>
                <w:rFonts w:ascii="宋体" w:eastAsia="宋体" w:hAnsi="宋体" w:cs="宋体"/>
                <w:color w:val="000000"/>
                <w:sz w:val="16"/>
                <w:szCs w:val="16"/>
              </w:rPr>
            </w:pPr>
          </w:p>
        </w:tc>
        <w:tc>
          <w:tcPr>
            <w:tcW w:w="960" w:type="dxa"/>
            <w:gridSpan w:val="2"/>
            <w:shd w:val="clear" w:color="auto" w:fill="auto"/>
            <w:vAlign w:val="center"/>
          </w:tcPr>
          <w:p w:rsidR="0066641F" w:rsidRDefault="0066641F">
            <w:pPr>
              <w:rPr>
                <w:rFonts w:ascii="宋体" w:eastAsia="宋体" w:hAnsi="宋体" w:cs="宋体"/>
                <w:color w:val="000000"/>
                <w:sz w:val="16"/>
                <w:szCs w:val="16"/>
              </w:rPr>
            </w:pPr>
          </w:p>
        </w:tc>
        <w:tc>
          <w:tcPr>
            <w:tcW w:w="960" w:type="dxa"/>
            <w:gridSpan w:val="2"/>
            <w:shd w:val="clear" w:color="auto" w:fill="auto"/>
            <w:vAlign w:val="center"/>
          </w:tcPr>
          <w:p w:rsidR="0066641F" w:rsidRDefault="0066641F">
            <w:pPr>
              <w:rPr>
                <w:rFonts w:ascii="宋体" w:eastAsia="宋体" w:hAnsi="宋体" w:cs="宋体"/>
                <w:color w:val="000000"/>
                <w:sz w:val="16"/>
                <w:szCs w:val="16"/>
              </w:rPr>
            </w:pPr>
          </w:p>
        </w:tc>
        <w:tc>
          <w:tcPr>
            <w:tcW w:w="960" w:type="dxa"/>
            <w:gridSpan w:val="2"/>
            <w:shd w:val="clear" w:color="auto" w:fill="auto"/>
            <w:vAlign w:val="center"/>
          </w:tcPr>
          <w:p w:rsidR="0066641F" w:rsidRDefault="0066641F">
            <w:pPr>
              <w:rPr>
                <w:rFonts w:ascii="宋体" w:eastAsia="宋体" w:hAnsi="宋体" w:cs="宋体"/>
                <w:color w:val="000000"/>
                <w:sz w:val="16"/>
                <w:szCs w:val="16"/>
              </w:rPr>
            </w:pPr>
          </w:p>
        </w:tc>
        <w:tc>
          <w:tcPr>
            <w:tcW w:w="960" w:type="dxa"/>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66641F">
        <w:trPr>
          <w:trHeight w:val="285"/>
        </w:trPr>
        <w:tc>
          <w:tcPr>
            <w:tcW w:w="2673"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66641F">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r>
      <w:tr w:rsidR="0066641F">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66641F">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CC7AFB" w:rsidP="00CC7AFB">
            <w:pPr>
              <w:jc w:val="center"/>
              <w:rPr>
                <w:rFonts w:ascii="宋体" w:eastAsia="宋体" w:hAnsi="宋体" w:cs="宋体"/>
                <w:b/>
                <w:color w:val="000000"/>
                <w:sz w:val="16"/>
                <w:szCs w:val="16"/>
              </w:rPr>
            </w:pPr>
            <w:r>
              <w:rPr>
                <w:rFonts w:ascii="宋体" w:eastAsia="宋体" w:hAnsi="宋体" w:cs="宋体" w:hint="eastAsia"/>
                <w:b/>
                <w:color w:val="000000"/>
                <w:sz w:val="16"/>
                <w:szCs w:val="16"/>
              </w:rPr>
              <w:t>2845.50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CC7AFB" w:rsidP="00CC7AFB">
            <w:pPr>
              <w:jc w:val="center"/>
              <w:rPr>
                <w:rFonts w:ascii="宋体" w:eastAsia="宋体" w:hAnsi="宋体" w:cs="宋体"/>
                <w:b/>
                <w:color w:val="000000"/>
                <w:sz w:val="16"/>
                <w:szCs w:val="16"/>
              </w:rPr>
            </w:pPr>
            <w:r>
              <w:rPr>
                <w:rFonts w:ascii="宋体" w:eastAsia="宋体" w:hAnsi="宋体" w:cs="宋体" w:hint="eastAsia"/>
                <w:b/>
                <w:color w:val="000000"/>
                <w:sz w:val="16"/>
                <w:szCs w:val="16"/>
              </w:rPr>
              <w:t>2845.50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b/>
                <w:color w:val="000000"/>
                <w:sz w:val="16"/>
                <w:szCs w:val="16"/>
              </w:rPr>
            </w:pPr>
          </w:p>
        </w:tc>
      </w:tr>
      <w:tr w:rsidR="00CC7AF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C7AFB" w:rsidRDefault="00CC7AFB">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一般公共服务支出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rsidP="00CC7AFB">
            <w:pPr>
              <w:jc w:val="center"/>
              <w:rPr>
                <w:rFonts w:ascii="宋体" w:eastAsia="宋体" w:hAnsi="宋体" w:cs="宋体"/>
                <w:b/>
                <w:color w:val="000000"/>
                <w:sz w:val="16"/>
                <w:szCs w:val="16"/>
              </w:rPr>
            </w:pPr>
            <w:r>
              <w:rPr>
                <w:rFonts w:ascii="宋体" w:eastAsia="宋体" w:hAnsi="宋体" w:cs="宋体" w:hint="eastAsia"/>
                <w:b/>
                <w:color w:val="000000"/>
                <w:sz w:val="16"/>
                <w:szCs w:val="16"/>
              </w:rPr>
              <w:t>5.00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rsidP="00CC7AFB">
            <w:pPr>
              <w:jc w:val="center"/>
              <w:rPr>
                <w:rFonts w:ascii="宋体" w:eastAsia="宋体" w:hAnsi="宋体" w:cs="宋体"/>
                <w:b/>
                <w:color w:val="000000"/>
                <w:sz w:val="16"/>
                <w:szCs w:val="16"/>
              </w:rPr>
            </w:pPr>
            <w:r>
              <w:rPr>
                <w:rFonts w:ascii="宋体" w:eastAsia="宋体" w:hAnsi="宋体" w:cs="宋体" w:hint="eastAsia"/>
                <w:b/>
                <w:color w:val="000000"/>
                <w:sz w:val="16"/>
                <w:szCs w:val="16"/>
              </w:rPr>
              <w:t>5.00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CC7AFB" w:rsidRDefault="00CC7AFB">
            <w:pPr>
              <w:jc w:val="right"/>
              <w:rPr>
                <w:rFonts w:ascii="宋体" w:eastAsia="宋体" w:hAnsi="宋体" w:cs="宋体"/>
                <w:b/>
                <w:color w:val="000000"/>
                <w:sz w:val="16"/>
                <w:szCs w:val="16"/>
              </w:rPr>
            </w:pPr>
          </w:p>
        </w:tc>
      </w:tr>
      <w:tr w:rsidR="00CC7AF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C7AFB" w:rsidRDefault="00CC7AFB">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20111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Pr="00CC7AFB" w:rsidRDefault="00CC7AFB" w:rsidP="00CC7AFB">
            <w:pPr>
              <w:widowControl/>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纪检监察事务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rsidP="00CC7AFB">
            <w:pPr>
              <w:jc w:val="center"/>
              <w:rPr>
                <w:rFonts w:ascii="宋体" w:eastAsia="宋体" w:hAnsi="宋体" w:cs="宋体"/>
                <w:color w:val="000000"/>
                <w:sz w:val="16"/>
                <w:szCs w:val="16"/>
              </w:rPr>
            </w:pPr>
            <w:r>
              <w:rPr>
                <w:rFonts w:ascii="宋体" w:eastAsia="宋体" w:hAnsi="宋体" w:cs="宋体" w:hint="eastAsia"/>
                <w:color w:val="000000"/>
                <w:sz w:val="16"/>
                <w:szCs w:val="16"/>
              </w:rPr>
              <w:t>5.00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rsidP="00CC7AFB">
            <w:pPr>
              <w:jc w:val="center"/>
              <w:rPr>
                <w:rFonts w:ascii="宋体" w:eastAsia="宋体" w:hAnsi="宋体" w:cs="宋体"/>
                <w:color w:val="000000"/>
                <w:sz w:val="16"/>
                <w:szCs w:val="16"/>
              </w:rPr>
            </w:pPr>
            <w:r>
              <w:rPr>
                <w:rFonts w:ascii="宋体" w:eastAsia="宋体" w:hAnsi="宋体" w:cs="宋体" w:hint="eastAsia"/>
                <w:color w:val="000000"/>
                <w:sz w:val="16"/>
                <w:szCs w:val="16"/>
              </w:rPr>
              <w:t>5.00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CC7AFB" w:rsidRDefault="00CC7AFB">
            <w:pPr>
              <w:jc w:val="right"/>
              <w:rPr>
                <w:rFonts w:ascii="宋体" w:eastAsia="宋体" w:hAnsi="宋体" w:cs="宋体"/>
                <w:color w:val="000000"/>
                <w:sz w:val="16"/>
                <w:szCs w:val="16"/>
              </w:rPr>
            </w:pPr>
          </w:p>
        </w:tc>
      </w:tr>
      <w:tr w:rsidR="00CC7AF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C7AFB" w:rsidRDefault="00CC7AFB">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2011199</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Pr="00CC7AFB" w:rsidRDefault="00CC7AFB" w:rsidP="00CC7AFB">
            <w:pPr>
              <w:widowControl/>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其他纪检监察事务支出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rsidP="00CC7AFB">
            <w:pPr>
              <w:jc w:val="center"/>
              <w:rPr>
                <w:rFonts w:ascii="宋体" w:eastAsia="宋体" w:hAnsi="宋体" w:cs="宋体"/>
                <w:color w:val="000000"/>
                <w:sz w:val="16"/>
                <w:szCs w:val="16"/>
              </w:rPr>
            </w:pPr>
            <w:r>
              <w:rPr>
                <w:rFonts w:ascii="宋体" w:eastAsia="宋体" w:hAnsi="宋体" w:cs="宋体" w:hint="eastAsia"/>
                <w:color w:val="000000"/>
                <w:sz w:val="16"/>
                <w:szCs w:val="16"/>
              </w:rPr>
              <w:t>5.00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rsidP="00CC7AFB">
            <w:pPr>
              <w:jc w:val="center"/>
              <w:rPr>
                <w:rFonts w:ascii="宋体" w:eastAsia="宋体" w:hAnsi="宋体" w:cs="宋体"/>
                <w:color w:val="000000"/>
                <w:sz w:val="16"/>
                <w:szCs w:val="16"/>
              </w:rPr>
            </w:pPr>
            <w:r>
              <w:rPr>
                <w:rFonts w:ascii="宋体" w:eastAsia="宋体" w:hAnsi="宋体" w:cs="宋体" w:hint="eastAsia"/>
                <w:color w:val="000000"/>
                <w:sz w:val="16"/>
                <w:szCs w:val="16"/>
              </w:rPr>
              <w:t>5.00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CC7AFB" w:rsidRDefault="00CC7AFB">
            <w:pPr>
              <w:jc w:val="right"/>
              <w:rPr>
                <w:rFonts w:ascii="宋体" w:eastAsia="宋体" w:hAnsi="宋体" w:cs="宋体"/>
                <w:color w:val="000000"/>
                <w:sz w:val="16"/>
                <w:szCs w:val="16"/>
              </w:rPr>
            </w:pPr>
          </w:p>
        </w:tc>
      </w:tr>
      <w:tr w:rsidR="00CC7AF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C7AFB" w:rsidRDefault="00CC7AFB">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Pr="00CC7AFB" w:rsidRDefault="00CC7AFB" w:rsidP="00CC7AFB">
            <w:pPr>
              <w:widowControl/>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教育支出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rsidP="00CC7AFB">
            <w:pPr>
              <w:jc w:val="center"/>
              <w:rPr>
                <w:rFonts w:ascii="宋体" w:eastAsia="宋体" w:hAnsi="宋体" w:cs="宋体"/>
                <w:color w:val="000000"/>
                <w:sz w:val="16"/>
                <w:szCs w:val="16"/>
              </w:rPr>
            </w:pPr>
            <w:r>
              <w:rPr>
                <w:rFonts w:ascii="宋体" w:eastAsia="宋体" w:hAnsi="宋体" w:cs="宋体" w:hint="eastAsia"/>
                <w:color w:val="000000"/>
                <w:sz w:val="16"/>
                <w:szCs w:val="16"/>
              </w:rPr>
              <w:t>2840.5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rsidP="00CC7AFB">
            <w:pPr>
              <w:jc w:val="center"/>
              <w:rPr>
                <w:rFonts w:ascii="宋体" w:eastAsia="宋体" w:hAnsi="宋体" w:cs="宋体"/>
                <w:color w:val="000000"/>
                <w:sz w:val="16"/>
                <w:szCs w:val="16"/>
              </w:rPr>
            </w:pPr>
            <w:r>
              <w:rPr>
                <w:rFonts w:ascii="宋体" w:eastAsia="宋体" w:hAnsi="宋体" w:cs="宋体" w:hint="eastAsia"/>
                <w:color w:val="000000"/>
                <w:sz w:val="16"/>
                <w:szCs w:val="16"/>
              </w:rPr>
              <w:t>2840.5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CC7AFB" w:rsidRDefault="00CC7AFB">
            <w:pPr>
              <w:jc w:val="right"/>
              <w:rPr>
                <w:rFonts w:ascii="宋体" w:eastAsia="宋体" w:hAnsi="宋体" w:cs="宋体"/>
                <w:color w:val="000000"/>
                <w:sz w:val="16"/>
                <w:szCs w:val="16"/>
              </w:rPr>
            </w:pPr>
          </w:p>
        </w:tc>
      </w:tr>
      <w:tr w:rsidR="00CC7AF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C7AFB" w:rsidRDefault="00CC7AFB">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20502</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Pr="00CC7AFB" w:rsidRDefault="00CC7AFB" w:rsidP="00CC7AFB">
            <w:pPr>
              <w:widowControl/>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普通教育</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rsidP="00CC7AFB">
            <w:pPr>
              <w:jc w:val="center"/>
              <w:rPr>
                <w:rFonts w:ascii="宋体" w:eastAsia="宋体" w:hAnsi="宋体" w:cs="宋体"/>
                <w:color w:val="000000"/>
                <w:sz w:val="16"/>
                <w:szCs w:val="16"/>
              </w:rPr>
            </w:pPr>
            <w:r>
              <w:rPr>
                <w:rFonts w:ascii="宋体" w:eastAsia="宋体" w:hAnsi="宋体" w:cs="宋体" w:hint="eastAsia"/>
                <w:color w:val="000000"/>
                <w:sz w:val="16"/>
                <w:szCs w:val="16"/>
              </w:rPr>
              <w:t>259.1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rsidP="00CC7AFB">
            <w:pPr>
              <w:jc w:val="center"/>
              <w:rPr>
                <w:rFonts w:ascii="宋体" w:eastAsia="宋体" w:hAnsi="宋体" w:cs="宋体"/>
                <w:color w:val="000000"/>
                <w:sz w:val="16"/>
                <w:szCs w:val="16"/>
              </w:rPr>
            </w:pPr>
            <w:r>
              <w:rPr>
                <w:rFonts w:ascii="宋体" w:eastAsia="宋体" w:hAnsi="宋体" w:cs="宋体" w:hint="eastAsia"/>
                <w:color w:val="000000"/>
                <w:sz w:val="16"/>
                <w:szCs w:val="16"/>
              </w:rPr>
              <w:t>259.1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CC7AFB" w:rsidRDefault="00CC7AFB">
            <w:pPr>
              <w:jc w:val="right"/>
              <w:rPr>
                <w:rFonts w:ascii="宋体" w:eastAsia="宋体" w:hAnsi="宋体" w:cs="宋体"/>
                <w:color w:val="000000"/>
                <w:sz w:val="16"/>
                <w:szCs w:val="16"/>
              </w:rPr>
            </w:pPr>
          </w:p>
        </w:tc>
      </w:tr>
      <w:tr w:rsidR="00CC7AF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C7AFB" w:rsidRDefault="00CC7AFB">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2050204</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Pr="00CC7AFB" w:rsidRDefault="00CC7AFB" w:rsidP="00CC7AFB">
            <w:pPr>
              <w:widowControl/>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高中教育</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rsidP="00CC7AFB">
            <w:pPr>
              <w:jc w:val="center"/>
              <w:rPr>
                <w:rFonts w:ascii="宋体" w:eastAsia="宋体" w:hAnsi="宋体" w:cs="宋体"/>
                <w:color w:val="000000"/>
                <w:sz w:val="16"/>
                <w:szCs w:val="16"/>
              </w:rPr>
            </w:pPr>
            <w:r>
              <w:rPr>
                <w:rFonts w:ascii="宋体" w:eastAsia="宋体" w:hAnsi="宋体" w:cs="宋体" w:hint="eastAsia"/>
                <w:color w:val="000000"/>
                <w:sz w:val="16"/>
                <w:szCs w:val="16"/>
              </w:rPr>
              <w:t>259.1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rsidP="00CC7AFB">
            <w:pPr>
              <w:jc w:val="center"/>
              <w:rPr>
                <w:rFonts w:ascii="宋体" w:eastAsia="宋体" w:hAnsi="宋体" w:cs="宋体"/>
                <w:color w:val="000000"/>
                <w:sz w:val="16"/>
                <w:szCs w:val="16"/>
              </w:rPr>
            </w:pPr>
            <w:r>
              <w:rPr>
                <w:rFonts w:ascii="宋体" w:eastAsia="宋体" w:hAnsi="宋体" w:cs="宋体" w:hint="eastAsia"/>
                <w:color w:val="000000"/>
                <w:sz w:val="16"/>
                <w:szCs w:val="16"/>
              </w:rPr>
              <w:t>259.1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CC7AFB" w:rsidRDefault="00CC7AFB">
            <w:pPr>
              <w:jc w:val="right"/>
              <w:rPr>
                <w:rFonts w:ascii="宋体" w:eastAsia="宋体" w:hAnsi="宋体" w:cs="宋体"/>
                <w:color w:val="000000"/>
                <w:sz w:val="16"/>
                <w:szCs w:val="16"/>
              </w:rPr>
            </w:pPr>
          </w:p>
        </w:tc>
      </w:tr>
      <w:tr w:rsidR="00CC7AFB">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C7AFB" w:rsidRDefault="00CC7AFB">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20503</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Pr="00CC7AFB" w:rsidRDefault="00CC7AFB" w:rsidP="00CC7AFB">
            <w:pPr>
              <w:widowControl/>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职业教育</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rsidP="00CC7AFB">
            <w:pPr>
              <w:jc w:val="center"/>
              <w:rPr>
                <w:rFonts w:ascii="宋体" w:eastAsia="宋体" w:hAnsi="宋体" w:cs="宋体"/>
                <w:color w:val="000000"/>
                <w:sz w:val="16"/>
                <w:szCs w:val="16"/>
              </w:rPr>
            </w:pPr>
            <w:r>
              <w:rPr>
                <w:rFonts w:ascii="宋体" w:eastAsia="宋体" w:hAnsi="宋体" w:cs="宋体" w:hint="eastAsia"/>
                <w:color w:val="000000"/>
                <w:sz w:val="16"/>
                <w:szCs w:val="16"/>
              </w:rPr>
              <w:t>2309.14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rsidP="00CC7AFB">
            <w:pPr>
              <w:jc w:val="center"/>
              <w:rPr>
                <w:rFonts w:ascii="宋体" w:eastAsia="宋体" w:hAnsi="宋体" w:cs="宋体"/>
                <w:color w:val="000000"/>
                <w:sz w:val="16"/>
                <w:szCs w:val="16"/>
              </w:rPr>
            </w:pPr>
            <w:r>
              <w:rPr>
                <w:rFonts w:ascii="宋体" w:eastAsia="宋体" w:hAnsi="宋体" w:cs="宋体" w:hint="eastAsia"/>
                <w:color w:val="000000"/>
                <w:sz w:val="16"/>
                <w:szCs w:val="16"/>
              </w:rPr>
              <w:t>2309.14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CC7AFB" w:rsidRDefault="00CC7AFB">
            <w:pPr>
              <w:jc w:val="right"/>
              <w:rPr>
                <w:rFonts w:ascii="宋体" w:eastAsia="宋体" w:hAnsi="宋体" w:cs="宋体"/>
                <w:color w:val="000000"/>
                <w:sz w:val="16"/>
                <w:szCs w:val="16"/>
              </w:rPr>
            </w:pPr>
          </w:p>
        </w:tc>
      </w:tr>
      <w:tr w:rsidR="00CC7AFB">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C7AFB" w:rsidRDefault="00CC7AFB">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2050302</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Pr="00CC7AFB" w:rsidRDefault="00CC7AFB" w:rsidP="00CC7AFB">
            <w:pPr>
              <w:widowControl/>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中专教育</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rsidP="00CC7AFB">
            <w:pPr>
              <w:jc w:val="center"/>
              <w:rPr>
                <w:rFonts w:ascii="宋体" w:eastAsia="宋体" w:hAnsi="宋体" w:cs="宋体"/>
                <w:color w:val="000000"/>
                <w:sz w:val="16"/>
                <w:szCs w:val="16"/>
              </w:rPr>
            </w:pPr>
            <w:r>
              <w:rPr>
                <w:rFonts w:ascii="宋体" w:eastAsia="宋体" w:hAnsi="宋体" w:cs="宋体" w:hint="eastAsia"/>
                <w:color w:val="000000"/>
                <w:sz w:val="16"/>
                <w:szCs w:val="16"/>
              </w:rPr>
              <w:t>256.74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rsidP="00CC7AFB">
            <w:pPr>
              <w:jc w:val="center"/>
              <w:rPr>
                <w:rFonts w:ascii="宋体" w:eastAsia="宋体" w:hAnsi="宋体" w:cs="宋体"/>
                <w:color w:val="000000"/>
                <w:sz w:val="16"/>
                <w:szCs w:val="16"/>
              </w:rPr>
            </w:pPr>
            <w:r>
              <w:rPr>
                <w:rFonts w:ascii="宋体" w:eastAsia="宋体" w:hAnsi="宋体" w:cs="宋体" w:hint="eastAsia"/>
                <w:color w:val="000000"/>
                <w:sz w:val="16"/>
                <w:szCs w:val="16"/>
              </w:rPr>
              <w:t>256.74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CC7AFB" w:rsidRDefault="00CC7AFB">
            <w:pPr>
              <w:jc w:val="right"/>
              <w:rPr>
                <w:rFonts w:ascii="宋体" w:eastAsia="宋体" w:hAnsi="宋体" w:cs="宋体"/>
                <w:color w:val="000000"/>
                <w:sz w:val="16"/>
                <w:szCs w:val="16"/>
              </w:rPr>
            </w:pPr>
          </w:p>
        </w:tc>
      </w:tr>
      <w:tr w:rsidR="00CC7AFB">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C7AFB" w:rsidRDefault="00CC7AFB">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2050304</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Pr="00CC7AFB" w:rsidRDefault="00CC7AFB" w:rsidP="00CC7AFB">
            <w:pPr>
              <w:widowControl/>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职业高中教育</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rsidP="00CC7AFB">
            <w:pPr>
              <w:jc w:val="center"/>
              <w:rPr>
                <w:rFonts w:ascii="宋体" w:eastAsia="宋体" w:hAnsi="宋体" w:cs="宋体"/>
                <w:color w:val="000000"/>
                <w:sz w:val="16"/>
                <w:szCs w:val="16"/>
              </w:rPr>
            </w:pPr>
            <w:r>
              <w:rPr>
                <w:rFonts w:ascii="宋体" w:eastAsia="宋体" w:hAnsi="宋体" w:cs="宋体" w:hint="eastAsia"/>
                <w:color w:val="000000"/>
                <w:sz w:val="16"/>
                <w:szCs w:val="16"/>
              </w:rPr>
              <w:t>1961.4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rsidP="00CC7AFB">
            <w:pPr>
              <w:jc w:val="center"/>
              <w:rPr>
                <w:rFonts w:ascii="宋体" w:eastAsia="宋体" w:hAnsi="宋体" w:cs="宋体"/>
                <w:color w:val="000000"/>
                <w:sz w:val="16"/>
                <w:szCs w:val="16"/>
              </w:rPr>
            </w:pPr>
            <w:r>
              <w:rPr>
                <w:rFonts w:ascii="宋体" w:eastAsia="宋体" w:hAnsi="宋体" w:cs="宋体" w:hint="eastAsia"/>
                <w:color w:val="000000"/>
                <w:sz w:val="16"/>
                <w:szCs w:val="16"/>
              </w:rPr>
              <w:t>1961.4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CC7AFB" w:rsidRDefault="00CC7AFB">
            <w:pPr>
              <w:jc w:val="right"/>
              <w:rPr>
                <w:rFonts w:ascii="宋体" w:eastAsia="宋体" w:hAnsi="宋体" w:cs="宋体"/>
                <w:color w:val="000000"/>
                <w:sz w:val="16"/>
                <w:szCs w:val="16"/>
              </w:rPr>
            </w:pPr>
          </w:p>
        </w:tc>
      </w:tr>
      <w:tr w:rsidR="00CC7AFB">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C7AFB" w:rsidRDefault="00CC7AFB">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2050399</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Pr="00CC7AFB" w:rsidRDefault="00CC7AFB" w:rsidP="00CC7AFB">
            <w:pPr>
              <w:widowControl/>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其他职业教育支出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rsidP="00CC7AFB">
            <w:pPr>
              <w:jc w:val="center"/>
              <w:rPr>
                <w:rFonts w:ascii="宋体" w:eastAsia="宋体" w:hAnsi="宋体" w:cs="宋体"/>
                <w:color w:val="000000"/>
                <w:sz w:val="16"/>
                <w:szCs w:val="16"/>
              </w:rPr>
            </w:pPr>
            <w:r>
              <w:rPr>
                <w:rFonts w:ascii="宋体" w:eastAsia="宋体" w:hAnsi="宋体" w:cs="宋体" w:hint="eastAsia"/>
                <w:color w:val="000000"/>
                <w:sz w:val="16"/>
                <w:szCs w:val="16"/>
              </w:rPr>
              <w:t>91.00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rsidP="00CC7AFB">
            <w:pPr>
              <w:jc w:val="center"/>
              <w:rPr>
                <w:rFonts w:ascii="宋体" w:eastAsia="宋体" w:hAnsi="宋体" w:cs="宋体"/>
                <w:color w:val="000000"/>
                <w:sz w:val="16"/>
                <w:szCs w:val="16"/>
              </w:rPr>
            </w:pPr>
            <w:r>
              <w:rPr>
                <w:rFonts w:ascii="宋体" w:eastAsia="宋体" w:hAnsi="宋体" w:cs="宋体" w:hint="eastAsia"/>
                <w:color w:val="000000"/>
                <w:sz w:val="16"/>
                <w:szCs w:val="16"/>
              </w:rPr>
              <w:t>91.00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CC7AFB" w:rsidRDefault="00CC7AFB">
            <w:pPr>
              <w:jc w:val="right"/>
              <w:rPr>
                <w:rFonts w:ascii="宋体" w:eastAsia="宋体" w:hAnsi="宋体" w:cs="宋体"/>
                <w:color w:val="000000"/>
                <w:sz w:val="16"/>
                <w:szCs w:val="16"/>
              </w:rPr>
            </w:pPr>
          </w:p>
        </w:tc>
      </w:tr>
      <w:tr w:rsidR="00CC7AFB">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CC7AFB" w:rsidRDefault="00CC7AFB">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20509</w:t>
            </w: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C7AFB" w:rsidRPr="00CC7AFB" w:rsidRDefault="00CC7AFB" w:rsidP="00CC7AFB">
            <w:pPr>
              <w:widowControl/>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教育费附加安排的支出</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CC7AFB" w:rsidRDefault="00CC7AFB" w:rsidP="00CC7AFB">
            <w:pPr>
              <w:jc w:val="center"/>
              <w:rPr>
                <w:rFonts w:ascii="宋体" w:eastAsia="宋体" w:hAnsi="宋体" w:cs="宋体"/>
                <w:color w:val="000000"/>
                <w:sz w:val="16"/>
                <w:szCs w:val="16"/>
              </w:rPr>
            </w:pPr>
            <w:r>
              <w:rPr>
                <w:rFonts w:ascii="宋体" w:eastAsia="宋体" w:hAnsi="宋体" w:cs="宋体" w:hint="eastAsia"/>
                <w:color w:val="000000"/>
                <w:sz w:val="16"/>
                <w:szCs w:val="16"/>
              </w:rPr>
              <w:t>272.27</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C7AFB" w:rsidRDefault="00CC7AFB" w:rsidP="00CC7AFB">
            <w:pPr>
              <w:jc w:val="center"/>
              <w:rPr>
                <w:rFonts w:ascii="宋体" w:eastAsia="宋体" w:hAnsi="宋体" w:cs="宋体"/>
                <w:color w:val="000000"/>
                <w:sz w:val="16"/>
                <w:szCs w:val="16"/>
              </w:rPr>
            </w:pPr>
            <w:r>
              <w:rPr>
                <w:rFonts w:ascii="宋体" w:eastAsia="宋体" w:hAnsi="宋体" w:cs="宋体" w:hint="eastAsia"/>
                <w:color w:val="000000"/>
                <w:sz w:val="16"/>
                <w:szCs w:val="16"/>
              </w:rPr>
              <w:t>272.27</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CC7AFB" w:rsidRDefault="00CC7AFB">
            <w:pPr>
              <w:jc w:val="right"/>
              <w:rPr>
                <w:rFonts w:ascii="宋体" w:eastAsia="宋体" w:hAnsi="宋体" w:cs="宋体"/>
                <w:color w:val="000000"/>
                <w:sz w:val="16"/>
                <w:szCs w:val="16"/>
              </w:rPr>
            </w:pPr>
          </w:p>
        </w:tc>
      </w:tr>
      <w:tr w:rsidR="00CC7AFB">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CC7AFB" w:rsidRDefault="00CC7AFB">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2050905</w:t>
            </w: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C7AFB" w:rsidRPr="00CC7AFB" w:rsidRDefault="00CC7AFB" w:rsidP="00CC7AFB">
            <w:pPr>
              <w:widowControl/>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中等职业学校教学设施</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CC7AFB" w:rsidRDefault="00CC7AFB" w:rsidP="00CC7AFB">
            <w:pPr>
              <w:jc w:val="center"/>
              <w:rPr>
                <w:rFonts w:ascii="宋体" w:eastAsia="宋体" w:hAnsi="宋体" w:cs="宋体"/>
                <w:color w:val="000000"/>
                <w:sz w:val="16"/>
                <w:szCs w:val="16"/>
              </w:rPr>
            </w:pPr>
            <w:r>
              <w:rPr>
                <w:rFonts w:ascii="宋体" w:eastAsia="宋体" w:hAnsi="宋体" w:cs="宋体" w:hint="eastAsia"/>
                <w:color w:val="000000"/>
                <w:sz w:val="16"/>
                <w:szCs w:val="16"/>
              </w:rPr>
              <w:t>219.83</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C7AFB" w:rsidRDefault="00CC7AFB" w:rsidP="00CC7AFB">
            <w:pPr>
              <w:jc w:val="center"/>
              <w:rPr>
                <w:rFonts w:ascii="宋体" w:eastAsia="宋体" w:hAnsi="宋体" w:cs="宋体"/>
                <w:color w:val="000000"/>
                <w:sz w:val="16"/>
                <w:szCs w:val="16"/>
              </w:rPr>
            </w:pPr>
            <w:r>
              <w:rPr>
                <w:rFonts w:ascii="宋体" w:eastAsia="宋体" w:hAnsi="宋体" w:cs="宋体" w:hint="eastAsia"/>
                <w:color w:val="000000"/>
                <w:sz w:val="16"/>
                <w:szCs w:val="16"/>
              </w:rPr>
              <w:t>219.83</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CC7AFB" w:rsidRDefault="00CC7AFB">
            <w:pPr>
              <w:jc w:val="right"/>
              <w:rPr>
                <w:rFonts w:ascii="宋体" w:eastAsia="宋体" w:hAnsi="宋体" w:cs="宋体"/>
                <w:color w:val="000000"/>
                <w:sz w:val="16"/>
                <w:szCs w:val="16"/>
              </w:rPr>
            </w:pPr>
          </w:p>
        </w:tc>
      </w:tr>
      <w:tr w:rsidR="00CC7AFB">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CC7AFB" w:rsidRDefault="00CC7AFB">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2050999</w:t>
            </w: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C7AFB" w:rsidRPr="00CC7AFB" w:rsidRDefault="00CC7AFB" w:rsidP="00CC7AFB">
            <w:pPr>
              <w:widowControl/>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其他教育费附加安排的支出</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CC7AFB" w:rsidRDefault="00CC7AFB" w:rsidP="00CC7AFB">
            <w:pPr>
              <w:jc w:val="center"/>
              <w:rPr>
                <w:rFonts w:ascii="宋体" w:eastAsia="宋体" w:hAnsi="宋体" w:cs="宋体"/>
                <w:color w:val="000000"/>
                <w:sz w:val="16"/>
                <w:szCs w:val="16"/>
              </w:rPr>
            </w:pPr>
            <w:r>
              <w:rPr>
                <w:rFonts w:ascii="宋体" w:eastAsia="宋体" w:hAnsi="宋体" w:cs="宋体" w:hint="eastAsia"/>
                <w:color w:val="000000"/>
                <w:sz w:val="16"/>
                <w:szCs w:val="16"/>
              </w:rPr>
              <w:t>52.43</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C7AFB" w:rsidRDefault="00CC7AFB" w:rsidP="00CC7AFB">
            <w:pPr>
              <w:jc w:val="center"/>
              <w:rPr>
                <w:rFonts w:ascii="宋体" w:eastAsia="宋体" w:hAnsi="宋体" w:cs="宋体"/>
                <w:color w:val="000000"/>
                <w:sz w:val="16"/>
                <w:szCs w:val="16"/>
              </w:rPr>
            </w:pPr>
            <w:r>
              <w:rPr>
                <w:rFonts w:ascii="宋体" w:eastAsia="宋体" w:hAnsi="宋体" w:cs="宋体" w:hint="eastAsia"/>
                <w:color w:val="000000"/>
                <w:sz w:val="16"/>
                <w:szCs w:val="16"/>
              </w:rPr>
              <w:t>52.43</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C7AFB" w:rsidRDefault="00CC7AF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CC7AFB" w:rsidRDefault="00CC7AFB">
            <w:pPr>
              <w:jc w:val="right"/>
              <w:rPr>
                <w:rFonts w:ascii="宋体" w:eastAsia="宋体" w:hAnsi="宋体" w:cs="宋体"/>
                <w:color w:val="000000"/>
                <w:sz w:val="16"/>
                <w:szCs w:val="16"/>
              </w:rPr>
            </w:pPr>
          </w:p>
        </w:tc>
      </w:tr>
      <w:tr w:rsidR="00CC7AFB">
        <w:trPr>
          <w:trHeight w:val="285"/>
        </w:trPr>
        <w:tc>
          <w:tcPr>
            <w:tcW w:w="10337" w:type="dxa"/>
            <w:gridSpan w:val="16"/>
            <w:shd w:val="clear" w:color="auto" w:fill="auto"/>
            <w:vAlign w:val="center"/>
          </w:tcPr>
          <w:p w:rsidR="00CC7AFB" w:rsidRDefault="00CC7AF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66641F" w:rsidRDefault="0066641F">
      <w:pPr>
        <w:spacing w:line="360" w:lineRule="auto"/>
        <w:jc w:val="center"/>
        <w:rPr>
          <w:rFonts w:ascii="隶书" w:eastAsia="隶书" w:hAnsi="隶书" w:cs="隶书"/>
          <w:sz w:val="52"/>
          <w:szCs w:val="52"/>
        </w:rPr>
        <w:sectPr w:rsidR="0066641F">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66641F">
        <w:trPr>
          <w:trHeight w:val="375"/>
        </w:trPr>
        <w:tc>
          <w:tcPr>
            <w:tcW w:w="10350" w:type="dxa"/>
            <w:gridSpan w:val="14"/>
            <w:shd w:val="clear" w:color="auto" w:fill="auto"/>
            <w:vAlign w:val="center"/>
          </w:tcPr>
          <w:p w:rsidR="0066641F" w:rsidRDefault="005F1804">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66641F">
        <w:trPr>
          <w:trHeight w:val="315"/>
        </w:trPr>
        <w:tc>
          <w:tcPr>
            <w:tcW w:w="1482" w:type="dxa"/>
            <w:gridSpan w:val="2"/>
            <w:shd w:val="clear" w:color="auto" w:fill="auto"/>
            <w:vAlign w:val="center"/>
          </w:tcPr>
          <w:p w:rsidR="0066641F" w:rsidRDefault="0066641F">
            <w:pPr>
              <w:rPr>
                <w:rFonts w:ascii="宋体" w:eastAsia="宋体" w:hAnsi="宋体" w:cs="宋体"/>
                <w:color w:val="000000"/>
                <w:sz w:val="16"/>
                <w:szCs w:val="16"/>
              </w:rPr>
            </w:pPr>
          </w:p>
        </w:tc>
        <w:tc>
          <w:tcPr>
            <w:tcW w:w="1638" w:type="dxa"/>
            <w:shd w:val="clear" w:color="auto" w:fill="auto"/>
            <w:vAlign w:val="center"/>
          </w:tcPr>
          <w:p w:rsidR="0066641F" w:rsidRDefault="0066641F">
            <w:pPr>
              <w:rPr>
                <w:rFonts w:ascii="宋体" w:eastAsia="宋体" w:hAnsi="宋体" w:cs="宋体"/>
                <w:color w:val="000000"/>
                <w:sz w:val="16"/>
                <w:szCs w:val="16"/>
              </w:rPr>
            </w:pPr>
          </w:p>
        </w:tc>
        <w:tc>
          <w:tcPr>
            <w:tcW w:w="1042" w:type="dxa"/>
            <w:shd w:val="clear" w:color="auto" w:fill="auto"/>
            <w:vAlign w:val="center"/>
          </w:tcPr>
          <w:p w:rsidR="0066641F" w:rsidRDefault="0066641F">
            <w:pPr>
              <w:rPr>
                <w:rFonts w:ascii="宋体" w:eastAsia="宋体" w:hAnsi="宋体" w:cs="宋体"/>
                <w:color w:val="000000"/>
                <w:sz w:val="16"/>
                <w:szCs w:val="16"/>
              </w:rPr>
            </w:pPr>
          </w:p>
        </w:tc>
        <w:tc>
          <w:tcPr>
            <w:tcW w:w="999" w:type="dxa"/>
            <w:gridSpan w:val="2"/>
            <w:shd w:val="clear" w:color="auto" w:fill="auto"/>
            <w:vAlign w:val="center"/>
          </w:tcPr>
          <w:p w:rsidR="0066641F" w:rsidRDefault="0066641F">
            <w:pPr>
              <w:rPr>
                <w:rFonts w:ascii="宋体" w:eastAsia="宋体" w:hAnsi="宋体" w:cs="宋体"/>
                <w:color w:val="000000"/>
                <w:sz w:val="16"/>
                <w:szCs w:val="16"/>
              </w:rPr>
            </w:pPr>
          </w:p>
        </w:tc>
        <w:tc>
          <w:tcPr>
            <w:tcW w:w="999" w:type="dxa"/>
            <w:gridSpan w:val="2"/>
            <w:shd w:val="clear" w:color="auto" w:fill="auto"/>
            <w:vAlign w:val="center"/>
          </w:tcPr>
          <w:p w:rsidR="0066641F" w:rsidRDefault="0066641F">
            <w:pPr>
              <w:rPr>
                <w:rFonts w:ascii="宋体" w:eastAsia="宋体" w:hAnsi="宋体" w:cs="宋体"/>
                <w:color w:val="000000"/>
                <w:sz w:val="16"/>
                <w:szCs w:val="16"/>
              </w:rPr>
            </w:pPr>
          </w:p>
        </w:tc>
        <w:tc>
          <w:tcPr>
            <w:tcW w:w="999" w:type="dxa"/>
            <w:gridSpan w:val="2"/>
            <w:shd w:val="clear" w:color="auto" w:fill="auto"/>
            <w:vAlign w:val="center"/>
          </w:tcPr>
          <w:p w:rsidR="0066641F" w:rsidRDefault="0066641F">
            <w:pPr>
              <w:rPr>
                <w:rFonts w:ascii="宋体" w:eastAsia="宋体" w:hAnsi="宋体" w:cs="宋体"/>
                <w:color w:val="000000"/>
                <w:sz w:val="16"/>
                <w:szCs w:val="16"/>
              </w:rPr>
            </w:pPr>
          </w:p>
        </w:tc>
        <w:tc>
          <w:tcPr>
            <w:tcW w:w="999" w:type="dxa"/>
            <w:gridSpan w:val="2"/>
            <w:shd w:val="clear" w:color="auto" w:fill="auto"/>
            <w:vAlign w:val="center"/>
          </w:tcPr>
          <w:p w:rsidR="0066641F" w:rsidRDefault="0066641F">
            <w:pPr>
              <w:rPr>
                <w:rFonts w:ascii="宋体" w:eastAsia="宋体" w:hAnsi="宋体" w:cs="宋体"/>
                <w:color w:val="000000"/>
                <w:sz w:val="16"/>
                <w:szCs w:val="16"/>
              </w:rPr>
            </w:pPr>
          </w:p>
        </w:tc>
        <w:tc>
          <w:tcPr>
            <w:tcW w:w="2192" w:type="dxa"/>
            <w:gridSpan w:val="2"/>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公开03表</w:t>
            </w:r>
          </w:p>
        </w:tc>
      </w:tr>
      <w:tr w:rsidR="0066641F">
        <w:trPr>
          <w:trHeight w:val="315"/>
        </w:trPr>
        <w:tc>
          <w:tcPr>
            <w:tcW w:w="1482" w:type="dxa"/>
            <w:gridSpan w:val="2"/>
            <w:shd w:val="clear" w:color="auto" w:fill="auto"/>
            <w:vAlign w:val="center"/>
          </w:tcPr>
          <w:p w:rsidR="0066641F" w:rsidRDefault="0066641F">
            <w:pPr>
              <w:rPr>
                <w:rFonts w:ascii="宋体" w:eastAsia="宋体" w:hAnsi="宋体" w:cs="宋体"/>
                <w:color w:val="000000"/>
                <w:sz w:val="16"/>
                <w:szCs w:val="16"/>
              </w:rPr>
            </w:pPr>
          </w:p>
        </w:tc>
        <w:tc>
          <w:tcPr>
            <w:tcW w:w="1638" w:type="dxa"/>
            <w:shd w:val="clear" w:color="auto" w:fill="auto"/>
            <w:vAlign w:val="center"/>
          </w:tcPr>
          <w:p w:rsidR="0066641F" w:rsidRDefault="0066641F">
            <w:pPr>
              <w:rPr>
                <w:rFonts w:ascii="宋体" w:eastAsia="宋体" w:hAnsi="宋体" w:cs="宋体"/>
                <w:color w:val="000000"/>
                <w:sz w:val="16"/>
                <w:szCs w:val="16"/>
              </w:rPr>
            </w:pPr>
          </w:p>
        </w:tc>
        <w:tc>
          <w:tcPr>
            <w:tcW w:w="1042" w:type="dxa"/>
            <w:shd w:val="clear" w:color="auto" w:fill="auto"/>
            <w:vAlign w:val="center"/>
          </w:tcPr>
          <w:p w:rsidR="0066641F" w:rsidRDefault="0066641F">
            <w:pPr>
              <w:rPr>
                <w:rFonts w:ascii="宋体" w:eastAsia="宋体" w:hAnsi="宋体" w:cs="宋体"/>
                <w:color w:val="000000"/>
                <w:sz w:val="16"/>
                <w:szCs w:val="16"/>
              </w:rPr>
            </w:pPr>
          </w:p>
        </w:tc>
        <w:tc>
          <w:tcPr>
            <w:tcW w:w="999" w:type="dxa"/>
            <w:gridSpan w:val="2"/>
            <w:shd w:val="clear" w:color="auto" w:fill="auto"/>
            <w:vAlign w:val="center"/>
          </w:tcPr>
          <w:p w:rsidR="0066641F" w:rsidRDefault="0066641F">
            <w:pPr>
              <w:rPr>
                <w:rFonts w:ascii="宋体" w:eastAsia="宋体" w:hAnsi="宋体" w:cs="宋体"/>
                <w:color w:val="000000"/>
                <w:sz w:val="16"/>
                <w:szCs w:val="16"/>
              </w:rPr>
            </w:pPr>
          </w:p>
        </w:tc>
        <w:tc>
          <w:tcPr>
            <w:tcW w:w="999" w:type="dxa"/>
            <w:gridSpan w:val="2"/>
            <w:shd w:val="clear" w:color="auto" w:fill="auto"/>
            <w:vAlign w:val="center"/>
          </w:tcPr>
          <w:p w:rsidR="0066641F" w:rsidRDefault="0066641F">
            <w:pPr>
              <w:rPr>
                <w:rFonts w:ascii="宋体" w:eastAsia="宋体" w:hAnsi="宋体" w:cs="宋体"/>
                <w:color w:val="000000"/>
                <w:sz w:val="16"/>
                <w:szCs w:val="16"/>
              </w:rPr>
            </w:pPr>
          </w:p>
        </w:tc>
        <w:tc>
          <w:tcPr>
            <w:tcW w:w="999" w:type="dxa"/>
            <w:gridSpan w:val="2"/>
            <w:shd w:val="clear" w:color="auto" w:fill="auto"/>
            <w:vAlign w:val="center"/>
          </w:tcPr>
          <w:p w:rsidR="0066641F" w:rsidRDefault="0066641F">
            <w:pPr>
              <w:rPr>
                <w:rFonts w:ascii="宋体" w:eastAsia="宋体" w:hAnsi="宋体" w:cs="宋体"/>
                <w:color w:val="000000"/>
                <w:sz w:val="16"/>
                <w:szCs w:val="16"/>
              </w:rPr>
            </w:pPr>
          </w:p>
        </w:tc>
        <w:tc>
          <w:tcPr>
            <w:tcW w:w="999" w:type="dxa"/>
            <w:gridSpan w:val="2"/>
            <w:shd w:val="clear" w:color="auto" w:fill="auto"/>
            <w:vAlign w:val="center"/>
          </w:tcPr>
          <w:p w:rsidR="0066641F" w:rsidRDefault="0066641F">
            <w:pPr>
              <w:rPr>
                <w:rFonts w:ascii="宋体" w:eastAsia="宋体" w:hAnsi="宋体" w:cs="宋体"/>
                <w:color w:val="000000"/>
                <w:sz w:val="16"/>
                <w:szCs w:val="16"/>
              </w:rPr>
            </w:pPr>
          </w:p>
        </w:tc>
        <w:tc>
          <w:tcPr>
            <w:tcW w:w="2192" w:type="dxa"/>
            <w:gridSpan w:val="2"/>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66641F">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t>补助支出</w:t>
            </w:r>
          </w:p>
        </w:tc>
      </w:tr>
      <w:tr w:rsidR="0066641F">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r>
      <w:tr w:rsidR="0066641F">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66641F">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rsidP="00FC338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C3386" w:rsidP="00FC338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2485.50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C3386" w:rsidP="00FC338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2239.30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C3386" w:rsidP="00FC338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606.20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rsidP="00FC3386">
            <w:pPr>
              <w:widowControl/>
              <w:jc w:val="center"/>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FC3386">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C3386" w:rsidRDefault="00FC3386">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2E285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90348C" w:rsidP="00FC338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widowControl/>
              <w:jc w:val="center"/>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C3386" w:rsidRDefault="00FC3386">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FC3386">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C3386" w:rsidRDefault="00FC3386" w:rsidP="002E285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20111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Pr="00CC7AFB" w:rsidRDefault="00FC3386" w:rsidP="00FC3386">
            <w:pPr>
              <w:widowControl/>
              <w:jc w:val="center"/>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纪检监察事务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jc w:val="center"/>
              <w:rPr>
                <w:rFonts w:ascii="宋体" w:eastAsia="宋体" w:hAnsi="宋体" w:cs="宋体"/>
                <w:color w:val="000000"/>
                <w:sz w:val="16"/>
                <w:szCs w:val="16"/>
              </w:rPr>
            </w:pPr>
            <w:r>
              <w:rPr>
                <w:rFonts w:ascii="宋体" w:eastAsia="宋体" w:hAnsi="宋体" w:cs="宋体" w:hint="eastAsia"/>
                <w:color w:val="000000"/>
                <w:sz w:val="16"/>
                <w:szCs w:val="16"/>
              </w:rPr>
              <w:t>5.00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2E2854">
            <w:pPr>
              <w:jc w:val="center"/>
              <w:rPr>
                <w:rFonts w:ascii="宋体" w:eastAsia="宋体" w:hAnsi="宋体" w:cs="宋体"/>
                <w:color w:val="000000"/>
                <w:sz w:val="16"/>
                <w:szCs w:val="16"/>
              </w:rPr>
            </w:pPr>
            <w:r>
              <w:rPr>
                <w:rFonts w:ascii="宋体" w:eastAsia="宋体" w:hAnsi="宋体" w:cs="宋体" w:hint="eastAsia"/>
                <w:color w:val="000000"/>
                <w:sz w:val="16"/>
                <w:szCs w:val="16"/>
              </w:rPr>
              <w:t>5.00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90348C" w:rsidP="00FC338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C3386" w:rsidRDefault="00FC338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C3386">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C3386" w:rsidRDefault="00FC3386" w:rsidP="002E285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2011199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Pr="00CC7AFB" w:rsidRDefault="00FC3386" w:rsidP="00FC3386">
            <w:pPr>
              <w:widowControl/>
              <w:jc w:val="center"/>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其他纪检监察事务支出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jc w:val="center"/>
              <w:rPr>
                <w:rFonts w:ascii="宋体" w:eastAsia="宋体" w:hAnsi="宋体" w:cs="宋体"/>
                <w:color w:val="000000"/>
                <w:sz w:val="16"/>
                <w:szCs w:val="16"/>
              </w:rPr>
            </w:pPr>
            <w:r>
              <w:rPr>
                <w:rFonts w:ascii="宋体" w:eastAsia="宋体" w:hAnsi="宋体" w:cs="宋体" w:hint="eastAsia"/>
                <w:color w:val="000000"/>
                <w:sz w:val="16"/>
                <w:szCs w:val="16"/>
              </w:rPr>
              <w:t>5.00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2E2854">
            <w:pPr>
              <w:jc w:val="center"/>
              <w:rPr>
                <w:rFonts w:ascii="宋体" w:eastAsia="宋体" w:hAnsi="宋体" w:cs="宋体"/>
                <w:color w:val="000000"/>
                <w:sz w:val="16"/>
                <w:szCs w:val="16"/>
              </w:rPr>
            </w:pPr>
            <w:r>
              <w:rPr>
                <w:rFonts w:ascii="宋体" w:eastAsia="宋体" w:hAnsi="宋体" w:cs="宋体" w:hint="eastAsia"/>
                <w:color w:val="000000"/>
                <w:sz w:val="16"/>
                <w:szCs w:val="16"/>
              </w:rPr>
              <w:t>5.00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90348C" w:rsidP="00FC338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C3386" w:rsidRDefault="00FC338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C3386">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C3386" w:rsidRDefault="00FC3386" w:rsidP="002E285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Pr="00CC7AFB" w:rsidRDefault="00FC3386" w:rsidP="00FC3386">
            <w:pPr>
              <w:widowControl/>
              <w:jc w:val="center"/>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教育支出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jc w:val="center"/>
              <w:rPr>
                <w:rFonts w:ascii="宋体" w:eastAsia="宋体" w:hAnsi="宋体" w:cs="宋体"/>
                <w:color w:val="000000"/>
                <w:sz w:val="16"/>
                <w:szCs w:val="16"/>
              </w:rPr>
            </w:pPr>
            <w:r>
              <w:rPr>
                <w:rFonts w:ascii="宋体" w:eastAsia="宋体" w:hAnsi="宋体" w:cs="宋体" w:hint="eastAsia"/>
                <w:color w:val="000000"/>
                <w:sz w:val="16"/>
                <w:szCs w:val="16"/>
              </w:rPr>
              <w:t>2840.5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2234.30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606.20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C3386" w:rsidRDefault="00FC338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C3386">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C3386" w:rsidRDefault="00FC3386" w:rsidP="002E285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Pr="00CC7AFB" w:rsidRDefault="00FC3386" w:rsidP="00FC3386">
            <w:pPr>
              <w:widowControl/>
              <w:jc w:val="center"/>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普通教育</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jc w:val="center"/>
              <w:rPr>
                <w:rFonts w:ascii="宋体" w:eastAsia="宋体" w:hAnsi="宋体" w:cs="宋体"/>
                <w:color w:val="000000"/>
                <w:sz w:val="16"/>
                <w:szCs w:val="16"/>
              </w:rPr>
            </w:pPr>
            <w:r>
              <w:rPr>
                <w:rFonts w:ascii="宋体" w:eastAsia="宋体" w:hAnsi="宋体" w:cs="宋体" w:hint="eastAsia"/>
                <w:color w:val="000000"/>
                <w:sz w:val="16"/>
                <w:szCs w:val="16"/>
              </w:rPr>
              <w:t>259.1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125.60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133.50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C3386" w:rsidRDefault="00FC338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C3386">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C3386" w:rsidRDefault="00FC3386" w:rsidP="002E285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2050204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Pr="00CC7AFB" w:rsidRDefault="00FC3386" w:rsidP="00FC3386">
            <w:pPr>
              <w:widowControl/>
              <w:jc w:val="center"/>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高中教育</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jc w:val="center"/>
              <w:rPr>
                <w:rFonts w:ascii="宋体" w:eastAsia="宋体" w:hAnsi="宋体" w:cs="宋体"/>
                <w:color w:val="000000"/>
                <w:sz w:val="16"/>
                <w:szCs w:val="16"/>
              </w:rPr>
            </w:pPr>
            <w:r>
              <w:rPr>
                <w:rFonts w:ascii="宋体" w:eastAsia="宋体" w:hAnsi="宋体" w:cs="宋体" w:hint="eastAsia"/>
                <w:color w:val="000000"/>
                <w:sz w:val="16"/>
                <w:szCs w:val="16"/>
              </w:rPr>
              <w:t>259.1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125.60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90348C" w:rsidP="00FC338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133.50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C3386" w:rsidRDefault="00FC338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C3386">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C3386" w:rsidRDefault="00FC3386" w:rsidP="002E285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Pr="00CC7AFB" w:rsidRDefault="00FC3386" w:rsidP="00FC3386">
            <w:pPr>
              <w:widowControl/>
              <w:jc w:val="center"/>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职业教育</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jc w:val="center"/>
              <w:rPr>
                <w:rFonts w:ascii="宋体" w:eastAsia="宋体" w:hAnsi="宋体" w:cs="宋体"/>
                <w:color w:val="000000"/>
                <w:sz w:val="16"/>
                <w:szCs w:val="16"/>
              </w:rPr>
            </w:pPr>
            <w:r>
              <w:rPr>
                <w:rFonts w:ascii="宋体" w:eastAsia="宋体" w:hAnsi="宋体" w:cs="宋体" w:hint="eastAsia"/>
                <w:color w:val="000000"/>
                <w:sz w:val="16"/>
                <w:szCs w:val="16"/>
              </w:rPr>
              <w:t>2309.14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2040.98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90348C" w:rsidP="00FC338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268.16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C3386" w:rsidRDefault="00FC338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C3386">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C3386" w:rsidRDefault="00FC3386" w:rsidP="002E285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2050302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Pr="00CC7AFB" w:rsidRDefault="00FC3386" w:rsidP="00FC3386">
            <w:pPr>
              <w:widowControl/>
              <w:jc w:val="center"/>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中专教育</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jc w:val="center"/>
              <w:rPr>
                <w:rFonts w:ascii="宋体" w:eastAsia="宋体" w:hAnsi="宋体" w:cs="宋体"/>
                <w:color w:val="000000"/>
                <w:sz w:val="16"/>
                <w:szCs w:val="16"/>
              </w:rPr>
            </w:pPr>
            <w:r>
              <w:rPr>
                <w:rFonts w:ascii="宋体" w:eastAsia="宋体" w:hAnsi="宋体" w:cs="宋体" w:hint="eastAsia"/>
                <w:color w:val="000000"/>
                <w:sz w:val="16"/>
                <w:szCs w:val="16"/>
              </w:rPr>
              <w:t>256.74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79.40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90348C" w:rsidP="00FC338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177.34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C3386" w:rsidRDefault="00FC338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C3386">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C3386" w:rsidRDefault="00FC3386" w:rsidP="002E285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2050304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Pr="00CC7AFB" w:rsidRDefault="00FC3386" w:rsidP="00FC3386">
            <w:pPr>
              <w:widowControl/>
              <w:jc w:val="center"/>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职业高中教育</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jc w:val="center"/>
              <w:rPr>
                <w:rFonts w:ascii="宋体" w:eastAsia="宋体" w:hAnsi="宋体" w:cs="宋体"/>
                <w:color w:val="000000"/>
                <w:sz w:val="16"/>
                <w:szCs w:val="16"/>
              </w:rPr>
            </w:pPr>
            <w:r>
              <w:rPr>
                <w:rFonts w:ascii="宋体" w:eastAsia="宋体" w:hAnsi="宋体" w:cs="宋体" w:hint="eastAsia"/>
                <w:color w:val="000000"/>
                <w:sz w:val="16"/>
                <w:szCs w:val="16"/>
              </w:rPr>
              <w:t>1961.4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1961.40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90348C" w:rsidP="00FC338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C3386" w:rsidRDefault="00FC338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C3386">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C3386" w:rsidRDefault="00FC3386" w:rsidP="002E285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2050399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Pr="00CC7AFB" w:rsidRDefault="00FC3386" w:rsidP="00FC3386">
            <w:pPr>
              <w:widowControl/>
              <w:jc w:val="center"/>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其他职业教育支出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jc w:val="center"/>
              <w:rPr>
                <w:rFonts w:ascii="宋体" w:eastAsia="宋体" w:hAnsi="宋体" w:cs="宋体"/>
                <w:color w:val="000000"/>
                <w:sz w:val="16"/>
                <w:szCs w:val="16"/>
              </w:rPr>
            </w:pPr>
            <w:r>
              <w:rPr>
                <w:rFonts w:ascii="宋体" w:eastAsia="宋体" w:hAnsi="宋体" w:cs="宋体" w:hint="eastAsia"/>
                <w:color w:val="000000"/>
                <w:sz w:val="16"/>
                <w:szCs w:val="16"/>
              </w:rPr>
              <w:t>91.00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90348C" w:rsidP="00FC338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91.00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C3386" w:rsidRDefault="00FC338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C3386">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C3386" w:rsidRDefault="00FC3386" w:rsidP="002E285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Pr="00CC7AFB" w:rsidRDefault="00FC3386" w:rsidP="00FC3386">
            <w:pPr>
              <w:widowControl/>
              <w:jc w:val="center"/>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教育费附加安排的支出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jc w:val="center"/>
              <w:rPr>
                <w:rFonts w:ascii="宋体" w:eastAsia="宋体" w:hAnsi="宋体" w:cs="宋体"/>
                <w:color w:val="000000"/>
                <w:sz w:val="16"/>
                <w:szCs w:val="16"/>
              </w:rPr>
            </w:pPr>
            <w:r>
              <w:rPr>
                <w:rFonts w:ascii="宋体" w:eastAsia="宋体" w:hAnsi="宋体" w:cs="宋体" w:hint="eastAsia"/>
                <w:color w:val="000000"/>
                <w:sz w:val="16"/>
                <w:szCs w:val="16"/>
              </w:rPr>
              <w:t>272.27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67.71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90348C" w:rsidP="00FC3386">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204.56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widowControl/>
              <w:jc w:val="center"/>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C3386" w:rsidRDefault="00FC3386">
            <w:pPr>
              <w:widowControl/>
              <w:jc w:val="right"/>
              <w:textAlignment w:val="center"/>
              <w:rPr>
                <w:rFonts w:ascii="宋体" w:eastAsia="宋体" w:hAnsi="宋体" w:cs="宋体"/>
                <w:color w:val="000000"/>
                <w:kern w:val="0"/>
                <w:sz w:val="16"/>
                <w:szCs w:val="16"/>
              </w:rPr>
            </w:pPr>
          </w:p>
        </w:tc>
      </w:tr>
      <w:tr w:rsidR="00FC3386">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C3386" w:rsidRDefault="00FC3386" w:rsidP="002E285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2050905</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Pr="00CC7AFB" w:rsidRDefault="00FC3386" w:rsidP="00FC3386">
            <w:pPr>
              <w:widowControl/>
              <w:jc w:val="center"/>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中等职业学校教学设施</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jc w:val="center"/>
              <w:rPr>
                <w:rFonts w:ascii="宋体" w:eastAsia="宋体" w:hAnsi="宋体" w:cs="宋体"/>
                <w:color w:val="000000"/>
                <w:sz w:val="16"/>
                <w:szCs w:val="16"/>
              </w:rPr>
            </w:pPr>
            <w:r>
              <w:rPr>
                <w:rFonts w:ascii="宋体" w:eastAsia="宋体" w:hAnsi="宋体" w:cs="宋体" w:hint="eastAsia"/>
                <w:color w:val="000000"/>
                <w:sz w:val="16"/>
                <w:szCs w:val="16"/>
              </w:rPr>
              <w:t>219.83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15.27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90348C" w:rsidP="00FC3386">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204.56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widowControl/>
              <w:jc w:val="center"/>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C3386" w:rsidRDefault="00FC3386">
            <w:pPr>
              <w:widowControl/>
              <w:jc w:val="right"/>
              <w:textAlignment w:val="center"/>
              <w:rPr>
                <w:rFonts w:ascii="宋体" w:eastAsia="宋体" w:hAnsi="宋体" w:cs="宋体"/>
                <w:color w:val="000000"/>
                <w:kern w:val="0"/>
                <w:sz w:val="16"/>
                <w:szCs w:val="16"/>
              </w:rPr>
            </w:pPr>
          </w:p>
        </w:tc>
      </w:tr>
      <w:tr w:rsidR="00FC3386">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C3386" w:rsidRDefault="00FC3386" w:rsidP="002E285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2050999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Pr="00CC7AFB" w:rsidRDefault="00FC3386" w:rsidP="00FC3386">
            <w:pPr>
              <w:widowControl/>
              <w:jc w:val="center"/>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其他教育费附加安排的支出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jc w:val="center"/>
              <w:rPr>
                <w:rFonts w:ascii="宋体" w:eastAsia="宋体" w:hAnsi="宋体" w:cs="宋体"/>
                <w:color w:val="000000"/>
                <w:sz w:val="16"/>
                <w:szCs w:val="16"/>
              </w:rPr>
            </w:pPr>
            <w:r>
              <w:rPr>
                <w:rFonts w:ascii="宋体" w:eastAsia="宋体" w:hAnsi="宋体" w:cs="宋体" w:hint="eastAsia"/>
                <w:color w:val="000000"/>
                <w:sz w:val="16"/>
                <w:szCs w:val="16"/>
              </w:rPr>
              <w:t>52.43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52.43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90348C" w:rsidP="00FC3386">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rsidP="00FC3386">
            <w:pPr>
              <w:widowControl/>
              <w:jc w:val="center"/>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3386" w:rsidRDefault="00FC3386">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C3386" w:rsidRDefault="00FC3386">
            <w:pPr>
              <w:widowControl/>
              <w:jc w:val="right"/>
              <w:textAlignment w:val="center"/>
              <w:rPr>
                <w:rFonts w:ascii="宋体" w:eastAsia="宋体" w:hAnsi="宋体" w:cs="宋体"/>
                <w:color w:val="000000"/>
                <w:kern w:val="0"/>
                <w:sz w:val="16"/>
                <w:szCs w:val="16"/>
              </w:rPr>
            </w:pPr>
          </w:p>
        </w:tc>
      </w:tr>
      <w:tr w:rsidR="00FC3386">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C3386" w:rsidRDefault="00FC3386">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C3386" w:rsidRDefault="00FC3386">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C3386" w:rsidRDefault="00FC3386">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C3386" w:rsidRDefault="00FC3386">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C3386" w:rsidRDefault="00FC3386">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C3386" w:rsidRDefault="00FC3386">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C3386" w:rsidRDefault="00FC3386">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FC3386" w:rsidRDefault="00FC3386">
            <w:pPr>
              <w:widowControl/>
              <w:jc w:val="right"/>
              <w:textAlignment w:val="center"/>
              <w:rPr>
                <w:rFonts w:ascii="宋体" w:eastAsia="宋体" w:hAnsi="宋体" w:cs="宋体"/>
                <w:color w:val="000000"/>
                <w:sz w:val="16"/>
                <w:szCs w:val="16"/>
              </w:rPr>
            </w:pPr>
          </w:p>
        </w:tc>
      </w:tr>
      <w:tr w:rsidR="00FC3386">
        <w:trPr>
          <w:trHeight w:val="360"/>
        </w:trPr>
        <w:tc>
          <w:tcPr>
            <w:tcW w:w="10350" w:type="dxa"/>
            <w:gridSpan w:val="14"/>
            <w:shd w:val="clear" w:color="auto" w:fill="auto"/>
            <w:vAlign w:val="center"/>
          </w:tcPr>
          <w:p w:rsidR="00FC3386" w:rsidRDefault="00FC338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66641F" w:rsidRDefault="0066641F">
      <w:pPr>
        <w:spacing w:line="360" w:lineRule="auto"/>
        <w:jc w:val="center"/>
        <w:rPr>
          <w:rFonts w:ascii="隶书" w:eastAsia="隶书" w:hAnsi="隶书" w:cs="隶书"/>
          <w:sz w:val="52"/>
          <w:szCs w:val="52"/>
        </w:rPr>
        <w:sectPr w:rsidR="0066641F">
          <w:pgSz w:w="11906" w:h="16838"/>
          <w:pgMar w:top="2098" w:right="1474" w:bottom="1984" w:left="1587" w:header="850" w:footer="992" w:gutter="0"/>
          <w:pgNumType w:fmt="numberInDash"/>
          <w:cols w:space="0"/>
          <w:docGrid w:type="lines" w:linePitch="318"/>
        </w:sectPr>
      </w:pPr>
    </w:p>
    <w:tbl>
      <w:tblPr>
        <w:tblW w:w="10440" w:type="dxa"/>
        <w:tblInd w:w="-902" w:type="dxa"/>
        <w:tblLayout w:type="fixed"/>
        <w:tblCellMar>
          <w:top w:w="15" w:type="dxa"/>
          <w:left w:w="15" w:type="dxa"/>
          <w:bottom w:w="15" w:type="dxa"/>
          <w:right w:w="15" w:type="dxa"/>
        </w:tblCellMar>
        <w:tblLook w:val="04A0"/>
      </w:tblPr>
      <w:tblGrid>
        <w:gridCol w:w="15"/>
        <w:gridCol w:w="1201"/>
        <w:gridCol w:w="675"/>
        <w:gridCol w:w="269"/>
        <w:gridCol w:w="144"/>
        <w:gridCol w:w="261"/>
        <w:gridCol w:w="54"/>
        <w:gridCol w:w="1072"/>
        <w:gridCol w:w="344"/>
        <w:gridCol w:w="1432"/>
        <w:gridCol w:w="316"/>
        <w:gridCol w:w="157"/>
        <w:gridCol w:w="76"/>
        <w:gridCol w:w="104"/>
        <w:gridCol w:w="420"/>
        <w:gridCol w:w="242"/>
        <w:gridCol w:w="809"/>
        <w:gridCol w:w="190"/>
        <w:gridCol w:w="59"/>
        <w:gridCol w:w="349"/>
        <w:gridCol w:w="951"/>
        <w:gridCol w:w="1300"/>
      </w:tblGrid>
      <w:tr w:rsidR="0066641F" w:rsidTr="00A60CAF">
        <w:trPr>
          <w:gridBefore w:val="1"/>
          <w:wBefore w:w="15" w:type="dxa"/>
          <w:trHeight w:val="169"/>
        </w:trPr>
        <w:tc>
          <w:tcPr>
            <w:tcW w:w="10425" w:type="dxa"/>
            <w:gridSpan w:val="21"/>
            <w:shd w:val="clear" w:color="auto" w:fill="auto"/>
            <w:vAlign w:val="bottom"/>
          </w:tcPr>
          <w:p w:rsidR="0066641F" w:rsidRDefault="005F180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66641F" w:rsidTr="00A60CAF">
        <w:trPr>
          <w:gridBefore w:val="1"/>
          <w:wBefore w:w="15" w:type="dxa"/>
          <w:trHeight w:val="107"/>
        </w:trPr>
        <w:tc>
          <w:tcPr>
            <w:tcW w:w="2289" w:type="dxa"/>
            <w:gridSpan w:val="4"/>
            <w:shd w:val="clear" w:color="auto" w:fill="auto"/>
            <w:vAlign w:val="center"/>
          </w:tcPr>
          <w:p w:rsidR="0066641F" w:rsidRDefault="0066641F">
            <w:pPr>
              <w:rPr>
                <w:rFonts w:ascii="宋体" w:eastAsia="宋体" w:hAnsi="宋体" w:cs="宋体"/>
                <w:color w:val="000000"/>
                <w:sz w:val="16"/>
                <w:szCs w:val="16"/>
              </w:rPr>
            </w:pPr>
          </w:p>
        </w:tc>
        <w:tc>
          <w:tcPr>
            <w:tcW w:w="315" w:type="dxa"/>
            <w:gridSpan w:val="2"/>
            <w:shd w:val="clear" w:color="auto" w:fill="auto"/>
            <w:vAlign w:val="center"/>
          </w:tcPr>
          <w:p w:rsidR="0066641F" w:rsidRDefault="0066641F">
            <w:pPr>
              <w:rPr>
                <w:rFonts w:ascii="宋体" w:eastAsia="宋体" w:hAnsi="宋体" w:cs="宋体"/>
                <w:color w:val="000000"/>
                <w:sz w:val="16"/>
                <w:szCs w:val="16"/>
              </w:rPr>
            </w:pPr>
          </w:p>
        </w:tc>
        <w:tc>
          <w:tcPr>
            <w:tcW w:w="1416" w:type="dxa"/>
            <w:gridSpan w:val="2"/>
            <w:shd w:val="clear" w:color="auto" w:fill="auto"/>
            <w:vAlign w:val="center"/>
          </w:tcPr>
          <w:p w:rsidR="0066641F" w:rsidRDefault="0066641F">
            <w:pPr>
              <w:rPr>
                <w:rFonts w:ascii="宋体" w:eastAsia="宋体" w:hAnsi="宋体" w:cs="宋体"/>
                <w:color w:val="000000"/>
                <w:sz w:val="16"/>
                <w:szCs w:val="16"/>
              </w:rPr>
            </w:pPr>
          </w:p>
        </w:tc>
        <w:tc>
          <w:tcPr>
            <w:tcW w:w="1432" w:type="dxa"/>
            <w:shd w:val="clear" w:color="auto" w:fill="auto"/>
            <w:vAlign w:val="center"/>
          </w:tcPr>
          <w:p w:rsidR="0066641F" w:rsidRDefault="0066641F">
            <w:pPr>
              <w:rPr>
                <w:rFonts w:ascii="宋体" w:eastAsia="宋体" w:hAnsi="宋体" w:cs="宋体"/>
                <w:color w:val="000000"/>
                <w:sz w:val="16"/>
                <w:szCs w:val="16"/>
              </w:rPr>
            </w:pPr>
          </w:p>
        </w:tc>
        <w:tc>
          <w:tcPr>
            <w:tcW w:w="316" w:type="dxa"/>
            <w:shd w:val="clear" w:color="auto" w:fill="auto"/>
            <w:vAlign w:val="center"/>
          </w:tcPr>
          <w:p w:rsidR="0066641F" w:rsidRDefault="0066641F">
            <w:pPr>
              <w:rPr>
                <w:rFonts w:ascii="宋体" w:eastAsia="宋体" w:hAnsi="宋体" w:cs="宋体"/>
                <w:color w:val="000000"/>
                <w:sz w:val="16"/>
                <w:szCs w:val="16"/>
              </w:rPr>
            </w:pPr>
          </w:p>
        </w:tc>
        <w:tc>
          <w:tcPr>
            <w:tcW w:w="999" w:type="dxa"/>
            <w:gridSpan w:val="5"/>
            <w:shd w:val="clear" w:color="auto" w:fill="auto"/>
            <w:vAlign w:val="center"/>
          </w:tcPr>
          <w:p w:rsidR="0066641F" w:rsidRDefault="0066641F">
            <w:pPr>
              <w:jc w:val="right"/>
              <w:rPr>
                <w:rFonts w:ascii="宋体" w:eastAsia="宋体" w:hAnsi="宋体" w:cs="宋体"/>
                <w:color w:val="000000"/>
                <w:sz w:val="16"/>
                <w:szCs w:val="16"/>
              </w:rPr>
            </w:pPr>
          </w:p>
        </w:tc>
        <w:tc>
          <w:tcPr>
            <w:tcW w:w="999" w:type="dxa"/>
            <w:gridSpan w:val="2"/>
            <w:shd w:val="clear" w:color="auto" w:fill="auto"/>
            <w:vAlign w:val="center"/>
          </w:tcPr>
          <w:p w:rsidR="0066641F" w:rsidRDefault="0066641F">
            <w:pPr>
              <w:jc w:val="right"/>
              <w:rPr>
                <w:rFonts w:ascii="宋体" w:eastAsia="宋体" w:hAnsi="宋体" w:cs="宋体"/>
                <w:color w:val="000000"/>
                <w:sz w:val="16"/>
                <w:szCs w:val="16"/>
              </w:rPr>
            </w:pPr>
          </w:p>
        </w:tc>
        <w:tc>
          <w:tcPr>
            <w:tcW w:w="2659" w:type="dxa"/>
            <w:gridSpan w:val="4"/>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公开04表</w:t>
            </w:r>
          </w:p>
        </w:tc>
      </w:tr>
      <w:tr w:rsidR="0066641F" w:rsidTr="00A60CAF">
        <w:trPr>
          <w:gridBefore w:val="1"/>
          <w:wBefore w:w="15" w:type="dxa"/>
          <w:trHeight w:val="90"/>
        </w:trPr>
        <w:tc>
          <w:tcPr>
            <w:tcW w:w="2289" w:type="dxa"/>
            <w:gridSpan w:val="4"/>
            <w:shd w:val="clear" w:color="auto" w:fill="auto"/>
            <w:vAlign w:val="center"/>
          </w:tcPr>
          <w:p w:rsidR="0066641F" w:rsidRDefault="0066641F">
            <w:pPr>
              <w:rPr>
                <w:rFonts w:ascii="宋体" w:eastAsia="宋体" w:hAnsi="宋体" w:cs="宋体"/>
                <w:color w:val="000000"/>
                <w:sz w:val="16"/>
                <w:szCs w:val="16"/>
              </w:rPr>
            </w:pPr>
          </w:p>
        </w:tc>
        <w:tc>
          <w:tcPr>
            <w:tcW w:w="315" w:type="dxa"/>
            <w:gridSpan w:val="2"/>
            <w:shd w:val="clear" w:color="auto" w:fill="auto"/>
            <w:vAlign w:val="center"/>
          </w:tcPr>
          <w:p w:rsidR="0066641F" w:rsidRDefault="0066641F">
            <w:pPr>
              <w:rPr>
                <w:rFonts w:ascii="宋体" w:eastAsia="宋体" w:hAnsi="宋体" w:cs="宋体"/>
                <w:color w:val="000000"/>
                <w:sz w:val="16"/>
                <w:szCs w:val="16"/>
              </w:rPr>
            </w:pPr>
          </w:p>
        </w:tc>
        <w:tc>
          <w:tcPr>
            <w:tcW w:w="1416" w:type="dxa"/>
            <w:gridSpan w:val="2"/>
            <w:shd w:val="clear" w:color="auto" w:fill="auto"/>
            <w:vAlign w:val="center"/>
          </w:tcPr>
          <w:p w:rsidR="0066641F" w:rsidRDefault="0066641F">
            <w:pPr>
              <w:rPr>
                <w:rFonts w:ascii="宋体" w:eastAsia="宋体" w:hAnsi="宋体" w:cs="宋体"/>
                <w:color w:val="000000"/>
                <w:sz w:val="16"/>
                <w:szCs w:val="16"/>
              </w:rPr>
            </w:pPr>
          </w:p>
        </w:tc>
        <w:tc>
          <w:tcPr>
            <w:tcW w:w="1432" w:type="dxa"/>
            <w:shd w:val="clear" w:color="auto" w:fill="auto"/>
            <w:vAlign w:val="center"/>
          </w:tcPr>
          <w:p w:rsidR="0066641F" w:rsidRDefault="0066641F">
            <w:pPr>
              <w:rPr>
                <w:rFonts w:ascii="宋体" w:eastAsia="宋体" w:hAnsi="宋体" w:cs="宋体"/>
                <w:color w:val="000000"/>
                <w:sz w:val="16"/>
                <w:szCs w:val="16"/>
              </w:rPr>
            </w:pPr>
          </w:p>
        </w:tc>
        <w:tc>
          <w:tcPr>
            <w:tcW w:w="316" w:type="dxa"/>
            <w:shd w:val="clear" w:color="auto" w:fill="auto"/>
            <w:vAlign w:val="center"/>
          </w:tcPr>
          <w:p w:rsidR="0066641F" w:rsidRDefault="0066641F">
            <w:pPr>
              <w:rPr>
                <w:rFonts w:ascii="宋体" w:eastAsia="宋体" w:hAnsi="宋体" w:cs="宋体"/>
                <w:color w:val="000000"/>
                <w:sz w:val="16"/>
                <w:szCs w:val="16"/>
              </w:rPr>
            </w:pPr>
          </w:p>
        </w:tc>
        <w:tc>
          <w:tcPr>
            <w:tcW w:w="999" w:type="dxa"/>
            <w:gridSpan w:val="5"/>
            <w:shd w:val="clear" w:color="auto" w:fill="auto"/>
            <w:vAlign w:val="center"/>
          </w:tcPr>
          <w:p w:rsidR="0066641F" w:rsidRDefault="0066641F">
            <w:pPr>
              <w:jc w:val="right"/>
              <w:rPr>
                <w:rFonts w:ascii="宋体" w:eastAsia="宋体" w:hAnsi="宋体" w:cs="宋体"/>
                <w:color w:val="000000"/>
                <w:sz w:val="16"/>
                <w:szCs w:val="16"/>
              </w:rPr>
            </w:pPr>
          </w:p>
        </w:tc>
        <w:tc>
          <w:tcPr>
            <w:tcW w:w="999" w:type="dxa"/>
            <w:gridSpan w:val="2"/>
            <w:shd w:val="clear" w:color="auto" w:fill="auto"/>
            <w:vAlign w:val="center"/>
          </w:tcPr>
          <w:p w:rsidR="0066641F" w:rsidRDefault="0066641F">
            <w:pPr>
              <w:jc w:val="right"/>
              <w:rPr>
                <w:rFonts w:ascii="宋体" w:eastAsia="宋体" w:hAnsi="宋体" w:cs="宋体"/>
                <w:color w:val="000000"/>
                <w:sz w:val="16"/>
                <w:szCs w:val="16"/>
              </w:rPr>
            </w:pPr>
          </w:p>
        </w:tc>
        <w:tc>
          <w:tcPr>
            <w:tcW w:w="2659" w:type="dxa"/>
            <w:gridSpan w:val="4"/>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66641F" w:rsidTr="00A60CAF">
        <w:trPr>
          <w:gridBefore w:val="1"/>
          <w:wBefore w:w="15" w:type="dxa"/>
          <w:trHeight w:val="285"/>
        </w:trPr>
        <w:tc>
          <w:tcPr>
            <w:tcW w:w="4020" w:type="dxa"/>
            <w:gridSpan w:val="8"/>
            <w:tcBorders>
              <w:top w:val="single" w:sz="12"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405" w:type="dxa"/>
            <w:gridSpan w:val="13"/>
            <w:tcBorders>
              <w:top w:val="single" w:sz="12"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66641F" w:rsidTr="00A60CAF">
        <w:trPr>
          <w:gridBefore w:val="1"/>
          <w:wBefore w:w="15" w:type="dxa"/>
          <w:trHeight w:val="480"/>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66641F" w:rsidTr="00A60CAF">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66641F" w:rsidTr="00A60CAF">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90348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2845.50</w:t>
            </w:r>
            <w:r w:rsidR="005F1804">
              <w:rPr>
                <w:rFonts w:ascii="宋体" w:eastAsia="宋体" w:hAnsi="宋体" w:cs="宋体" w:hint="eastAsia"/>
                <w:color w:val="000000"/>
                <w:kern w:val="0"/>
                <w:sz w:val="16"/>
                <w:szCs w:val="16"/>
              </w:rPr>
              <w:t xml:space="preserve"> </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90348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5.00</w:t>
            </w:r>
            <w:r w:rsidR="005F1804">
              <w:rPr>
                <w:rFonts w:ascii="宋体" w:eastAsia="宋体" w:hAnsi="宋体" w:cs="宋体" w:hint="eastAsia"/>
                <w:color w:val="000000"/>
                <w:kern w:val="0"/>
                <w:sz w:val="16"/>
                <w:szCs w:val="16"/>
              </w:rPr>
              <w:t xml:space="preserve"> </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90348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5.00</w:t>
            </w:r>
            <w:r w:rsidR="005F1804">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rsidTr="00A60CAF">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rsidTr="00A60CAF">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rsidTr="00A60CAF">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rsidTr="00A60CAF">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90348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2840.50</w:t>
            </w:r>
            <w:r w:rsidR="005F1804">
              <w:rPr>
                <w:rFonts w:ascii="宋体" w:eastAsia="宋体" w:hAnsi="宋体" w:cs="宋体" w:hint="eastAsia"/>
                <w:color w:val="000000"/>
                <w:kern w:val="0"/>
                <w:sz w:val="16"/>
                <w:szCs w:val="16"/>
              </w:rPr>
              <w:t xml:space="preserve"> </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90348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2840.50</w:t>
            </w:r>
            <w:r w:rsidR="005F1804">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rsidTr="00A60CAF">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rsidTr="00A60CAF">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rsidTr="00A60CAF">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rsidTr="00A60CAF">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rsidTr="00A60CAF">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rsidTr="00A60CAF">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rsidTr="00A60CAF">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rsidTr="00A60CAF">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rsidTr="00A60CAF">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rsidTr="00A60CAF">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rsidTr="00A60CAF">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rsidTr="00A60CAF">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rsidTr="00A60CAF">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rsidTr="00A60CAF">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rsidTr="00A60CAF">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rsidTr="00A60CAF">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rsidTr="00A60CAF">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rsidTr="00A60CAF">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rsidTr="00A60CAF">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rsidTr="00A60CAF">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2E285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2845.50</w:t>
            </w:r>
            <w:r w:rsidR="005F1804">
              <w:rPr>
                <w:rFonts w:ascii="宋体" w:eastAsia="宋体" w:hAnsi="宋体" w:cs="宋体" w:hint="eastAsia"/>
                <w:b/>
                <w:color w:val="000000"/>
                <w:kern w:val="0"/>
                <w:sz w:val="16"/>
                <w:szCs w:val="16"/>
              </w:rPr>
              <w:t xml:space="preserve"> </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2E285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2845.50</w:t>
            </w:r>
            <w:r w:rsidR="005F1804">
              <w:rPr>
                <w:rFonts w:ascii="宋体" w:eastAsia="宋体" w:hAnsi="宋体" w:cs="宋体" w:hint="eastAsia"/>
                <w:b/>
                <w:color w:val="000000"/>
                <w:kern w:val="0"/>
                <w:sz w:val="16"/>
                <w:szCs w:val="16"/>
              </w:rPr>
              <w:t xml:space="preserve"> </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2E285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2845.50</w:t>
            </w:r>
            <w:r w:rsidR="005F1804">
              <w:rPr>
                <w:rFonts w:ascii="宋体" w:eastAsia="宋体" w:hAnsi="宋体" w:cs="宋体" w:hint="eastAsia"/>
                <w:b/>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66641F" w:rsidTr="00A60CAF">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rsidTr="00A60CAF">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rsidTr="00A60CAF">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rsidTr="00A60CAF">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rsidTr="00A60CAF">
        <w:trPr>
          <w:gridBefore w:val="1"/>
          <w:wBefore w:w="15" w:type="dxa"/>
          <w:trHeight w:val="90"/>
        </w:trPr>
        <w:tc>
          <w:tcPr>
            <w:tcW w:w="2145" w:type="dxa"/>
            <w:gridSpan w:val="3"/>
            <w:tcBorders>
              <w:top w:val="single" w:sz="4" w:space="0" w:color="000000"/>
              <w:left w:val="single" w:sz="12" w:space="0" w:color="000000"/>
              <w:bottom w:val="single" w:sz="12"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2E285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2845.50</w:t>
            </w:r>
            <w:r w:rsidR="005F1804">
              <w:rPr>
                <w:rFonts w:ascii="宋体" w:eastAsia="宋体" w:hAnsi="宋体" w:cs="宋体" w:hint="eastAsia"/>
                <w:b/>
                <w:color w:val="000000"/>
                <w:kern w:val="0"/>
                <w:sz w:val="16"/>
                <w:szCs w:val="16"/>
              </w:rPr>
              <w:t xml:space="preserve"> </w:t>
            </w:r>
          </w:p>
        </w:tc>
        <w:tc>
          <w:tcPr>
            <w:tcW w:w="2085" w:type="dxa"/>
            <w:gridSpan w:val="5"/>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4"/>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2E285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2845.50</w:t>
            </w:r>
            <w:r w:rsidR="005F1804">
              <w:rPr>
                <w:rFonts w:ascii="宋体" w:eastAsia="宋体" w:hAnsi="宋体" w:cs="宋体" w:hint="eastAsia"/>
                <w:b/>
                <w:color w:val="000000"/>
                <w:kern w:val="0"/>
                <w:sz w:val="16"/>
                <w:szCs w:val="16"/>
              </w:rPr>
              <w:t xml:space="preserve"> </w:t>
            </w:r>
          </w:p>
        </w:tc>
        <w:tc>
          <w:tcPr>
            <w:tcW w:w="13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2E285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2845.50</w:t>
            </w:r>
            <w:r w:rsidR="005F1804">
              <w:rPr>
                <w:rFonts w:ascii="宋体" w:eastAsia="宋体" w:hAnsi="宋体" w:cs="宋体" w:hint="eastAsia"/>
                <w:b/>
                <w:color w:val="000000"/>
                <w:kern w:val="0"/>
                <w:sz w:val="16"/>
                <w:szCs w:val="16"/>
              </w:rPr>
              <w:t xml:space="preserve"> </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66641F" w:rsidTr="00A60CAF">
        <w:trPr>
          <w:gridBefore w:val="1"/>
          <w:wBefore w:w="15" w:type="dxa"/>
          <w:trHeight w:val="495"/>
        </w:trPr>
        <w:tc>
          <w:tcPr>
            <w:tcW w:w="10425" w:type="dxa"/>
            <w:gridSpan w:val="21"/>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注：本表反映部门本年度一般公共预算财政拨款和政府性基金预算财政拨款的总收支和年末结转结余情况。             </w:t>
            </w:r>
          </w:p>
        </w:tc>
      </w:tr>
      <w:tr w:rsidR="0066641F" w:rsidTr="00A60CAF">
        <w:trPr>
          <w:trHeight w:val="375"/>
        </w:trPr>
        <w:tc>
          <w:tcPr>
            <w:tcW w:w="10440" w:type="dxa"/>
            <w:gridSpan w:val="22"/>
            <w:shd w:val="clear" w:color="auto" w:fill="auto"/>
            <w:vAlign w:val="bottom"/>
          </w:tcPr>
          <w:p w:rsidR="0066641F" w:rsidRDefault="005F1804">
            <w:pPr>
              <w:widowControl/>
              <w:jc w:val="center"/>
              <w:textAlignment w:val="bottom"/>
              <w:rPr>
                <w:rFonts w:ascii="黑体" w:eastAsia="黑体" w:hAnsi="宋体" w:cs="黑体"/>
                <w:color w:val="000000"/>
                <w:sz w:val="28"/>
                <w:szCs w:val="28"/>
              </w:rPr>
            </w:pPr>
            <w:r>
              <w:rPr>
                <w:rFonts w:ascii="隶书" w:eastAsia="隶书" w:hAnsi="隶书" w:cs="隶书" w:hint="eastAsia"/>
                <w:sz w:val="52"/>
                <w:szCs w:val="52"/>
              </w:rPr>
              <w:lastRenderedPageBreak/>
              <w:br w:type="page"/>
            </w:r>
            <w:r>
              <w:rPr>
                <w:rFonts w:ascii="黑体" w:eastAsia="黑体" w:hAnsi="宋体" w:cs="黑体" w:hint="eastAsia"/>
                <w:color w:val="000000"/>
                <w:kern w:val="0"/>
                <w:sz w:val="28"/>
                <w:szCs w:val="28"/>
              </w:rPr>
              <w:t>一般公共预算财政拨款支出决算表</w:t>
            </w:r>
          </w:p>
        </w:tc>
      </w:tr>
      <w:tr w:rsidR="0066641F" w:rsidTr="00A60CAF">
        <w:trPr>
          <w:trHeight w:val="285"/>
        </w:trPr>
        <w:tc>
          <w:tcPr>
            <w:tcW w:w="1891" w:type="dxa"/>
            <w:gridSpan w:val="3"/>
            <w:shd w:val="clear" w:color="auto" w:fill="auto"/>
            <w:vAlign w:val="center"/>
          </w:tcPr>
          <w:p w:rsidR="0066641F" w:rsidRDefault="0066641F">
            <w:pPr>
              <w:rPr>
                <w:rFonts w:ascii="宋体" w:eastAsia="宋体" w:hAnsi="宋体" w:cs="宋体"/>
                <w:color w:val="000000"/>
                <w:sz w:val="16"/>
                <w:szCs w:val="16"/>
              </w:rPr>
            </w:pPr>
          </w:p>
        </w:tc>
        <w:tc>
          <w:tcPr>
            <w:tcW w:w="1800" w:type="dxa"/>
            <w:gridSpan w:val="5"/>
            <w:shd w:val="clear" w:color="auto" w:fill="auto"/>
            <w:vAlign w:val="center"/>
          </w:tcPr>
          <w:p w:rsidR="0066641F" w:rsidRDefault="0066641F">
            <w:pPr>
              <w:rPr>
                <w:rFonts w:ascii="宋体" w:eastAsia="宋体" w:hAnsi="宋体" w:cs="宋体"/>
                <w:color w:val="000000"/>
                <w:sz w:val="16"/>
                <w:szCs w:val="16"/>
              </w:rPr>
            </w:pPr>
          </w:p>
        </w:tc>
        <w:tc>
          <w:tcPr>
            <w:tcW w:w="2325" w:type="dxa"/>
            <w:gridSpan w:val="5"/>
            <w:shd w:val="clear" w:color="auto" w:fill="auto"/>
            <w:vAlign w:val="center"/>
          </w:tcPr>
          <w:p w:rsidR="0066641F" w:rsidRDefault="0066641F">
            <w:pPr>
              <w:rPr>
                <w:rFonts w:ascii="宋体" w:eastAsia="宋体" w:hAnsi="宋体" w:cs="宋体"/>
                <w:color w:val="000000"/>
                <w:sz w:val="16"/>
                <w:szCs w:val="16"/>
              </w:rPr>
            </w:pPr>
          </w:p>
        </w:tc>
        <w:tc>
          <w:tcPr>
            <w:tcW w:w="1575" w:type="dxa"/>
            <w:gridSpan w:val="4"/>
            <w:shd w:val="clear" w:color="auto" w:fill="auto"/>
            <w:vAlign w:val="center"/>
          </w:tcPr>
          <w:p w:rsidR="0066641F" w:rsidRDefault="0066641F">
            <w:pPr>
              <w:rPr>
                <w:rFonts w:ascii="宋体" w:eastAsia="宋体" w:hAnsi="宋体" w:cs="宋体"/>
                <w:color w:val="000000"/>
                <w:sz w:val="16"/>
                <w:szCs w:val="16"/>
              </w:rPr>
            </w:pPr>
          </w:p>
        </w:tc>
        <w:tc>
          <w:tcPr>
            <w:tcW w:w="2849" w:type="dxa"/>
            <w:gridSpan w:val="5"/>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公开05表</w:t>
            </w:r>
          </w:p>
        </w:tc>
      </w:tr>
      <w:tr w:rsidR="0066641F" w:rsidTr="00A60CAF">
        <w:trPr>
          <w:trHeight w:val="270"/>
        </w:trPr>
        <w:tc>
          <w:tcPr>
            <w:tcW w:w="1891" w:type="dxa"/>
            <w:gridSpan w:val="3"/>
            <w:shd w:val="clear" w:color="auto" w:fill="auto"/>
            <w:vAlign w:val="center"/>
          </w:tcPr>
          <w:p w:rsidR="0066641F" w:rsidRDefault="0066641F">
            <w:pPr>
              <w:rPr>
                <w:rFonts w:ascii="宋体" w:eastAsia="宋体" w:hAnsi="宋体" w:cs="宋体"/>
                <w:color w:val="000000"/>
                <w:sz w:val="16"/>
                <w:szCs w:val="16"/>
              </w:rPr>
            </w:pPr>
          </w:p>
        </w:tc>
        <w:tc>
          <w:tcPr>
            <w:tcW w:w="1800" w:type="dxa"/>
            <w:gridSpan w:val="5"/>
            <w:shd w:val="clear" w:color="auto" w:fill="auto"/>
            <w:vAlign w:val="center"/>
          </w:tcPr>
          <w:p w:rsidR="0066641F" w:rsidRDefault="0066641F">
            <w:pPr>
              <w:rPr>
                <w:rFonts w:ascii="宋体" w:eastAsia="宋体" w:hAnsi="宋体" w:cs="宋体"/>
                <w:color w:val="000000"/>
                <w:sz w:val="16"/>
                <w:szCs w:val="16"/>
              </w:rPr>
            </w:pPr>
          </w:p>
        </w:tc>
        <w:tc>
          <w:tcPr>
            <w:tcW w:w="2325" w:type="dxa"/>
            <w:gridSpan w:val="5"/>
            <w:shd w:val="clear" w:color="auto" w:fill="auto"/>
            <w:vAlign w:val="center"/>
          </w:tcPr>
          <w:p w:rsidR="0066641F" w:rsidRDefault="0066641F">
            <w:pPr>
              <w:rPr>
                <w:rFonts w:ascii="宋体" w:eastAsia="宋体" w:hAnsi="宋体" w:cs="宋体"/>
                <w:color w:val="000000"/>
                <w:sz w:val="16"/>
                <w:szCs w:val="16"/>
              </w:rPr>
            </w:pPr>
          </w:p>
        </w:tc>
        <w:tc>
          <w:tcPr>
            <w:tcW w:w="1575" w:type="dxa"/>
            <w:gridSpan w:val="4"/>
            <w:shd w:val="clear" w:color="auto" w:fill="auto"/>
            <w:vAlign w:val="center"/>
          </w:tcPr>
          <w:p w:rsidR="0066641F" w:rsidRDefault="0066641F">
            <w:pPr>
              <w:rPr>
                <w:rFonts w:ascii="宋体" w:eastAsia="宋体" w:hAnsi="宋体" w:cs="宋体"/>
                <w:color w:val="000000"/>
                <w:sz w:val="16"/>
                <w:szCs w:val="16"/>
              </w:rPr>
            </w:pPr>
          </w:p>
        </w:tc>
        <w:tc>
          <w:tcPr>
            <w:tcW w:w="2849" w:type="dxa"/>
            <w:gridSpan w:val="5"/>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66641F" w:rsidTr="00A60CAF">
        <w:trPr>
          <w:trHeight w:val="300"/>
        </w:trPr>
        <w:tc>
          <w:tcPr>
            <w:tcW w:w="3691" w:type="dxa"/>
            <w:gridSpan w:val="8"/>
            <w:tcBorders>
              <w:top w:val="single" w:sz="12"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gridSpan w:val="4"/>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8"/>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66641F" w:rsidTr="00A60CAF">
        <w:trPr>
          <w:trHeight w:val="6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gridSpan w:val="4"/>
            <w:vMerge/>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2249" w:type="dxa"/>
            <w:gridSpan w:val="8"/>
            <w:vMerge/>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2251"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r>
      <w:tr w:rsidR="0066641F" w:rsidTr="00A60CAF">
        <w:trPr>
          <w:trHeight w:val="300"/>
        </w:trPr>
        <w:tc>
          <w:tcPr>
            <w:tcW w:w="3691" w:type="dxa"/>
            <w:gridSpan w:val="8"/>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66641F" w:rsidTr="00A60CAF">
        <w:trPr>
          <w:trHeight w:val="300"/>
        </w:trPr>
        <w:tc>
          <w:tcPr>
            <w:tcW w:w="3691" w:type="dxa"/>
            <w:gridSpan w:val="8"/>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rsidP="002E285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2E2854" w:rsidP="002E285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2845.50</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2E2854" w:rsidP="002E285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2239.30</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2E2854" w:rsidP="002E285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606.20</w:t>
            </w:r>
          </w:p>
        </w:tc>
      </w:tr>
      <w:tr w:rsidR="0066641F" w:rsidTr="00A60CAF">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rsidP="002E285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一般公共服务支出</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2E2854" w:rsidP="002E285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5.00</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2E2854" w:rsidP="002E285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5.00</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2E2854" w:rsidP="002E285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0.00</w:t>
            </w:r>
          </w:p>
        </w:tc>
      </w:tr>
      <w:tr w:rsidR="002E2854" w:rsidTr="00A60CAF">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2E2854" w:rsidRDefault="002E2854" w:rsidP="002E285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Default="002E2854" w:rsidP="002E285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一般公共服务支出</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Default="002E2854" w:rsidP="002E285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5.00</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Default="002E2854" w:rsidP="002E285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5.00</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E2854" w:rsidRDefault="002E2854" w:rsidP="002E285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0.00</w:t>
            </w:r>
          </w:p>
        </w:tc>
      </w:tr>
      <w:tr w:rsidR="002E2854" w:rsidTr="00A60CAF">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2E2854" w:rsidRDefault="002E2854" w:rsidP="002E285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20111</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Pr="00CC7AFB" w:rsidRDefault="002E2854" w:rsidP="002E2854">
            <w:pPr>
              <w:widowControl/>
              <w:jc w:val="center"/>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纪检监察事务</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Default="002E2854" w:rsidP="002E2854">
            <w:pPr>
              <w:jc w:val="center"/>
              <w:rPr>
                <w:rFonts w:ascii="宋体" w:eastAsia="宋体" w:hAnsi="宋体" w:cs="宋体"/>
                <w:color w:val="000000"/>
                <w:sz w:val="16"/>
                <w:szCs w:val="16"/>
              </w:rPr>
            </w:pPr>
            <w:r>
              <w:rPr>
                <w:rFonts w:ascii="宋体" w:eastAsia="宋体" w:hAnsi="宋体" w:cs="宋体" w:hint="eastAsia"/>
                <w:color w:val="000000"/>
                <w:sz w:val="16"/>
                <w:szCs w:val="16"/>
              </w:rPr>
              <w:t>5.00</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Default="002E2854" w:rsidP="002E2854">
            <w:pPr>
              <w:jc w:val="center"/>
              <w:rPr>
                <w:rFonts w:ascii="宋体" w:eastAsia="宋体" w:hAnsi="宋体" w:cs="宋体"/>
                <w:color w:val="000000"/>
                <w:sz w:val="16"/>
                <w:szCs w:val="16"/>
              </w:rPr>
            </w:pPr>
            <w:r>
              <w:rPr>
                <w:rFonts w:ascii="宋体" w:eastAsia="宋体" w:hAnsi="宋体" w:cs="宋体" w:hint="eastAsia"/>
                <w:color w:val="000000"/>
                <w:sz w:val="16"/>
                <w:szCs w:val="16"/>
              </w:rPr>
              <w:t>5.00</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E2854" w:rsidRDefault="002E2854" w:rsidP="002E285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0.00</w:t>
            </w:r>
          </w:p>
        </w:tc>
      </w:tr>
      <w:tr w:rsidR="002E2854" w:rsidTr="00A60CAF">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2E2854" w:rsidRDefault="002E2854" w:rsidP="002E285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2011199</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Pr="00CC7AFB" w:rsidRDefault="002E2854" w:rsidP="002E2854">
            <w:pPr>
              <w:widowControl/>
              <w:jc w:val="center"/>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其他纪检监察事务支出</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Default="002E2854" w:rsidP="002E2854">
            <w:pPr>
              <w:jc w:val="center"/>
              <w:rPr>
                <w:rFonts w:ascii="宋体" w:eastAsia="宋体" w:hAnsi="宋体" w:cs="宋体"/>
                <w:color w:val="000000"/>
                <w:sz w:val="16"/>
                <w:szCs w:val="16"/>
              </w:rPr>
            </w:pPr>
            <w:r>
              <w:rPr>
                <w:rFonts w:ascii="宋体" w:eastAsia="宋体" w:hAnsi="宋体" w:cs="宋体" w:hint="eastAsia"/>
                <w:color w:val="000000"/>
                <w:sz w:val="16"/>
                <w:szCs w:val="16"/>
              </w:rPr>
              <w:t>5.00</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Default="002E2854" w:rsidP="002E2854">
            <w:pPr>
              <w:jc w:val="center"/>
              <w:rPr>
                <w:rFonts w:ascii="宋体" w:eastAsia="宋体" w:hAnsi="宋体" w:cs="宋体"/>
                <w:color w:val="000000"/>
                <w:sz w:val="16"/>
                <w:szCs w:val="16"/>
              </w:rPr>
            </w:pPr>
            <w:r>
              <w:rPr>
                <w:rFonts w:ascii="宋体" w:eastAsia="宋体" w:hAnsi="宋体" w:cs="宋体" w:hint="eastAsia"/>
                <w:color w:val="000000"/>
                <w:sz w:val="16"/>
                <w:szCs w:val="16"/>
              </w:rPr>
              <w:t>5.00</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E2854" w:rsidRDefault="002E2854" w:rsidP="002E285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0.00</w:t>
            </w:r>
          </w:p>
        </w:tc>
      </w:tr>
      <w:tr w:rsidR="002E2854" w:rsidTr="00A60CAF">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2E2854" w:rsidRDefault="002E2854" w:rsidP="002E285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Pr="00CC7AFB" w:rsidRDefault="002E2854" w:rsidP="002E2854">
            <w:pPr>
              <w:widowControl/>
              <w:jc w:val="center"/>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教育支出</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Default="002E2854" w:rsidP="002E2854">
            <w:pPr>
              <w:jc w:val="center"/>
              <w:rPr>
                <w:rFonts w:ascii="宋体" w:eastAsia="宋体" w:hAnsi="宋体" w:cs="宋体"/>
                <w:color w:val="000000"/>
                <w:sz w:val="16"/>
                <w:szCs w:val="16"/>
              </w:rPr>
            </w:pPr>
            <w:r>
              <w:rPr>
                <w:rFonts w:ascii="宋体" w:eastAsia="宋体" w:hAnsi="宋体" w:cs="宋体" w:hint="eastAsia"/>
                <w:color w:val="000000"/>
                <w:sz w:val="16"/>
                <w:szCs w:val="16"/>
              </w:rPr>
              <w:t>2840.5</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Default="002E2854" w:rsidP="002E285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2234.30</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E2854" w:rsidRDefault="002E2854" w:rsidP="002E285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606.20</w:t>
            </w:r>
          </w:p>
        </w:tc>
      </w:tr>
      <w:tr w:rsidR="002E2854" w:rsidTr="00A60CAF">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2E2854" w:rsidRDefault="002E2854" w:rsidP="002E285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20502</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Pr="00CC7AFB" w:rsidRDefault="002E2854" w:rsidP="002E2854">
            <w:pPr>
              <w:widowControl/>
              <w:jc w:val="center"/>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普通教育</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Default="002E2854" w:rsidP="002E2854">
            <w:pPr>
              <w:jc w:val="center"/>
              <w:rPr>
                <w:rFonts w:ascii="宋体" w:eastAsia="宋体" w:hAnsi="宋体" w:cs="宋体"/>
                <w:color w:val="000000"/>
                <w:sz w:val="16"/>
                <w:szCs w:val="16"/>
              </w:rPr>
            </w:pPr>
            <w:r>
              <w:rPr>
                <w:rFonts w:ascii="宋体" w:eastAsia="宋体" w:hAnsi="宋体" w:cs="宋体" w:hint="eastAsia"/>
                <w:color w:val="000000"/>
                <w:sz w:val="16"/>
                <w:szCs w:val="16"/>
              </w:rPr>
              <w:t>259.1</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Default="002E2854" w:rsidP="002E285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125.60</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E2854" w:rsidRDefault="002E2854" w:rsidP="002E285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133.50</w:t>
            </w:r>
          </w:p>
        </w:tc>
      </w:tr>
      <w:tr w:rsidR="002E2854" w:rsidTr="00A60CAF">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2E2854" w:rsidRDefault="002E2854" w:rsidP="002E285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2050204</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Pr="00CC7AFB" w:rsidRDefault="002E2854" w:rsidP="002E2854">
            <w:pPr>
              <w:widowControl/>
              <w:jc w:val="center"/>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高中教育</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Default="002E2854" w:rsidP="002E2854">
            <w:pPr>
              <w:jc w:val="center"/>
              <w:rPr>
                <w:rFonts w:ascii="宋体" w:eastAsia="宋体" w:hAnsi="宋体" w:cs="宋体"/>
                <w:color w:val="000000"/>
                <w:sz w:val="16"/>
                <w:szCs w:val="16"/>
              </w:rPr>
            </w:pPr>
            <w:r>
              <w:rPr>
                <w:rFonts w:ascii="宋体" w:eastAsia="宋体" w:hAnsi="宋体" w:cs="宋体" w:hint="eastAsia"/>
                <w:color w:val="000000"/>
                <w:sz w:val="16"/>
                <w:szCs w:val="16"/>
              </w:rPr>
              <w:t>259.1</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Default="002E2854" w:rsidP="002E285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125.60</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E2854" w:rsidRDefault="002E2854" w:rsidP="002E285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133.50</w:t>
            </w:r>
          </w:p>
        </w:tc>
      </w:tr>
      <w:tr w:rsidR="002E2854" w:rsidTr="00A60CAF">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2E2854" w:rsidRDefault="002E2854" w:rsidP="002E285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20503</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Pr="00CC7AFB" w:rsidRDefault="002E2854" w:rsidP="002E2854">
            <w:pPr>
              <w:widowControl/>
              <w:jc w:val="center"/>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职业教育</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Default="002E2854" w:rsidP="002E2854">
            <w:pPr>
              <w:jc w:val="center"/>
              <w:rPr>
                <w:rFonts w:ascii="宋体" w:eastAsia="宋体" w:hAnsi="宋体" w:cs="宋体"/>
                <w:color w:val="000000"/>
                <w:sz w:val="16"/>
                <w:szCs w:val="16"/>
              </w:rPr>
            </w:pPr>
            <w:r>
              <w:rPr>
                <w:rFonts w:ascii="宋体" w:eastAsia="宋体" w:hAnsi="宋体" w:cs="宋体" w:hint="eastAsia"/>
                <w:color w:val="000000"/>
                <w:sz w:val="16"/>
                <w:szCs w:val="16"/>
              </w:rPr>
              <w:t>2309.14</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Default="002E2854" w:rsidP="002E285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2040.98</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E2854" w:rsidRDefault="002E2854" w:rsidP="002E285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268.16</w:t>
            </w:r>
          </w:p>
        </w:tc>
      </w:tr>
      <w:tr w:rsidR="002E2854" w:rsidTr="00A60CAF">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2E2854" w:rsidRDefault="002E2854" w:rsidP="002E285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2050302</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Pr="00CC7AFB" w:rsidRDefault="002E2854" w:rsidP="002E2854">
            <w:pPr>
              <w:widowControl/>
              <w:jc w:val="center"/>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中专教育</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Default="002E2854" w:rsidP="002E2854">
            <w:pPr>
              <w:jc w:val="center"/>
              <w:rPr>
                <w:rFonts w:ascii="宋体" w:eastAsia="宋体" w:hAnsi="宋体" w:cs="宋体"/>
                <w:color w:val="000000"/>
                <w:sz w:val="16"/>
                <w:szCs w:val="16"/>
              </w:rPr>
            </w:pPr>
            <w:r>
              <w:rPr>
                <w:rFonts w:ascii="宋体" w:eastAsia="宋体" w:hAnsi="宋体" w:cs="宋体" w:hint="eastAsia"/>
                <w:color w:val="000000"/>
                <w:sz w:val="16"/>
                <w:szCs w:val="16"/>
              </w:rPr>
              <w:t>256.74</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Default="002E2854" w:rsidP="002E285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79.40</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E2854" w:rsidRDefault="002E2854" w:rsidP="002E285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177.34</w:t>
            </w:r>
          </w:p>
        </w:tc>
      </w:tr>
      <w:tr w:rsidR="002E2854" w:rsidTr="00A60CAF">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2E2854" w:rsidRDefault="002E2854" w:rsidP="002E285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2050304</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Pr="00CC7AFB" w:rsidRDefault="002E2854" w:rsidP="002E2854">
            <w:pPr>
              <w:widowControl/>
              <w:jc w:val="center"/>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职业高中教育</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Default="002E2854" w:rsidP="002E2854">
            <w:pPr>
              <w:jc w:val="center"/>
              <w:rPr>
                <w:rFonts w:ascii="宋体" w:eastAsia="宋体" w:hAnsi="宋体" w:cs="宋体"/>
                <w:color w:val="000000"/>
                <w:sz w:val="16"/>
                <w:szCs w:val="16"/>
              </w:rPr>
            </w:pPr>
            <w:r>
              <w:rPr>
                <w:rFonts w:ascii="宋体" w:eastAsia="宋体" w:hAnsi="宋体" w:cs="宋体" w:hint="eastAsia"/>
                <w:color w:val="000000"/>
                <w:sz w:val="16"/>
                <w:szCs w:val="16"/>
              </w:rPr>
              <w:t>1961.4</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Default="002E2854" w:rsidP="002E285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1961.40</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E2854" w:rsidRDefault="002E2854" w:rsidP="002E285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0.00</w:t>
            </w:r>
          </w:p>
        </w:tc>
      </w:tr>
      <w:tr w:rsidR="002E2854" w:rsidTr="00A60CAF">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2E2854" w:rsidRDefault="002E2854" w:rsidP="002E285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2050399</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Pr="00CC7AFB" w:rsidRDefault="002E2854" w:rsidP="002E2854">
            <w:pPr>
              <w:widowControl/>
              <w:jc w:val="center"/>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其他职业教育支出</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Default="002E2854" w:rsidP="002E2854">
            <w:pPr>
              <w:jc w:val="center"/>
              <w:rPr>
                <w:rFonts w:ascii="宋体" w:eastAsia="宋体" w:hAnsi="宋体" w:cs="宋体"/>
                <w:color w:val="000000"/>
                <w:sz w:val="16"/>
                <w:szCs w:val="16"/>
              </w:rPr>
            </w:pPr>
            <w:r>
              <w:rPr>
                <w:rFonts w:ascii="宋体" w:eastAsia="宋体" w:hAnsi="宋体" w:cs="宋体" w:hint="eastAsia"/>
                <w:color w:val="000000"/>
                <w:sz w:val="16"/>
                <w:szCs w:val="16"/>
              </w:rPr>
              <w:t>91.00</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Default="002E2854" w:rsidP="002E285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0.00</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E2854" w:rsidRDefault="002E2854" w:rsidP="002E285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91.00</w:t>
            </w:r>
          </w:p>
        </w:tc>
      </w:tr>
      <w:tr w:rsidR="002E2854" w:rsidTr="00A60CAF">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2E2854" w:rsidRDefault="002E2854" w:rsidP="002E285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20509</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Pr="00CC7AFB" w:rsidRDefault="002E2854" w:rsidP="002E2854">
            <w:pPr>
              <w:widowControl/>
              <w:jc w:val="center"/>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教育费附加安排的支出</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Default="002E2854" w:rsidP="002E2854">
            <w:pPr>
              <w:jc w:val="center"/>
              <w:rPr>
                <w:rFonts w:ascii="宋体" w:eastAsia="宋体" w:hAnsi="宋体" w:cs="宋体"/>
                <w:color w:val="000000"/>
                <w:sz w:val="16"/>
                <w:szCs w:val="16"/>
              </w:rPr>
            </w:pPr>
            <w:r>
              <w:rPr>
                <w:rFonts w:ascii="宋体" w:eastAsia="宋体" w:hAnsi="宋体" w:cs="宋体" w:hint="eastAsia"/>
                <w:color w:val="000000"/>
                <w:sz w:val="16"/>
                <w:szCs w:val="16"/>
              </w:rPr>
              <w:t>272.27</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Default="002E2854" w:rsidP="002E2854">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67.71</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E2854" w:rsidRDefault="002E2854" w:rsidP="002E2854">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204.56</w:t>
            </w:r>
          </w:p>
        </w:tc>
      </w:tr>
      <w:tr w:rsidR="002E2854" w:rsidTr="00A60CAF">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2E2854" w:rsidRDefault="002E2854" w:rsidP="002E285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2050905</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Pr="00CC7AFB" w:rsidRDefault="002E2854" w:rsidP="002E2854">
            <w:pPr>
              <w:widowControl/>
              <w:jc w:val="center"/>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中等职业学校教学设施</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Default="002E2854" w:rsidP="002E2854">
            <w:pPr>
              <w:jc w:val="center"/>
              <w:rPr>
                <w:rFonts w:ascii="宋体" w:eastAsia="宋体" w:hAnsi="宋体" w:cs="宋体"/>
                <w:color w:val="000000"/>
                <w:sz w:val="16"/>
                <w:szCs w:val="16"/>
              </w:rPr>
            </w:pPr>
            <w:r>
              <w:rPr>
                <w:rFonts w:ascii="宋体" w:eastAsia="宋体" w:hAnsi="宋体" w:cs="宋体" w:hint="eastAsia"/>
                <w:color w:val="000000"/>
                <w:sz w:val="16"/>
                <w:szCs w:val="16"/>
              </w:rPr>
              <w:t>219.83</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Default="002E2854" w:rsidP="002E2854">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15.27</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E2854" w:rsidRDefault="002E2854" w:rsidP="002E2854">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204.56</w:t>
            </w:r>
          </w:p>
        </w:tc>
      </w:tr>
      <w:tr w:rsidR="002E2854" w:rsidTr="00A60CAF">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2E2854" w:rsidRDefault="002E2854" w:rsidP="002E285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2050999</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Pr="00CC7AFB" w:rsidRDefault="002E2854" w:rsidP="002E2854">
            <w:pPr>
              <w:widowControl/>
              <w:jc w:val="center"/>
              <w:rPr>
                <w:rFonts w:ascii="宋体" w:eastAsia="宋体" w:hAnsi="宋体" w:cs="Arial"/>
                <w:color w:val="000000"/>
                <w:kern w:val="0"/>
                <w:sz w:val="16"/>
                <w:szCs w:val="16"/>
              </w:rPr>
            </w:pPr>
            <w:r w:rsidRPr="00CC7AFB">
              <w:rPr>
                <w:rFonts w:ascii="宋体" w:eastAsia="宋体" w:hAnsi="宋体" w:cs="Arial" w:hint="eastAsia"/>
                <w:color w:val="000000"/>
                <w:kern w:val="0"/>
                <w:sz w:val="16"/>
                <w:szCs w:val="16"/>
              </w:rPr>
              <w:t>其他教育费附加安排的支出</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Default="002E2854" w:rsidP="002E2854">
            <w:pPr>
              <w:jc w:val="center"/>
              <w:rPr>
                <w:rFonts w:ascii="宋体" w:eastAsia="宋体" w:hAnsi="宋体" w:cs="宋体"/>
                <w:color w:val="000000"/>
                <w:sz w:val="16"/>
                <w:szCs w:val="16"/>
              </w:rPr>
            </w:pPr>
            <w:r>
              <w:rPr>
                <w:rFonts w:ascii="宋体" w:eastAsia="宋体" w:hAnsi="宋体" w:cs="宋体" w:hint="eastAsia"/>
                <w:color w:val="000000"/>
                <w:sz w:val="16"/>
                <w:szCs w:val="16"/>
              </w:rPr>
              <w:t>52.43</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Default="002E2854" w:rsidP="002E2854">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52.43</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E2854" w:rsidRDefault="002E2854" w:rsidP="002E2854">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r>
      <w:tr w:rsidR="002E2854" w:rsidTr="00A60CAF">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2E2854" w:rsidRDefault="002E2854">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Default="002E2854">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Default="002E2854">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E2854" w:rsidRDefault="002E2854">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E2854" w:rsidRDefault="002E2854">
            <w:pPr>
              <w:widowControl/>
              <w:jc w:val="right"/>
              <w:textAlignment w:val="center"/>
              <w:rPr>
                <w:rFonts w:ascii="宋体" w:eastAsia="宋体" w:hAnsi="宋体" w:cs="宋体"/>
                <w:color w:val="000000"/>
                <w:sz w:val="16"/>
                <w:szCs w:val="16"/>
              </w:rPr>
            </w:pPr>
          </w:p>
        </w:tc>
      </w:tr>
      <w:tr w:rsidR="002E2854" w:rsidTr="00A60CAF">
        <w:trPr>
          <w:trHeight w:val="300"/>
        </w:trPr>
        <w:tc>
          <w:tcPr>
            <w:tcW w:w="1216" w:type="dxa"/>
            <w:gridSpan w:val="2"/>
            <w:tcBorders>
              <w:top w:val="single" w:sz="4" w:space="0" w:color="000000"/>
              <w:left w:val="single" w:sz="12" w:space="0" w:color="000000"/>
              <w:bottom w:val="single" w:sz="12" w:space="0" w:color="000000"/>
              <w:right w:val="single" w:sz="4" w:space="0" w:color="000000"/>
            </w:tcBorders>
            <w:shd w:val="clear" w:color="auto" w:fill="auto"/>
            <w:vAlign w:val="center"/>
          </w:tcPr>
          <w:p w:rsidR="002E2854" w:rsidRDefault="002E2854">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12" w:space="0" w:color="000000"/>
              <w:right w:val="single" w:sz="4" w:space="0" w:color="000000"/>
            </w:tcBorders>
            <w:shd w:val="clear" w:color="auto" w:fill="auto"/>
            <w:vAlign w:val="center"/>
          </w:tcPr>
          <w:p w:rsidR="002E2854" w:rsidRDefault="002E2854">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12" w:space="0" w:color="000000"/>
              <w:right w:val="single" w:sz="4" w:space="0" w:color="000000"/>
            </w:tcBorders>
            <w:shd w:val="clear" w:color="auto" w:fill="auto"/>
            <w:vAlign w:val="center"/>
          </w:tcPr>
          <w:p w:rsidR="002E2854" w:rsidRDefault="002E2854">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12" w:space="0" w:color="000000"/>
              <w:right w:val="single" w:sz="4" w:space="0" w:color="000000"/>
            </w:tcBorders>
            <w:shd w:val="clear" w:color="auto" w:fill="auto"/>
            <w:vAlign w:val="center"/>
          </w:tcPr>
          <w:p w:rsidR="002E2854" w:rsidRDefault="002E2854">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2E2854" w:rsidRDefault="002E2854">
            <w:pPr>
              <w:widowControl/>
              <w:jc w:val="right"/>
              <w:textAlignment w:val="center"/>
              <w:rPr>
                <w:rFonts w:ascii="宋体" w:eastAsia="宋体" w:hAnsi="宋体" w:cs="宋体"/>
                <w:color w:val="000000"/>
                <w:sz w:val="16"/>
                <w:szCs w:val="16"/>
              </w:rPr>
            </w:pPr>
          </w:p>
        </w:tc>
      </w:tr>
      <w:tr w:rsidR="002E2854" w:rsidTr="00A60CAF">
        <w:trPr>
          <w:trHeight w:val="600"/>
        </w:trPr>
        <w:tc>
          <w:tcPr>
            <w:tcW w:w="10440" w:type="dxa"/>
            <w:gridSpan w:val="22"/>
            <w:shd w:val="clear" w:color="auto" w:fill="auto"/>
            <w:vAlign w:val="center"/>
          </w:tcPr>
          <w:p w:rsidR="002E2854" w:rsidRDefault="002E285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注：本表反映部门本年度一般公共预算财政拨款实际支出情况。             </w:t>
            </w:r>
          </w:p>
        </w:tc>
      </w:tr>
    </w:tbl>
    <w:p w:rsidR="0066641F" w:rsidRDefault="0066641F">
      <w:pPr>
        <w:spacing w:line="360" w:lineRule="auto"/>
        <w:jc w:val="center"/>
        <w:rPr>
          <w:rFonts w:ascii="隶书" w:eastAsia="隶书" w:hAnsi="隶书" w:cs="隶书"/>
          <w:sz w:val="52"/>
          <w:szCs w:val="52"/>
        </w:rPr>
        <w:sectPr w:rsidR="0066641F" w:rsidSect="006610BB">
          <w:pgSz w:w="11906" w:h="16838"/>
          <w:pgMar w:top="1134" w:right="1531" w:bottom="1134" w:left="1588" w:header="851"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66641F">
        <w:trPr>
          <w:trHeight w:val="375"/>
        </w:trPr>
        <w:tc>
          <w:tcPr>
            <w:tcW w:w="10485" w:type="dxa"/>
            <w:gridSpan w:val="9"/>
            <w:shd w:val="clear" w:color="auto" w:fill="auto"/>
            <w:vAlign w:val="bottom"/>
          </w:tcPr>
          <w:p w:rsidR="0066641F" w:rsidRDefault="005F180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66641F">
        <w:trPr>
          <w:trHeight w:val="285"/>
        </w:trPr>
        <w:tc>
          <w:tcPr>
            <w:tcW w:w="1650" w:type="dxa"/>
            <w:gridSpan w:val="2"/>
            <w:shd w:val="clear" w:color="auto" w:fill="auto"/>
            <w:vAlign w:val="center"/>
          </w:tcPr>
          <w:p w:rsidR="0066641F" w:rsidRDefault="0066641F">
            <w:pPr>
              <w:rPr>
                <w:rFonts w:ascii="宋体" w:eastAsia="宋体" w:hAnsi="宋体" w:cs="宋体"/>
                <w:color w:val="000000"/>
                <w:sz w:val="16"/>
                <w:szCs w:val="16"/>
              </w:rPr>
            </w:pPr>
          </w:p>
        </w:tc>
        <w:tc>
          <w:tcPr>
            <w:tcW w:w="1794" w:type="dxa"/>
            <w:shd w:val="clear" w:color="auto" w:fill="auto"/>
            <w:vAlign w:val="center"/>
          </w:tcPr>
          <w:p w:rsidR="0066641F" w:rsidRDefault="0066641F">
            <w:pPr>
              <w:rPr>
                <w:rFonts w:ascii="宋体" w:eastAsia="宋体" w:hAnsi="宋体" w:cs="宋体"/>
                <w:color w:val="000000"/>
                <w:sz w:val="16"/>
                <w:szCs w:val="16"/>
              </w:rPr>
            </w:pPr>
          </w:p>
        </w:tc>
        <w:tc>
          <w:tcPr>
            <w:tcW w:w="1620" w:type="dxa"/>
            <w:shd w:val="clear" w:color="auto" w:fill="auto"/>
            <w:vAlign w:val="center"/>
          </w:tcPr>
          <w:p w:rsidR="0066641F" w:rsidRDefault="0066641F">
            <w:pPr>
              <w:rPr>
                <w:rFonts w:ascii="宋体" w:eastAsia="宋体" w:hAnsi="宋体" w:cs="宋体"/>
                <w:color w:val="000000"/>
                <w:sz w:val="16"/>
                <w:szCs w:val="16"/>
              </w:rPr>
            </w:pPr>
          </w:p>
        </w:tc>
        <w:tc>
          <w:tcPr>
            <w:tcW w:w="754" w:type="dxa"/>
            <w:shd w:val="clear" w:color="auto" w:fill="auto"/>
            <w:vAlign w:val="center"/>
          </w:tcPr>
          <w:p w:rsidR="0066641F" w:rsidRDefault="0066641F">
            <w:pPr>
              <w:rPr>
                <w:rFonts w:ascii="宋体" w:eastAsia="宋体" w:hAnsi="宋体" w:cs="宋体"/>
                <w:color w:val="000000"/>
                <w:sz w:val="16"/>
                <w:szCs w:val="16"/>
              </w:rPr>
            </w:pPr>
          </w:p>
        </w:tc>
        <w:tc>
          <w:tcPr>
            <w:tcW w:w="1794" w:type="dxa"/>
            <w:gridSpan w:val="2"/>
            <w:shd w:val="clear" w:color="auto" w:fill="auto"/>
            <w:vAlign w:val="center"/>
          </w:tcPr>
          <w:p w:rsidR="0066641F" w:rsidRDefault="0066641F">
            <w:pPr>
              <w:rPr>
                <w:rFonts w:ascii="宋体" w:eastAsia="宋体" w:hAnsi="宋体" w:cs="宋体"/>
                <w:color w:val="000000"/>
                <w:sz w:val="16"/>
                <w:szCs w:val="16"/>
              </w:rPr>
            </w:pPr>
          </w:p>
        </w:tc>
        <w:tc>
          <w:tcPr>
            <w:tcW w:w="2873" w:type="dxa"/>
            <w:gridSpan w:val="2"/>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公开06表</w:t>
            </w:r>
          </w:p>
        </w:tc>
      </w:tr>
      <w:tr w:rsidR="0066641F">
        <w:trPr>
          <w:trHeight w:val="270"/>
        </w:trPr>
        <w:tc>
          <w:tcPr>
            <w:tcW w:w="1650" w:type="dxa"/>
            <w:gridSpan w:val="2"/>
            <w:shd w:val="clear" w:color="auto" w:fill="auto"/>
            <w:vAlign w:val="center"/>
          </w:tcPr>
          <w:p w:rsidR="0066641F" w:rsidRDefault="0066641F">
            <w:pPr>
              <w:rPr>
                <w:rFonts w:ascii="宋体" w:eastAsia="宋体" w:hAnsi="宋体" w:cs="宋体"/>
                <w:color w:val="000000"/>
                <w:sz w:val="16"/>
                <w:szCs w:val="16"/>
              </w:rPr>
            </w:pPr>
          </w:p>
        </w:tc>
        <w:tc>
          <w:tcPr>
            <w:tcW w:w="1794" w:type="dxa"/>
            <w:shd w:val="clear" w:color="auto" w:fill="auto"/>
            <w:vAlign w:val="center"/>
          </w:tcPr>
          <w:p w:rsidR="0066641F" w:rsidRDefault="0066641F">
            <w:pPr>
              <w:rPr>
                <w:rFonts w:ascii="宋体" w:eastAsia="宋体" w:hAnsi="宋体" w:cs="宋体"/>
                <w:color w:val="000000"/>
                <w:sz w:val="16"/>
                <w:szCs w:val="16"/>
              </w:rPr>
            </w:pPr>
          </w:p>
        </w:tc>
        <w:tc>
          <w:tcPr>
            <w:tcW w:w="1620" w:type="dxa"/>
            <w:shd w:val="clear" w:color="auto" w:fill="auto"/>
            <w:vAlign w:val="center"/>
          </w:tcPr>
          <w:p w:rsidR="0066641F" w:rsidRDefault="0066641F">
            <w:pPr>
              <w:rPr>
                <w:rFonts w:ascii="宋体" w:eastAsia="宋体" w:hAnsi="宋体" w:cs="宋体"/>
                <w:color w:val="000000"/>
                <w:sz w:val="16"/>
                <w:szCs w:val="16"/>
              </w:rPr>
            </w:pPr>
          </w:p>
        </w:tc>
        <w:tc>
          <w:tcPr>
            <w:tcW w:w="754" w:type="dxa"/>
            <w:shd w:val="clear" w:color="auto" w:fill="auto"/>
            <w:vAlign w:val="center"/>
          </w:tcPr>
          <w:p w:rsidR="0066641F" w:rsidRDefault="0066641F">
            <w:pPr>
              <w:rPr>
                <w:rFonts w:ascii="宋体" w:eastAsia="宋体" w:hAnsi="宋体" w:cs="宋体"/>
                <w:color w:val="000000"/>
                <w:sz w:val="16"/>
                <w:szCs w:val="16"/>
              </w:rPr>
            </w:pPr>
          </w:p>
        </w:tc>
        <w:tc>
          <w:tcPr>
            <w:tcW w:w="1794" w:type="dxa"/>
            <w:gridSpan w:val="2"/>
            <w:shd w:val="clear" w:color="auto" w:fill="auto"/>
            <w:vAlign w:val="center"/>
          </w:tcPr>
          <w:p w:rsidR="0066641F" w:rsidRDefault="0066641F">
            <w:pPr>
              <w:rPr>
                <w:rFonts w:ascii="宋体" w:eastAsia="宋体" w:hAnsi="宋体" w:cs="宋体"/>
                <w:color w:val="000000"/>
                <w:sz w:val="16"/>
                <w:szCs w:val="16"/>
              </w:rPr>
            </w:pPr>
          </w:p>
        </w:tc>
        <w:tc>
          <w:tcPr>
            <w:tcW w:w="2873" w:type="dxa"/>
            <w:gridSpan w:val="2"/>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66641F">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66641F">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2E285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1480.13</w:t>
            </w:r>
            <w:r w:rsidR="005F1804">
              <w:rPr>
                <w:rFonts w:ascii="宋体" w:eastAsia="宋体" w:hAnsi="宋体" w:cs="宋体" w:hint="eastAsia"/>
                <w:b/>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2E285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202.61</w:t>
            </w:r>
            <w:r w:rsidR="005F1804">
              <w:rPr>
                <w:rFonts w:ascii="宋体" w:eastAsia="宋体" w:hAnsi="宋体" w:cs="宋体" w:hint="eastAsia"/>
                <w:b/>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2E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963.92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2E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32.67</w:t>
            </w:r>
            <w:r w:rsidR="005F1804">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2E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56.87</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2E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0.65</w:t>
            </w:r>
            <w:r w:rsidR="005F1804">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2E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0.42</w:t>
            </w:r>
            <w:r w:rsidR="005F1804">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2E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12.07</w:t>
            </w:r>
            <w:r w:rsidR="005F1804">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2E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455.67</w:t>
            </w:r>
            <w:r w:rsidR="005F1804">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2E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41.48</w:t>
            </w:r>
            <w:r w:rsidR="005F1804">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2E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9.17</w:t>
            </w:r>
            <w:r w:rsidR="005F1804">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2E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0.12</w:t>
            </w:r>
            <w:r w:rsidR="005F1804">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2E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6.94</w:t>
            </w:r>
            <w:r w:rsidR="005F1804">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2E285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556.55</w:t>
            </w:r>
            <w:r w:rsidR="005F1804">
              <w:rPr>
                <w:rFonts w:ascii="宋体" w:eastAsia="宋体" w:hAnsi="宋体" w:cs="宋体" w:hint="eastAsia"/>
                <w:b/>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2E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12.41</w:t>
            </w:r>
            <w:r w:rsidR="005F1804">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2E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222.62</w:t>
            </w:r>
            <w:r w:rsidR="005F1804">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2E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14.45</w:t>
            </w:r>
            <w:r w:rsidR="005F1804">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2E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0.17</w:t>
            </w:r>
            <w:r w:rsidR="005F1804">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2E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8.95</w:t>
            </w:r>
            <w:r w:rsidR="005F1804">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2E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5.51</w:t>
            </w:r>
            <w:r w:rsidR="005F1804">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2E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6.92</w:t>
            </w:r>
            <w:r w:rsidR="005F1804">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2E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0.42</w:t>
            </w:r>
            <w:r w:rsidR="005F1804">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2E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230.4</w:t>
            </w:r>
            <w:r w:rsidR="005F1804">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2E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26.88</w:t>
            </w:r>
            <w:r w:rsidR="005F1804">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2E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85.86</w:t>
            </w:r>
            <w:r w:rsidR="005F1804">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2E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0.39</w:t>
            </w:r>
            <w:r w:rsidR="005F1804">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2E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9.32</w:t>
            </w:r>
            <w:r w:rsidR="005F1804">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2E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0.73</w:t>
            </w:r>
            <w:r w:rsidR="005F1804">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2E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3.22</w:t>
            </w:r>
            <w:r w:rsidR="005F1804">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2E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27.78</w:t>
            </w:r>
            <w:r w:rsidR="005F1804">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其他资本性支出</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477"/>
        </w:trPr>
        <w:tc>
          <w:tcPr>
            <w:tcW w:w="10485" w:type="dxa"/>
            <w:gridSpan w:val="9"/>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r>
    </w:tbl>
    <w:p w:rsidR="0066641F" w:rsidRDefault="0066641F">
      <w:pPr>
        <w:spacing w:line="360" w:lineRule="auto"/>
        <w:jc w:val="center"/>
        <w:rPr>
          <w:rFonts w:ascii="隶书" w:eastAsia="隶书" w:hAnsi="隶书" w:cs="隶书"/>
          <w:sz w:val="52"/>
          <w:szCs w:val="52"/>
        </w:rPr>
        <w:sectPr w:rsidR="0066641F">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66641F">
        <w:trPr>
          <w:trHeight w:val="375"/>
        </w:trPr>
        <w:tc>
          <w:tcPr>
            <w:tcW w:w="10485" w:type="dxa"/>
            <w:gridSpan w:val="22"/>
            <w:shd w:val="clear" w:color="auto" w:fill="auto"/>
            <w:vAlign w:val="bottom"/>
          </w:tcPr>
          <w:p w:rsidR="0066641F" w:rsidRDefault="005F180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66641F">
        <w:trPr>
          <w:trHeight w:val="285"/>
        </w:trPr>
        <w:tc>
          <w:tcPr>
            <w:tcW w:w="1783" w:type="dxa"/>
            <w:gridSpan w:val="2"/>
            <w:shd w:val="clear" w:color="auto" w:fill="auto"/>
            <w:vAlign w:val="center"/>
          </w:tcPr>
          <w:p w:rsidR="0066641F" w:rsidRDefault="0066641F">
            <w:pPr>
              <w:rPr>
                <w:rFonts w:ascii="宋体" w:eastAsia="宋体" w:hAnsi="宋体" w:cs="宋体"/>
                <w:color w:val="000000"/>
                <w:sz w:val="16"/>
                <w:szCs w:val="16"/>
              </w:rPr>
            </w:pPr>
          </w:p>
        </w:tc>
        <w:tc>
          <w:tcPr>
            <w:tcW w:w="647" w:type="dxa"/>
            <w:gridSpan w:val="2"/>
            <w:shd w:val="clear" w:color="auto" w:fill="auto"/>
            <w:vAlign w:val="center"/>
          </w:tcPr>
          <w:p w:rsidR="0066641F" w:rsidRDefault="0066641F">
            <w:pPr>
              <w:rPr>
                <w:rFonts w:ascii="宋体" w:eastAsia="宋体" w:hAnsi="宋体" w:cs="宋体"/>
                <w:color w:val="000000"/>
                <w:sz w:val="16"/>
                <w:szCs w:val="16"/>
              </w:rPr>
            </w:pPr>
          </w:p>
        </w:tc>
        <w:tc>
          <w:tcPr>
            <w:tcW w:w="629" w:type="dxa"/>
            <w:gridSpan w:val="2"/>
            <w:shd w:val="clear" w:color="auto" w:fill="auto"/>
            <w:vAlign w:val="center"/>
          </w:tcPr>
          <w:p w:rsidR="0066641F" w:rsidRDefault="0066641F">
            <w:pPr>
              <w:rPr>
                <w:rFonts w:ascii="宋体" w:eastAsia="宋体" w:hAnsi="宋体" w:cs="宋体"/>
                <w:color w:val="000000"/>
                <w:sz w:val="16"/>
                <w:szCs w:val="16"/>
              </w:rPr>
            </w:pPr>
          </w:p>
        </w:tc>
        <w:tc>
          <w:tcPr>
            <w:tcW w:w="630" w:type="dxa"/>
            <w:gridSpan w:val="2"/>
            <w:shd w:val="clear" w:color="auto" w:fill="auto"/>
            <w:vAlign w:val="center"/>
          </w:tcPr>
          <w:p w:rsidR="0066641F" w:rsidRDefault="0066641F">
            <w:pPr>
              <w:rPr>
                <w:rFonts w:ascii="宋体" w:eastAsia="宋体" w:hAnsi="宋体" w:cs="宋体"/>
                <w:color w:val="000000"/>
                <w:sz w:val="16"/>
                <w:szCs w:val="16"/>
              </w:rPr>
            </w:pPr>
          </w:p>
        </w:tc>
        <w:tc>
          <w:tcPr>
            <w:tcW w:w="629" w:type="dxa"/>
            <w:shd w:val="clear" w:color="auto" w:fill="auto"/>
            <w:vAlign w:val="center"/>
          </w:tcPr>
          <w:p w:rsidR="0066641F" w:rsidRDefault="0066641F">
            <w:pPr>
              <w:rPr>
                <w:rFonts w:ascii="宋体" w:eastAsia="宋体" w:hAnsi="宋体" w:cs="宋体"/>
                <w:color w:val="000000"/>
                <w:sz w:val="16"/>
                <w:szCs w:val="16"/>
              </w:rPr>
            </w:pPr>
          </w:p>
        </w:tc>
        <w:tc>
          <w:tcPr>
            <w:tcW w:w="992" w:type="dxa"/>
            <w:gridSpan w:val="2"/>
            <w:shd w:val="clear" w:color="auto" w:fill="auto"/>
            <w:vAlign w:val="center"/>
          </w:tcPr>
          <w:p w:rsidR="0066641F" w:rsidRDefault="0066641F">
            <w:pPr>
              <w:rPr>
                <w:rFonts w:ascii="宋体" w:eastAsia="宋体" w:hAnsi="宋体" w:cs="宋体"/>
                <w:color w:val="000000"/>
                <w:sz w:val="16"/>
                <w:szCs w:val="16"/>
              </w:rPr>
            </w:pPr>
          </w:p>
        </w:tc>
        <w:tc>
          <w:tcPr>
            <w:tcW w:w="509" w:type="dxa"/>
            <w:shd w:val="clear" w:color="auto" w:fill="auto"/>
            <w:vAlign w:val="center"/>
          </w:tcPr>
          <w:p w:rsidR="0066641F" w:rsidRDefault="0066641F">
            <w:pPr>
              <w:rPr>
                <w:rFonts w:ascii="宋体" w:eastAsia="宋体" w:hAnsi="宋体" w:cs="宋体"/>
                <w:color w:val="000000"/>
                <w:sz w:val="16"/>
                <w:szCs w:val="16"/>
              </w:rPr>
            </w:pPr>
          </w:p>
        </w:tc>
        <w:tc>
          <w:tcPr>
            <w:tcW w:w="647" w:type="dxa"/>
            <w:gridSpan w:val="2"/>
            <w:shd w:val="clear" w:color="auto" w:fill="auto"/>
            <w:vAlign w:val="center"/>
          </w:tcPr>
          <w:p w:rsidR="0066641F" w:rsidRDefault="0066641F">
            <w:pPr>
              <w:rPr>
                <w:rFonts w:ascii="宋体" w:eastAsia="宋体" w:hAnsi="宋体" w:cs="宋体"/>
                <w:color w:val="000000"/>
                <w:sz w:val="16"/>
                <w:szCs w:val="16"/>
              </w:rPr>
            </w:pPr>
          </w:p>
        </w:tc>
        <w:tc>
          <w:tcPr>
            <w:tcW w:w="630" w:type="dxa"/>
            <w:shd w:val="clear" w:color="auto" w:fill="auto"/>
            <w:vAlign w:val="center"/>
          </w:tcPr>
          <w:p w:rsidR="0066641F" w:rsidRDefault="0066641F">
            <w:pPr>
              <w:rPr>
                <w:rFonts w:ascii="宋体" w:eastAsia="宋体" w:hAnsi="宋体" w:cs="宋体"/>
                <w:color w:val="000000"/>
                <w:sz w:val="16"/>
                <w:szCs w:val="16"/>
              </w:rPr>
            </w:pPr>
          </w:p>
        </w:tc>
        <w:tc>
          <w:tcPr>
            <w:tcW w:w="630" w:type="dxa"/>
            <w:gridSpan w:val="2"/>
            <w:shd w:val="clear" w:color="auto" w:fill="auto"/>
            <w:vAlign w:val="center"/>
          </w:tcPr>
          <w:p w:rsidR="0066641F" w:rsidRDefault="0066641F">
            <w:pPr>
              <w:rPr>
                <w:rFonts w:ascii="宋体" w:eastAsia="宋体" w:hAnsi="宋体" w:cs="宋体"/>
                <w:color w:val="000000"/>
                <w:sz w:val="16"/>
                <w:szCs w:val="16"/>
              </w:rPr>
            </w:pPr>
          </w:p>
        </w:tc>
        <w:tc>
          <w:tcPr>
            <w:tcW w:w="630" w:type="dxa"/>
            <w:gridSpan w:val="2"/>
            <w:shd w:val="clear" w:color="auto" w:fill="auto"/>
            <w:vAlign w:val="center"/>
          </w:tcPr>
          <w:p w:rsidR="0066641F" w:rsidRDefault="0066641F">
            <w:pPr>
              <w:rPr>
                <w:rFonts w:ascii="宋体" w:eastAsia="宋体" w:hAnsi="宋体" w:cs="宋体"/>
                <w:color w:val="000000"/>
                <w:sz w:val="16"/>
                <w:szCs w:val="16"/>
              </w:rPr>
            </w:pPr>
          </w:p>
        </w:tc>
        <w:tc>
          <w:tcPr>
            <w:tcW w:w="2129" w:type="dxa"/>
            <w:gridSpan w:val="3"/>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公开07表</w:t>
            </w:r>
          </w:p>
        </w:tc>
      </w:tr>
      <w:tr w:rsidR="0066641F">
        <w:trPr>
          <w:trHeight w:val="270"/>
        </w:trPr>
        <w:tc>
          <w:tcPr>
            <w:tcW w:w="1783" w:type="dxa"/>
            <w:gridSpan w:val="2"/>
            <w:shd w:val="clear" w:color="auto" w:fill="auto"/>
            <w:vAlign w:val="center"/>
          </w:tcPr>
          <w:p w:rsidR="0066641F" w:rsidRDefault="0066641F">
            <w:pPr>
              <w:rPr>
                <w:rFonts w:ascii="宋体" w:eastAsia="宋体" w:hAnsi="宋体" w:cs="宋体"/>
                <w:color w:val="000000"/>
                <w:sz w:val="16"/>
                <w:szCs w:val="16"/>
              </w:rPr>
            </w:pPr>
          </w:p>
        </w:tc>
        <w:tc>
          <w:tcPr>
            <w:tcW w:w="647" w:type="dxa"/>
            <w:gridSpan w:val="2"/>
            <w:shd w:val="clear" w:color="auto" w:fill="auto"/>
            <w:vAlign w:val="center"/>
          </w:tcPr>
          <w:p w:rsidR="0066641F" w:rsidRDefault="0066641F">
            <w:pPr>
              <w:rPr>
                <w:rFonts w:ascii="宋体" w:eastAsia="宋体" w:hAnsi="宋体" w:cs="宋体"/>
                <w:color w:val="000000"/>
                <w:sz w:val="16"/>
                <w:szCs w:val="16"/>
              </w:rPr>
            </w:pPr>
          </w:p>
        </w:tc>
        <w:tc>
          <w:tcPr>
            <w:tcW w:w="629" w:type="dxa"/>
            <w:gridSpan w:val="2"/>
            <w:shd w:val="clear" w:color="auto" w:fill="auto"/>
            <w:vAlign w:val="center"/>
          </w:tcPr>
          <w:p w:rsidR="0066641F" w:rsidRDefault="0066641F">
            <w:pPr>
              <w:rPr>
                <w:rFonts w:ascii="宋体" w:eastAsia="宋体" w:hAnsi="宋体" w:cs="宋体"/>
                <w:color w:val="000000"/>
                <w:sz w:val="16"/>
                <w:szCs w:val="16"/>
              </w:rPr>
            </w:pPr>
          </w:p>
        </w:tc>
        <w:tc>
          <w:tcPr>
            <w:tcW w:w="630" w:type="dxa"/>
            <w:gridSpan w:val="2"/>
            <w:shd w:val="clear" w:color="auto" w:fill="auto"/>
            <w:vAlign w:val="center"/>
          </w:tcPr>
          <w:p w:rsidR="0066641F" w:rsidRDefault="0066641F">
            <w:pPr>
              <w:rPr>
                <w:rFonts w:ascii="宋体" w:eastAsia="宋体" w:hAnsi="宋体" w:cs="宋体"/>
                <w:color w:val="000000"/>
                <w:sz w:val="16"/>
                <w:szCs w:val="16"/>
              </w:rPr>
            </w:pPr>
          </w:p>
        </w:tc>
        <w:tc>
          <w:tcPr>
            <w:tcW w:w="629" w:type="dxa"/>
            <w:shd w:val="clear" w:color="auto" w:fill="auto"/>
            <w:vAlign w:val="center"/>
          </w:tcPr>
          <w:p w:rsidR="0066641F" w:rsidRDefault="0066641F">
            <w:pPr>
              <w:rPr>
                <w:rFonts w:ascii="宋体" w:eastAsia="宋体" w:hAnsi="宋体" w:cs="宋体"/>
                <w:color w:val="000000"/>
                <w:sz w:val="16"/>
                <w:szCs w:val="16"/>
              </w:rPr>
            </w:pPr>
          </w:p>
        </w:tc>
        <w:tc>
          <w:tcPr>
            <w:tcW w:w="992" w:type="dxa"/>
            <w:gridSpan w:val="2"/>
            <w:shd w:val="clear" w:color="auto" w:fill="auto"/>
            <w:vAlign w:val="center"/>
          </w:tcPr>
          <w:p w:rsidR="0066641F" w:rsidRDefault="0066641F">
            <w:pPr>
              <w:rPr>
                <w:rFonts w:ascii="宋体" w:eastAsia="宋体" w:hAnsi="宋体" w:cs="宋体"/>
                <w:color w:val="000000"/>
                <w:sz w:val="16"/>
                <w:szCs w:val="16"/>
              </w:rPr>
            </w:pPr>
          </w:p>
        </w:tc>
        <w:tc>
          <w:tcPr>
            <w:tcW w:w="509" w:type="dxa"/>
            <w:shd w:val="clear" w:color="auto" w:fill="auto"/>
            <w:vAlign w:val="center"/>
          </w:tcPr>
          <w:p w:rsidR="0066641F" w:rsidRDefault="0066641F">
            <w:pPr>
              <w:rPr>
                <w:rFonts w:ascii="宋体" w:eastAsia="宋体" w:hAnsi="宋体" w:cs="宋体"/>
                <w:color w:val="000000"/>
                <w:sz w:val="16"/>
                <w:szCs w:val="16"/>
              </w:rPr>
            </w:pPr>
          </w:p>
        </w:tc>
        <w:tc>
          <w:tcPr>
            <w:tcW w:w="647" w:type="dxa"/>
            <w:gridSpan w:val="2"/>
            <w:shd w:val="clear" w:color="auto" w:fill="auto"/>
            <w:vAlign w:val="center"/>
          </w:tcPr>
          <w:p w:rsidR="0066641F" w:rsidRDefault="0066641F">
            <w:pPr>
              <w:rPr>
                <w:rFonts w:ascii="宋体" w:eastAsia="宋体" w:hAnsi="宋体" w:cs="宋体"/>
                <w:color w:val="000000"/>
                <w:sz w:val="16"/>
                <w:szCs w:val="16"/>
              </w:rPr>
            </w:pPr>
          </w:p>
        </w:tc>
        <w:tc>
          <w:tcPr>
            <w:tcW w:w="630" w:type="dxa"/>
            <w:shd w:val="clear" w:color="auto" w:fill="auto"/>
            <w:vAlign w:val="center"/>
          </w:tcPr>
          <w:p w:rsidR="0066641F" w:rsidRDefault="0066641F">
            <w:pPr>
              <w:rPr>
                <w:rFonts w:ascii="宋体" w:eastAsia="宋体" w:hAnsi="宋体" w:cs="宋体"/>
                <w:color w:val="000000"/>
                <w:sz w:val="16"/>
                <w:szCs w:val="16"/>
              </w:rPr>
            </w:pPr>
          </w:p>
        </w:tc>
        <w:tc>
          <w:tcPr>
            <w:tcW w:w="630" w:type="dxa"/>
            <w:gridSpan w:val="2"/>
            <w:shd w:val="clear" w:color="auto" w:fill="auto"/>
            <w:vAlign w:val="center"/>
          </w:tcPr>
          <w:p w:rsidR="0066641F" w:rsidRDefault="0066641F">
            <w:pPr>
              <w:rPr>
                <w:rFonts w:ascii="宋体" w:eastAsia="宋体" w:hAnsi="宋体" w:cs="宋体"/>
                <w:color w:val="000000"/>
                <w:sz w:val="16"/>
                <w:szCs w:val="16"/>
              </w:rPr>
            </w:pPr>
          </w:p>
        </w:tc>
        <w:tc>
          <w:tcPr>
            <w:tcW w:w="630" w:type="dxa"/>
            <w:gridSpan w:val="2"/>
            <w:shd w:val="clear" w:color="auto" w:fill="auto"/>
            <w:vAlign w:val="center"/>
          </w:tcPr>
          <w:p w:rsidR="0066641F" w:rsidRDefault="0066641F">
            <w:pPr>
              <w:rPr>
                <w:rFonts w:ascii="宋体" w:eastAsia="宋体" w:hAnsi="宋体" w:cs="宋体"/>
                <w:color w:val="000000"/>
                <w:sz w:val="16"/>
                <w:szCs w:val="16"/>
              </w:rPr>
            </w:pPr>
          </w:p>
        </w:tc>
        <w:tc>
          <w:tcPr>
            <w:tcW w:w="2129" w:type="dxa"/>
            <w:gridSpan w:val="3"/>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66641F">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2016年度决算数</w:t>
            </w:r>
          </w:p>
        </w:tc>
      </w:tr>
      <w:tr w:rsidR="0066641F">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66641F">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r>
      <w:tr w:rsidR="0066641F">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66641F">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66641F" w:rsidRDefault="002E2854">
            <w:pPr>
              <w:jc w:val="right"/>
              <w:rPr>
                <w:rFonts w:ascii="宋体" w:eastAsia="宋体" w:hAnsi="宋体" w:cs="宋体"/>
                <w:b/>
                <w:color w:val="000000"/>
                <w:sz w:val="16"/>
                <w:szCs w:val="16"/>
              </w:rPr>
            </w:pPr>
            <w:r>
              <w:rPr>
                <w:rFonts w:ascii="宋体" w:eastAsia="宋体" w:hAnsi="宋体" w:cs="宋体" w:hint="eastAsia"/>
                <w:b/>
                <w:color w:val="000000"/>
                <w:sz w:val="16"/>
                <w:szCs w:val="16"/>
              </w:rPr>
              <w:t>10.30</w:t>
            </w: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2E2854">
            <w:pPr>
              <w:jc w:val="right"/>
              <w:rPr>
                <w:rFonts w:ascii="宋体" w:eastAsia="宋体" w:hAnsi="宋体" w:cs="宋体"/>
                <w:color w:val="000000"/>
                <w:sz w:val="16"/>
                <w:szCs w:val="16"/>
              </w:rPr>
            </w:pPr>
            <w:r>
              <w:rPr>
                <w:rFonts w:ascii="宋体" w:eastAsia="宋体" w:hAnsi="宋体" w:cs="宋体" w:hint="eastAsia"/>
                <w:color w:val="000000"/>
                <w:sz w:val="16"/>
                <w:szCs w:val="16"/>
              </w:rPr>
              <w:t>9.50</w:t>
            </w: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2E2854">
            <w:pPr>
              <w:jc w:val="right"/>
              <w:rPr>
                <w:rFonts w:ascii="宋体" w:eastAsia="宋体" w:hAnsi="宋体" w:cs="宋体"/>
                <w:color w:val="000000"/>
                <w:sz w:val="16"/>
                <w:szCs w:val="16"/>
              </w:rPr>
            </w:pPr>
            <w:r>
              <w:rPr>
                <w:rFonts w:ascii="宋体" w:eastAsia="宋体" w:hAnsi="宋体" w:cs="宋体" w:hint="eastAsia"/>
                <w:color w:val="000000"/>
                <w:sz w:val="16"/>
                <w:szCs w:val="16"/>
              </w:rPr>
              <w:t>9.50</w:t>
            </w: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2E2854">
            <w:pPr>
              <w:jc w:val="right"/>
              <w:rPr>
                <w:rFonts w:ascii="宋体" w:eastAsia="宋体" w:hAnsi="宋体" w:cs="宋体"/>
                <w:color w:val="000000"/>
                <w:sz w:val="16"/>
                <w:szCs w:val="16"/>
              </w:rPr>
            </w:pPr>
            <w:r>
              <w:rPr>
                <w:rFonts w:ascii="宋体" w:eastAsia="宋体" w:hAnsi="宋体" w:cs="宋体" w:hint="eastAsia"/>
                <w:color w:val="000000"/>
                <w:sz w:val="16"/>
                <w:szCs w:val="16"/>
              </w:rPr>
              <w:t>0.80</w:t>
            </w: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2E2854">
            <w:pPr>
              <w:jc w:val="right"/>
              <w:rPr>
                <w:rFonts w:ascii="宋体" w:eastAsia="宋体" w:hAnsi="宋体" w:cs="宋体"/>
                <w:b/>
                <w:color w:val="000000"/>
                <w:sz w:val="16"/>
                <w:szCs w:val="16"/>
              </w:rPr>
            </w:pPr>
            <w:r>
              <w:rPr>
                <w:rFonts w:ascii="宋体" w:eastAsia="宋体" w:hAnsi="宋体" w:cs="宋体" w:hint="eastAsia"/>
                <w:b/>
                <w:color w:val="000000"/>
                <w:sz w:val="16"/>
                <w:szCs w:val="16"/>
              </w:rPr>
              <w:t>9.74</w:t>
            </w: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2E2854">
            <w:pPr>
              <w:jc w:val="right"/>
              <w:rPr>
                <w:rFonts w:ascii="宋体" w:eastAsia="宋体" w:hAnsi="宋体" w:cs="宋体"/>
                <w:color w:val="000000"/>
                <w:sz w:val="16"/>
                <w:szCs w:val="16"/>
              </w:rPr>
            </w:pPr>
            <w:r>
              <w:rPr>
                <w:rFonts w:ascii="宋体" w:eastAsia="宋体" w:hAnsi="宋体" w:cs="宋体" w:hint="eastAsia"/>
                <w:color w:val="000000"/>
                <w:sz w:val="16"/>
                <w:szCs w:val="16"/>
              </w:rPr>
              <w:t>9.32</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2E2854">
            <w:pPr>
              <w:jc w:val="right"/>
              <w:rPr>
                <w:rFonts w:ascii="宋体" w:eastAsia="宋体" w:hAnsi="宋体" w:cs="宋体"/>
                <w:color w:val="000000"/>
                <w:sz w:val="16"/>
                <w:szCs w:val="16"/>
              </w:rPr>
            </w:pPr>
            <w:r>
              <w:rPr>
                <w:rFonts w:ascii="宋体" w:eastAsia="宋体" w:hAnsi="宋体" w:cs="宋体" w:hint="eastAsia"/>
                <w:color w:val="000000"/>
                <w:sz w:val="16"/>
                <w:szCs w:val="16"/>
              </w:rPr>
              <w:t>9.32</w:t>
            </w: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66641F" w:rsidRDefault="002E2854">
            <w:pPr>
              <w:jc w:val="right"/>
              <w:rPr>
                <w:rFonts w:ascii="宋体" w:eastAsia="宋体" w:hAnsi="宋体" w:cs="宋体"/>
                <w:color w:val="000000"/>
                <w:sz w:val="16"/>
                <w:szCs w:val="16"/>
              </w:rPr>
            </w:pPr>
            <w:r>
              <w:rPr>
                <w:rFonts w:ascii="宋体" w:eastAsia="宋体" w:hAnsi="宋体" w:cs="宋体" w:hint="eastAsia"/>
                <w:color w:val="000000"/>
                <w:sz w:val="16"/>
                <w:szCs w:val="16"/>
              </w:rPr>
              <w:t>0.42</w:t>
            </w:r>
          </w:p>
        </w:tc>
      </w:tr>
      <w:tr w:rsidR="0066641F">
        <w:trPr>
          <w:trHeight w:val="600"/>
        </w:trPr>
        <w:tc>
          <w:tcPr>
            <w:tcW w:w="10485" w:type="dxa"/>
            <w:gridSpan w:val="22"/>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66641F" w:rsidRDefault="0066641F">
      <w:pPr>
        <w:spacing w:line="360" w:lineRule="auto"/>
        <w:jc w:val="center"/>
        <w:rPr>
          <w:rFonts w:ascii="隶书" w:eastAsia="隶书" w:hAnsi="隶书" w:cs="隶书"/>
          <w:sz w:val="52"/>
          <w:szCs w:val="52"/>
        </w:rPr>
        <w:sectPr w:rsidR="0066641F">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66641F">
        <w:trPr>
          <w:trHeight w:val="375"/>
        </w:trPr>
        <w:tc>
          <w:tcPr>
            <w:tcW w:w="10500" w:type="dxa"/>
            <w:gridSpan w:val="12"/>
            <w:shd w:val="clear" w:color="auto" w:fill="auto"/>
            <w:vAlign w:val="bottom"/>
          </w:tcPr>
          <w:p w:rsidR="0066641F" w:rsidRDefault="005F180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66641F">
        <w:trPr>
          <w:trHeight w:val="285"/>
        </w:trPr>
        <w:tc>
          <w:tcPr>
            <w:tcW w:w="1591" w:type="dxa"/>
            <w:gridSpan w:val="2"/>
            <w:shd w:val="clear" w:color="auto" w:fill="auto"/>
            <w:vAlign w:val="center"/>
          </w:tcPr>
          <w:p w:rsidR="0066641F" w:rsidRDefault="0066641F">
            <w:pPr>
              <w:rPr>
                <w:rFonts w:ascii="宋体" w:eastAsia="宋体" w:hAnsi="宋体" w:cs="宋体"/>
                <w:color w:val="000000"/>
                <w:sz w:val="16"/>
                <w:szCs w:val="16"/>
              </w:rPr>
            </w:pPr>
          </w:p>
        </w:tc>
        <w:tc>
          <w:tcPr>
            <w:tcW w:w="1436" w:type="dxa"/>
            <w:shd w:val="clear" w:color="auto" w:fill="auto"/>
            <w:vAlign w:val="center"/>
          </w:tcPr>
          <w:p w:rsidR="0066641F" w:rsidRDefault="0066641F">
            <w:pPr>
              <w:rPr>
                <w:rFonts w:ascii="宋体" w:eastAsia="宋体" w:hAnsi="宋体" w:cs="宋体"/>
                <w:color w:val="000000"/>
                <w:sz w:val="16"/>
                <w:szCs w:val="16"/>
              </w:rPr>
            </w:pPr>
          </w:p>
        </w:tc>
        <w:tc>
          <w:tcPr>
            <w:tcW w:w="1166" w:type="dxa"/>
            <w:shd w:val="clear" w:color="auto" w:fill="auto"/>
            <w:vAlign w:val="center"/>
          </w:tcPr>
          <w:p w:rsidR="0066641F" w:rsidRDefault="0066641F">
            <w:pPr>
              <w:rPr>
                <w:rFonts w:ascii="宋体" w:eastAsia="宋体" w:hAnsi="宋体" w:cs="宋体"/>
                <w:color w:val="000000"/>
                <w:sz w:val="16"/>
                <w:szCs w:val="16"/>
              </w:rPr>
            </w:pPr>
          </w:p>
        </w:tc>
        <w:tc>
          <w:tcPr>
            <w:tcW w:w="1297" w:type="dxa"/>
            <w:gridSpan w:val="2"/>
            <w:shd w:val="clear" w:color="auto" w:fill="auto"/>
            <w:vAlign w:val="center"/>
          </w:tcPr>
          <w:p w:rsidR="0066641F" w:rsidRDefault="0066641F">
            <w:pPr>
              <w:rPr>
                <w:rFonts w:ascii="宋体" w:eastAsia="宋体" w:hAnsi="宋体" w:cs="宋体"/>
                <w:color w:val="000000"/>
                <w:sz w:val="16"/>
                <w:szCs w:val="16"/>
              </w:rPr>
            </w:pPr>
          </w:p>
        </w:tc>
        <w:tc>
          <w:tcPr>
            <w:tcW w:w="751" w:type="dxa"/>
            <w:shd w:val="clear" w:color="auto" w:fill="auto"/>
            <w:vAlign w:val="center"/>
          </w:tcPr>
          <w:p w:rsidR="0066641F" w:rsidRDefault="0066641F">
            <w:pPr>
              <w:rPr>
                <w:rFonts w:ascii="宋体" w:eastAsia="宋体" w:hAnsi="宋体" w:cs="宋体"/>
                <w:color w:val="000000"/>
                <w:sz w:val="16"/>
                <w:szCs w:val="16"/>
              </w:rPr>
            </w:pPr>
          </w:p>
        </w:tc>
        <w:tc>
          <w:tcPr>
            <w:tcW w:w="999" w:type="dxa"/>
            <w:gridSpan w:val="2"/>
            <w:shd w:val="clear" w:color="auto" w:fill="auto"/>
            <w:vAlign w:val="center"/>
          </w:tcPr>
          <w:p w:rsidR="0066641F" w:rsidRDefault="0066641F">
            <w:pPr>
              <w:rPr>
                <w:rFonts w:ascii="宋体" w:eastAsia="宋体" w:hAnsi="宋体" w:cs="宋体"/>
                <w:color w:val="000000"/>
                <w:sz w:val="16"/>
                <w:szCs w:val="16"/>
              </w:rPr>
            </w:pPr>
          </w:p>
        </w:tc>
        <w:tc>
          <w:tcPr>
            <w:tcW w:w="2000" w:type="dxa"/>
            <w:gridSpan w:val="2"/>
            <w:shd w:val="clear" w:color="auto" w:fill="auto"/>
            <w:vAlign w:val="center"/>
          </w:tcPr>
          <w:p w:rsidR="0066641F" w:rsidRDefault="0066641F">
            <w:pPr>
              <w:rPr>
                <w:rFonts w:ascii="宋体" w:eastAsia="宋体" w:hAnsi="宋体" w:cs="宋体"/>
                <w:color w:val="000000"/>
                <w:sz w:val="16"/>
                <w:szCs w:val="16"/>
              </w:rPr>
            </w:pPr>
          </w:p>
        </w:tc>
        <w:tc>
          <w:tcPr>
            <w:tcW w:w="1260" w:type="dxa"/>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公开08表</w:t>
            </w:r>
          </w:p>
        </w:tc>
      </w:tr>
      <w:tr w:rsidR="0066641F">
        <w:trPr>
          <w:trHeight w:val="270"/>
        </w:trPr>
        <w:tc>
          <w:tcPr>
            <w:tcW w:w="1591" w:type="dxa"/>
            <w:gridSpan w:val="2"/>
            <w:shd w:val="clear" w:color="auto" w:fill="auto"/>
            <w:vAlign w:val="center"/>
          </w:tcPr>
          <w:p w:rsidR="0066641F" w:rsidRDefault="0066641F">
            <w:pPr>
              <w:rPr>
                <w:rFonts w:ascii="宋体" w:eastAsia="宋体" w:hAnsi="宋体" w:cs="宋体"/>
                <w:color w:val="000000"/>
                <w:sz w:val="16"/>
                <w:szCs w:val="16"/>
              </w:rPr>
            </w:pPr>
          </w:p>
        </w:tc>
        <w:tc>
          <w:tcPr>
            <w:tcW w:w="1436" w:type="dxa"/>
            <w:shd w:val="clear" w:color="auto" w:fill="auto"/>
            <w:vAlign w:val="center"/>
          </w:tcPr>
          <w:p w:rsidR="0066641F" w:rsidRDefault="0066641F">
            <w:pPr>
              <w:rPr>
                <w:rFonts w:ascii="宋体" w:eastAsia="宋体" w:hAnsi="宋体" w:cs="宋体"/>
                <w:color w:val="000000"/>
                <w:sz w:val="16"/>
                <w:szCs w:val="16"/>
              </w:rPr>
            </w:pPr>
          </w:p>
        </w:tc>
        <w:tc>
          <w:tcPr>
            <w:tcW w:w="1166" w:type="dxa"/>
            <w:shd w:val="clear" w:color="auto" w:fill="auto"/>
            <w:vAlign w:val="center"/>
          </w:tcPr>
          <w:p w:rsidR="0066641F" w:rsidRDefault="0066641F">
            <w:pPr>
              <w:rPr>
                <w:rFonts w:ascii="宋体" w:eastAsia="宋体" w:hAnsi="宋体" w:cs="宋体"/>
                <w:color w:val="000000"/>
                <w:sz w:val="16"/>
                <w:szCs w:val="16"/>
              </w:rPr>
            </w:pPr>
          </w:p>
        </w:tc>
        <w:tc>
          <w:tcPr>
            <w:tcW w:w="1297" w:type="dxa"/>
            <w:gridSpan w:val="2"/>
            <w:shd w:val="clear" w:color="auto" w:fill="auto"/>
            <w:vAlign w:val="center"/>
          </w:tcPr>
          <w:p w:rsidR="0066641F" w:rsidRDefault="0066641F">
            <w:pPr>
              <w:rPr>
                <w:rFonts w:ascii="宋体" w:eastAsia="宋体" w:hAnsi="宋体" w:cs="宋体"/>
                <w:color w:val="000000"/>
                <w:sz w:val="16"/>
                <w:szCs w:val="16"/>
              </w:rPr>
            </w:pPr>
          </w:p>
        </w:tc>
        <w:tc>
          <w:tcPr>
            <w:tcW w:w="751" w:type="dxa"/>
            <w:shd w:val="clear" w:color="auto" w:fill="auto"/>
            <w:vAlign w:val="center"/>
          </w:tcPr>
          <w:p w:rsidR="0066641F" w:rsidRDefault="0066641F">
            <w:pPr>
              <w:rPr>
                <w:rFonts w:ascii="宋体" w:eastAsia="宋体" w:hAnsi="宋体" w:cs="宋体"/>
                <w:color w:val="000000"/>
                <w:sz w:val="16"/>
                <w:szCs w:val="16"/>
              </w:rPr>
            </w:pPr>
          </w:p>
        </w:tc>
        <w:tc>
          <w:tcPr>
            <w:tcW w:w="999" w:type="dxa"/>
            <w:gridSpan w:val="2"/>
            <w:shd w:val="clear" w:color="auto" w:fill="auto"/>
            <w:vAlign w:val="center"/>
          </w:tcPr>
          <w:p w:rsidR="0066641F" w:rsidRDefault="0066641F">
            <w:pPr>
              <w:rPr>
                <w:rFonts w:ascii="宋体" w:eastAsia="宋体" w:hAnsi="宋体" w:cs="宋体"/>
                <w:color w:val="000000"/>
                <w:sz w:val="16"/>
                <w:szCs w:val="16"/>
              </w:rPr>
            </w:pPr>
          </w:p>
        </w:tc>
        <w:tc>
          <w:tcPr>
            <w:tcW w:w="2000" w:type="dxa"/>
            <w:gridSpan w:val="2"/>
            <w:shd w:val="clear" w:color="auto" w:fill="auto"/>
            <w:vAlign w:val="center"/>
          </w:tcPr>
          <w:p w:rsidR="0066641F" w:rsidRDefault="0066641F">
            <w:pPr>
              <w:rPr>
                <w:rFonts w:ascii="宋体" w:eastAsia="宋体" w:hAnsi="宋体" w:cs="宋体"/>
                <w:color w:val="000000"/>
                <w:sz w:val="16"/>
                <w:szCs w:val="16"/>
              </w:rPr>
            </w:pPr>
          </w:p>
        </w:tc>
        <w:tc>
          <w:tcPr>
            <w:tcW w:w="1260" w:type="dxa"/>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66641F">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66641F">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r>
      <w:tr w:rsidR="0066641F">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66641F">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66641F">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207</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文化体育与传媒支出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66641F">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国家电影事业发展专项资金及对应专项债务收入安排的支出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2070701</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资助国产影片放映</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2070702</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资助城市影院</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2070703</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资助少数民族电影译制</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2070799</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其他国家电影事业发展专项资金支出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208</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社会保障和就业支出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66641F">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20822</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大中型水库移民后期扶持基金支出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r>
      <w:tr w:rsidR="0066641F">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r>
      <w:tr w:rsidR="0066641F">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r>
      <w:tr w:rsidR="0066641F">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66641F" w:rsidRDefault="0066641F">
            <w:pPr>
              <w:widowControl/>
              <w:jc w:val="right"/>
              <w:textAlignment w:val="center"/>
              <w:rPr>
                <w:rFonts w:ascii="宋体" w:eastAsia="宋体" w:hAnsi="宋体" w:cs="宋体"/>
                <w:color w:val="000000"/>
                <w:sz w:val="16"/>
                <w:szCs w:val="16"/>
              </w:rPr>
            </w:pPr>
          </w:p>
        </w:tc>
      </w:tr>
      <w:tr w:rsidR="0066641F">
        <w:trPr>
          <w:trHeight w:val="285"/>
        </w:trPr>
        <w:tc>
          <w:tcPr>
            <w:tcW w:w="10500" w:type="dxa"/>
            <w:gridSpan w:val="12"/>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r w:rsidR="0066641F">
        <w:trPr>
          <w:trHeight w:val="285"/>
        </w:trPr>
        <w:tc>
          <w:tcPr>
            <w:tcW w:w="10500" w:type="dxa"/>
            <w:gridSpan w:val="12"/>
            <w:shd w:val="clear" w:color="auto" w:fill="auto"/>
            <w:vAlign w:val="center"/>
          </w:tcPr>
          <w:p w:rsidR="0066641F" w:rsidRDefault="005F1804">
            <w:pPr>
              <w:widowControl/>
              <w:jc w:val="left"/>
              <w:textAlignment w:val="center"/>
              <w:rPr>
                <w:rFonts w:ascii="宋体" w:eastAsia="宋体" w:hAnsi="宋体" w:cs="宋体"/>
                <w:b/>
                <w:color w:val="FF0000"/>
                <w:sz w:val="20"/>
                <w:szCs w:val="20"/>
              </w:rPr>
            </w:pPr>
            <w:r>
              <w:rPr>
                <w:rFonts w:ascii="宋体" w:eastAsia="宋体" w:hAnsi="宋体" w:cs="宋体" w:hint="eastAsia"/>
                <w:b/>
                <w:color w:val="FF0000"/>
                <w:kern w:val="0"/>
                <w:sz w:val="20"/>
                <w:szCs w:val="20"/>
              </w:rPr>
              <w:t>（该报表全部数据为零时）说明：xx厅（局）没有政府性基金收入，也没有使用政府性基金安排的支出，故本表无数据。</w:t>
            </w:r>
          </w:p>
        </w:tc>
      </w:tr>
    </w:tbl>
    <w:p w:rsidR="0066641F" w:rsidRDefault="0066641F">
      <w:pPr>
        <w:spacing w:line="360" w:lineRule="auto"/>
        <w:jc w:val="center"/>
        <w:rPr>
          <w:rFonts w:ascii="隶书" w:eastAsia="隶书" w:hAnsi="隶书" w:cs="隶书"/>
          <w:sz w:val="52"/>
          <w:szCs w:val="52"/>
        </w:rPr>
        <w:sectPr w:rsidR="0066641F">
          <w:pgSz w:w="11906" w:h="16838"/>
          <w:pgMar w:top="1440" w:right="1531" w:bottom="1440" w:left="1587" w:header="850" w:footer="992" w:gutter="0"/>
          <w:pgNumType w:fmt="numberInDash"/>
          <w:cols w:space="0"/>
          <w:docGrid w:type="lines" w:linePitch="317"/>
        </w:sectPr>
      </w:pPr>
    </w:p>
    <w:p w:rsidR="00A60CAF" w:rsidRDefault="00A60CAF" w:rsidP="00A60CAF">
      <w:pPr>
        <w:jc w:val="left"/>
        <w:rPr>
          <w:rFonts w:ascii="黑体" w:eastAsia="黑体" w:hAnsi="黑体" w:cs="黑体"/>
          <w:sz w:val="32"/>
          <w:szCs w:val="32"/>
        </w:rPr>
      </w:pPr>
    </w:p>
    <w:p w:rsidR="00A60CAF" w:rsidRDefault="00A60CAF" w:rsidP="00A60CAF">
      <w:pPr>
        <w:jc w:val="left"/>
        <w:rPr>
          <w:rFonts w:ascii="黑体" w:eastAsia="黑体" w:hAnsi="黑体" w:cs="黑体"/>
          <w:sz w:val="32"/>
          <w:szCs w:val="32"/>
        </w:rPr>
      </w:pPr>
    </w:p>
    <w:p w:rsidR="00A60CAF" w:rsidRDefault="00A60CAF" w:rsidP="00A60CAF">
      <w:pPr>
        <w:jc w:val="left"/>
        <w:rPr>
          <w:rFonts w:ascii="黑体" w:eastAsia="黑体" w:hAnsi="黑体" w:cs="黑体"/>
          <w:sz w:val="32"/>
          <w:szCs w:val="32"/>
        </w:rPr>
      </w:pPr>
    </w:p>
    <w:p w:rsidR="00A60CAF" w:rsidRDefault="00A60CAF" w:rsidP="00A60CAF">
      <w:pPr>
        <w:jc w:val="left"/>
        <w:rPr>
          <w:rFonts w:ascii="黑体" w:eastAsia="黑体" w:hAnsi="黑体" w:cs="黑体"/>
          <w:sz w:val="32"/>
          <w:szCs w:val="32"/>
        </w:rPr>
      </w:pPr>
    </w:p>
    <w:p w:rsidR="00A60CAF" w:rsidRDefault="00A60CAF" w:rsidP="00A60CAF">
      <w:pPr>
        <w:jc w:val="left"/>
        <w:rPr>
          <w:rFonts w:ascii="黑体" w:eastAsia="黑体" w:hAnsi="黑体" w:cs="黑体"/>
          <w:sz w:val="32"/>
          <w:szCs w:val="32"/>
        </w:rPr>
      </w:pPr>
    </w:p>
    <w:p w:rsidR="00A60CAF" w:rsidRDefault="00A60CAF" w:rsidP="00A60CAF">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A60CAF" w:rsidRDefault="00A60CAF" w:rsidP="00A60CAF">
      <w:pPr>
        <w:jc w:val="center"/>
        <w:rPr>
          <w:rFonts w:ascii="隶书" w:eastAsia="隶书" w:hAnsi="隶书" w:cs="隶书"/>
          <w:sz w:val="48"/>
          <w:szCs w:val="48"/>
        </w:rPr>
      </w:pPr>
      <w:r>
        <w:rPr>
          <w:rFonts w:ascii="隶书" w:eastAsia="隶书" w:hAnsi="隶书" w:cs="隶书" w:hint="eastAsia"/>
          <w:sz w:val="48"/>
          <w:szCs w:val="48"/>
        </w:rPr>
        <w:t>延津县职业中等专业学校</w:t>
      </w:r>
    </w:p>
    <w:p w:rsidR="00A60CAF" w:rsidRDefault="00A60CAF" w:rsidP="00A60CAF">
      <w:pPr>
        <w:jc w:val="center"/>
        <w:rPr>
          <w:rFonts w:ascii="隶书" w:eastAsia="隶书" w:hAnsi="隶书" w:cs="隶书"/>
          <w:sz w:val="48"/>
          <w:szCs w:val="48"/>
        </w:rPr>
        <w:sectPr w:rsidR="00A60CAF">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2016年度部门决算情况说明</w:t>
      </w:r>
    </w:p>
    <w:p w:rsidR="00A60CAF" w:rsidRDefault="00A60CAF" w:rsidP="00A60CAF">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A60CAF" w:rsidRDefault="00A60CAF" w:rsidP="00A60CA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2016年度收入总计2845.5万元，支出总计2545.5万元，与2015年相比，收、支总计各减少506.97万元，下降15.12%。</w:t>
      </w:r>
    </w:p>
    <w:p w:rsidR="00A60CAF" w:rsidRDefault="00A60CAF" w:rsidP="00A60CAF">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A60CAF" w:rsidRDefault="00A60CAF" w:rsidP="00A60CAF">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2016年度</w:t>
      </w:r>
      <w:r>
        <w:rPr>
          <w:rFonts w:ascii="仿宋_GB2312" w:eastAsia="仿宋_GB2312" w:hAnsi="Times New Roman" w:hint="eastAsia"/>
          <w:sz w:val="32"/>
          <w:szCs w:val="32"/>
        </w:rPr>
        <w:t>收入合计2845.5万元，其中：财政拨款收入2845.5万元，占100</w:t>
      </w:r>
      <w:r>
        <w:rPr>
          <w:rFonts w:ascii="仿宋_GB2312" w:eastAsia="仿宋_GB2312" w:hAnsi="Times New Roman"/>
          <w:sz w:val="32"/>
          <w:szCs w:val="32"/>
        </w:rPr>
        <w:t>%</w:t>
      </w:r>
      <w:r>
        <w:rPr>
          <w:rFonts w:ascii="仿宋_GB2312" w:eastAsia="仿宋_GB2312" w:hAnsi="Times New Roman" w:hint="eastAsia"/>
          <w:sz w:val="32"/>
          <w:szCs w:val="32"/>
        </w:rPr>
        <w:t>。</w:t>
      </w:r>
    </w:p>
    <w:p w:rsidR="00A60CAF" w:rsidRDefault="00A60CAF" w:rsidP="00A60CAF">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A60CAF" w:rsidRDefault="00A60CAF" w:rsidP="00A60CA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2016年度支出合计2845.5万元，其中：基本支出2239.29万元，占78.70</w:t>
      </w:r>
      <w:r>
        <w:rPr>
          <w:rFonts w:ascii="仿宋_GB2312" w:eastAsia="仿宋_GB2312" w:hAnsi="宋体" w:cs="Courier New"/>
          <w:sz w:val="32"/>
          <w:szCs w:val="32"/>
        </w:rPr>
        <w:t>%</w:t>
      </w:r>
      <w:r>
        <w:rPr>
          <w:rFonts w:ascii="仿宋_GB2312" w:eastAsia="仿宋_GB2312" w:hAnsi="宋体" w:cs="Courier New" w:hint="eastAsia"/>
          <w:sz w:val="32"/>
          <w:szCs w:val="32"/>
        </w:rPr>
        <w:t>；项目支出606.21万元，占21.3%。</w:t>
      </w:r>
    </w:p>
    <w:p w:rsidR="00A60CAF" w:rsidRDefault="00A60CAF" w:rsidP="00A60CAF">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A60CAF" w:rsidRDefault="00A60CAF" w:rsidP="00A60CA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2016年财政拨款收支总决算2845.5万元。与2015年相比，财政拨款收、支总计各减少506.97万元，下降15.12%。</w:t>
      </w:r>
    </w:p>
    <w:p w:rsidR="00A60CAF" w:rsidRDefault="00A60CAF" w:rsidP="00A60CAF">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A60CAF" w:rsidRDefault="00A60CAF" w:rsidP="00A60CAF">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A60CAF" w:rsidRDefault="00A60CAF" w:rsidP="00A60CA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2016年一般公共预算财政拨款支出2845.5万元，占支出合计的100%。与2015年相比，一般公共预算财政拨款支出减少506.97万元，下降15.12%。</w:t>
      </w:r>
    </w:p>
    <w:p w:rsidR="00A60CAF" w:rsidRDefault="00A60CAF" w:rsidP="00A60CAF">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A60CAF" w:rsidRDefault="00A60CAF" w:rsidP="00A60CA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2016年度一般公共预算财政拨款支出2845.5万元，主要用于以下方面：</w:t>
      </w:r>
      <w:r>
        <w:rPr>
          <w:rFonts w:ascii="仿宋_GB2312" w:eastAsia="仿宋_GB2312" w:hAnsi="宋体" w:cs="Courier New" w:hint="eastAsia"/>
          <w:b/>
          <w:bCs/>
          <w:sz w:val="32"/>
          <w:szCs w:val="32"/>
        </w:rPr>
        <w:t>一般公共服务（类）</w:t>
      </w:r>
      <w:r>
        <w:rPr>
          <w:rFonts w:ascii="仿宋_GB2312" w:eastAsia="仿宋_GB2312" w:hAnsi="宋体" w:cs="Courier New" w:hint="eastAsia"/>
          <w:sz w:val="32"/>
          <w:szCs w:val="32"/>
        </w:rPr>
        <w:t>支出5万元，占0.17%；教育支出2840.5万元，占99.83%。</w:t>
      </w:r>
    </w:p>
    <w:p w:rsidR="00A60CAF" w:rsidRDefault="00A60CAF" w:rsidP="00A60CAF">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A60CAF" w:rsidRPr="00E73B08" w:rsidRDefault="00A60CAF" w:rsidP="00A60CA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lastRenderedPageBreak/>
        <w:t>2016年度一般公共预算财政拨款支出年初预算为2845.5万元，支出决算为2845.5万元，完成年初预算的100%。</w:t>
      </w:r>
    </w:p>
    <w:p w:rsidR="00A60CAF" w:rsidRDefault="00A60CAF" w:rsidP="00A60CAF">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关于一般公共预算财政拨款基本支出决算情况说明</w:t>
      </w:r>
    </w:p>
    <w:p w:rsidR="00A60CAF" w:rsidRDefault="00A60CAF" w:rsidP="00A60CA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2016年一般公共预算财政拨款基本支出2239.29万元，其中：</w:t>
      </w:r>
      <w:r>
        <w:rPr>
          <w:rFonts w:ascii="仿宋_GB2312" w:eastAsia="仿宋_GB2312" w:hAnsi="Times New Roman" w:cs="仿宋_GB2312" w:hint="eastAsia"/>
          <w:bCs/>
          <w:spacing w:val="-1"/>
          <w:kern w:val="0"/>
          <w:sz w:val="32"/>
          <w:szCs w:val="32"/>
        </w:rPr>
        <w:t>人员经费2036.68万元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主要包括：基本工资、津贴补贴、伙食补助费、绩效工资、退休费、助学金、住房公积金、其他对个人和家庭的补助支出；</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hint="eastAsia"/>
          <w:spacing w:val="-2"/>
          <w:kern w:val="0"/>
          <w:sz w:val="32"/>
          <w:szCs w:val="32"/>
        </w:rPr>
        <w:t>202.61万元</w:t>
      </w:r>
      <w:r>
        <w:rPr>
          <w:rFonts w:ascii="仿宋_GB2312" w:eastAsia="仿宋_GB2312" w:hAnsi="宋体" w:cs="Courier New" w:hint="eastAsia"/>
          <w:sz w:val="32"/>
          <w:szCs w:val="32"/>
        </w:rPr>
        <w:t>，主要包括：办公费、印刷费、水费、电费、邮电费等。</w:t>
      </w:r>
    </w:p>
    <w:p w:rsidR="00A60CAF" w:rsidRDefault="00A60CAF" w:rsidP="00A60CAF">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关于一般公共预算财政拨款“三公”经费支出决算情况说明</w:t>
      </w:r>
    </w:p>
    <w:p w:rsidR="00A60CAF" w:rsidRDefault="00A60CAF" w:rsidP="00A60CAF">
      <w:pPr>
        <w:numPr>
          <w:ilvl w:val="0"/>
          <w:numId w:val="9"/>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A60CAF" w:rsidRDefault="00A60CAF" w:rsidP="00A60CA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预算为10.3万元，支出决算为9.74万元，完成预算的94.56%，其中：因公出国（境）费支出决算为0万元，完成预算的0%；公务用车购置及运行费支出决算为9.32万元，完成预算的98%；公务接待费支出决算为0.42万元，完成预算的52.5%。2016年度“三公”经费支出决算数小于预算数的主要原因是公务接待费支出减少。</w:t>
      </w:r>
    </w:p>
    <w:p w:rsidR="00A60CAF" w:rsidRDefault="00A60CAF" w:rsidP="00A60CAF">
      <w:pPr>
        <w:numPr>
          <w:ilvl w:val="0"/>
          <w:numId w:val="9"/>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“三公”经费财政拨款支出决算具体情况说明。</w:t>
      </w:r>
    </w:p>
    <w:p w:rsidR="00A60CAF" w:rsidRDefault="00A60CAF" w:rsidP="00A60CA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2016年度“三公”经费财政拨款支出决算中，因公出国（境）费支出决算0万元，占0%；公务用车购置及运行费支出决算9.32万元，占98%；公务接待费支出决算0.42万元，占52.5%。具体情况如下：</w:t>
      </w:r>
    </w:p>
    <w:p w:rsidR="00A60CAF" w:rsidRDefault="00A60CAF" w:rsidP="005465E7">
      <w:pPr>
        <w:numPr>
          <w:ilvl w:val="0"/>
          <w:numId w:val="10"/>
        </w:num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因公出国（境）费</w:t>
      </w:r>
      <w:r>
        <w:rPr>
          <w:rFonts w:ascii="仿宋_GB2312" w:eastAsia="仿宋_GB2312" w:hAnsi="宋体" w:cs="Courier New" w:hint="eastAsia"/>
          <w:sz w:val="32"/>
          <w:szCs w:val="32"/>
        </w:rPr>
        <w:t>支出0万元。</w:t>
      </w:r>
    </w:p>
    <w:p w:rsidR="00A60CAF" w:rsidRDefault="00A60CAF" w:rsidP="005465E7">
      <w:pPr>
        <w:numPr>
          <w:ilvl w:val="0"/>
          <w:numId w:val="10"/>
        </w:num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公务用车购置及运行费</w:t>
      </w:r>
      <w:r>
        <w:rPr>
          <w:rFonts w:ascii="仿宋_GB2312" w:eastAsia="仿宋_GB2312" w:hAnsi="宋体" w:cs="Courier New" w:hint="eastAsia"/>
          <w:sz w:val="32"/>
          <w:szCs w:val="32"/>
        </w:rPr>
        <w:t>支出9.32万元。其中：</w:t>
      </w:r>
    </w:p>
    <w:p w:rsidR="00A60CAF" w:rsidRDefault="00A60CAF" w:rsidP="005465E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highlight w:val="yellow"/>
        </w:rPr>
      </w:pPr>
      <w:r>
        <w:rPr>
          <w:rFonts w:ascii="仿宋_GB2312" w:eastAsia="仿宋_GB2312" w:hAnsi="宋体" w:cs="Courier New" w:hint="eastAsia"/>
          <w:b/>
          <w:bCs/>
          <w:sz w:val="32"/>
          <w:szCs w:val="32"/>
        </w:rPr>
        <w:t>公务用车购置</w:t>
      </w:r>
      <w:r>
        <w:rPr>
          <w:rFonts w:ascii="仿宋_GB2312" w:eastAsia="仿宋_GB2312" w:hAnsi="宋体" w:cs="Courier New" w:hint="eastAsia"/>
          <w:sz w:val="32"/>
          <w:szCs w:val="32"/>
        </w:rPr>
        <w:t>支出为0万元。</w:t>
      </w:r>
      <w:bookmarkStart w:id="0" w:name="_GoBack"/>
      <w:bookmarkEnd w:id="0"/>
    </w:p>
    <w:p w:rsidR="00A60CAF" w:rsidRDefault="00A60CAF" w:rsidP="005465E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公务用车运行</w:t>
      </w:r>
      <w:r>
        <w:rPr>
          <w:rFonts w:ascii="仿宋_GB2312" w:eastAsia="仿宋_GB2312" w:hAnsi="宋体" w:cs="Courier New" w:hint="eastAsia"/>
          <w:sz w:val="32"/>
          <w:szCs w:val="32"/>
        </w:rPr>
        <w:t>支出9.32万元。主要用于燃油费、车辆维修。2016年期末，我校开支财政拨款的公务用车保有量为1辆车。</w:t>
      </w:r>
    </w:p>
    <w:p w:rsidR="00A60CAF" w:rsidRPr="00961404" w:rsidRDefault="00A60CAF" w:rsidP="005465E7">
      <w:pPr>
        <w:numPr>
          <w:ilvl w:val="0"/>
          <w:numId w:val="10"/>
        </w:num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公务接待费支出0.42万元。</w:t>
      </w:r>
      <w:r>
        <w:rPr>
          <w:rFonts w:ascii="仿宋_GB2312" w:eastAsia="仿宋_GB2312" w:hAnsi="宋体" w:cs="Courier New" w:hint="eastAsia"/>
          <w:sz w:val="32"/>
          <w:szCs w:val="32"/>
        </w:rPr>
        <w:t>主要用于公务接待。我校2016年度共接待国内来访团组20个、来访人员140人次。</w:t>
      </w:r>
    </w:p>
    <w:p w:rsidR="00A60CAF" w:rsidRDefault="00A60CAF" w:rsidP="00A60CAF">
      <w:pPr>
        <w:kinsoku w:val="0"/>
        <w:overflowPunct w:val="0"/>
        <w:autoSpaceDE w:val="0"/>
        <w:autoSpaceDN w:val="0"/>
        <w:adjustRightInd w:val="0"/>
        <w:snapToGrid w:val="0"/>
        <w:spacing w:line="360" w:lineRule="auto"/>
        <w:ind w:left="640"/>
        <w:rPr>
          <w:rFonts w:ascii="仿宋_GB2312" w:eastAsia="仿宋_GB2312" w:hAnsi="宋体" w:cs="Courier New"/>
          <w:b/>
          <w:bCs/>
          <w:sz w:val="32"/>
          <w:szCs w:val="32"/>
        </w:rPr>
      </w:pPr>
    </w:p>
    <w:p w:rsidR="00A60CAF" w:rsidRDefault="00A60CAF" w:rsidP="00A60CAF">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其他重要事项的情况说明</w:t>
      </w:r>
    </w:p>
    <w:p w:rsidR="00A60CAF" w:rsidRDefault="00A60CAF" w:rsidP="00A60CAF">
      <w:pPr>
        <w:numPr>
          <w:ilvl w:val="0"/>
          <w:numId w:val="12"/>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A60CAF" w:rsidRDefault="00A60CAF" w:rsidP="00A60CA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2016年度政府采购支出总额601.48万元，其中：政府采购货物支出266.65万元，政府采购工程支出334.83万元。</w:t>
      </w:r>
    </w:p>
    <w:p w:rsidR="00A60CAF" w:rsidRDefault="00A60CAF" w:rsidP="00A60CAF">
      <w:pPr>
        <w:numPr>
          <w:ilvl w:val="0"/>
          <w:numId w:val="12"/>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国有资产占用情况。</w:t>
      </w:r>
    </w:p>
    <w:p w:rsidR="00A60CAF" w:rsidRDefault="00A60CAF" w:rsidP="00A60CA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A60CAF">
          <w:pgSz w:w="11906" w:h="16838"/>
          <w:pgMar w:top="1440" w:right="1531" w:bottom="1440" w:left="1587" w:header="850" w:footer="992" w:gutter="0"/>
          <w:pgNumType w:fmt="numberInDash"/>
          <w:cols w:space="0"/>
          <w:docGrid w:type="lines" w:linePitch="317"/>
        </w:sectPr>
      </w:pPr>
      <w:r>
        <w:rPr>
          <w:rFonts w:ascii="仿宋_GB2312" w:eastAsia="仿宋_GB2312" w:hAnsi="宋体" w:cs="Courier New" w:hint="eastAsia"/>
          <w:sz w:val="32"/>
          <w:szCs w:val="32"/>
        </w:rPr>
        <w:t>2016年期末，我校共有车辆1辆，其中：一般公务用车1辆。</w:t>
      </w:r>
    </w:p>
    <w:p w:rsidR="00A60CAF" w:rsidRDefault="00A60CAF" w:rsidP="00A60CAF">
      <w:pPr>
        <w:jc w:val="left"/>
        <w:rPr>
          <w:rFonts w:ascii="黑体" w:eastAsia="黑体" w:hAnsi="黑体" w:cs="黑体"/>
          <w:sz w:val="32"/>
          <w:szCs w:val="32"/>
        </w:rPr>
      </w:pPr>
    </w:p>
    <w:p w:rsidR="00A60CAF" w:rsidRDefault="00A60CAF" w:rsidP="00A60CAF">
      <w:pPr>
        <w:jc w:val="left"/>
        <w:rPr>
          <w:rFonts w:ascii="黑体" w:eastAsia="黑体" w:hAnsi="黑体" w:cs="黑体"/>
          <w:sz w:val="32"/>
          <w:szCs w:val="32"/>
        </w:rPr>
      </w:pPr>
    </w:p>
    <w:p w:rsidR="00A60CAF" w:rsidRDefault="00A60CAF" w:rsidP="00A60CAF">
      <w:pPr>
        <w:jc w:val="left"/>
        <w:rPr>
          <w:rFonts w:ascii="黑体" w:eastAsia="黑体" w:hAnsi="黑体" w:cs="黑体"/>
          <w:sz w:val="32"/>
          <w:szCs w:val="32"/>
        </w:rPr>
      </w:pPr>
    </w:p>
    <w:p w:rsidR="00A60CAF" w:rsidRDefault="00A60CAF" w:rsidP="00A60CAF">
      <w:pPr>
        <w:jc w:val="left"/>
        <w:rPr>
          <w:rFonts w:ascii="黑体" w:eastAsia="黑体" w:hAnsi="黑体" w:cs="黑体"/>
          <w:sz w:val="32"/>
          <w:szCs w:val="32"/>
        </w:rPr>
      </w:pPr>
    </w:p>
    <w:p w:rsidR="00A60CAF" w:rsidRDefault="00A60CAF" w:rsidP="00A60CAF">
      <w:pPr>
        <w:jc w:val="left"/>
        <w:rPr>
          <w:rFonts w:ascii="黑体" w:eastAsia="黑体" w:hAnsi="黑体" w:cs="黑体"/>
          <w:sz w:val="32"/>
          <w:szCs w:val="32"/>
        </w:rPr>
      </w:pPr>
    </w:p>
    <w:p w:rsidR="00A60CAF" w:rsidRDefault="00A60CAF" w:rsidP="00A60CAF">
      <w:pPr>
        <w:jc w:val="left"/>
        <w:rPr>
          <w:rFonts w:ascii="黑体" w:eastAsia="黑体" w:hAnsi="黑体" w:cs="黑体"/>
          <w:sz w:val="32"/>
          <w:szCs w:val="32"/>
        </w:rPr>
      </w:pPr>
    </w:p>
    <w:p w:rsidR="00A60CAF" w:rsidRDefault="00A60CAF" w:rsidP="00A60CAF">
      <w:pPr>
        <w:jc w:val="left"/>
        <w:rPr>
          <w:rFonts w:ascii="黑体" w:eastAsia="黑体" w:hAnsi="黑体" w:cs="黑体"/>
          <w:sz w:val="32"/>
          <w:szCs w:val="32"/>
        </w:rPr>
      </w:pPr>
    </w:p>
    <w:p w:rsidR="00A60CAF" w:rsidRDefault="00A60CAF" w:rsidP="00A60CAF">
      <w:pPr>
        <w:jc w:val="center"/>
        <w:outlineLvl w:val="0"/>
        <w:rPr>
          <w:rFonts w:ascii="隶书" w:eastAsia="隶书" w:hAnsi="隶书" w:cs="隶书"/>
          <w:sz w:val="48"/>
          <w:szCs w:val="48"/>
        </w:rPr>
        <w:sectPr w:rsidR="00A60CAF">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第四部分　　名词解释</w:t>
      </w:r>
    </w:p>
    <w:p w:rsidR="00A60CAF" w:rsidRDefault="00A60CAF" w:rsidP="005465E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sz w:val="32"/>
          <w:szCs w:val="32"/>
        </w:rPr>
        <w:t>指省级财政当年拨付的资金。</w:t>
      </w:r>
    </w:p>
    <w:p w:rsidR="00A60CAF" w:rsidRDefault="00A60CAF" w:rsidP="005465E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二、事业收入：</w:t>
      </w:r>
      <w:r>
        <w:rPr>
          <w:rFonts w:ascii="仿宋_GB2312" w:eastAsia="仿宋_GB2312" w:hAnsi="宋体" w:cs="Courier New" w:hint="eastAsia"/>
          <w:sz w:val="32"/>
          <w:szCs w:val="32"/>
        </w:rPr>
        <w:t>指事业单位开展专业业务活动及辅助活动所取得的收入。</w:t>
      </w:r>
    </w:p>
    <w:p w:rsidR="00A60CAF" w:rsidRDefault="00A60CAF" w:rsidP="005465E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三、其他收入：</w:t>
      </w:r>
      <w:r>
        <w:rPr>
          <w:rFonts w:ascii="仿宋_GB2312" w:eastAsia="仿宋_GB2312" w:hAnsi="宋体" w:cs="Courier New" w:hint="eastAsia"/>
          <w:sz w:val="32"/>
          <w:szCs w:val="32"/>
        </w:rPr>
        <w:t>指本部门取得的除“财政拨款收入”、“事业收入”、“经营收入”等以外的收入。</w:t>
      </w:r>
    </w:p>
    <w:p w:rsidR="00A60CAF" w:rsidRDefault="00A71F7F" w:rsidP="005465E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w:t>
      </w:r>
      <w:r w:rsidR="00A60CAF">
        <w:rPr>
          <w:rFonts w:ascii="仿宋_GB2312" w:eastAsia="仿宋_GB2312" w:hAnsi="宋体" w:cs="Courier New" w:hint="eastAsia"/>
          <w:b/>
          <w:bCs/>
          <w:sz w:val="32"/>
          <w:szCs w:val="32"/>
        </w:rPr>
        <w:t>、年末结转和结余：</w:t>
      </w:r>
      <w:r w:rsidR="00A60CAF">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A60CAF" w:rsidRDefault="00A71F7F" w:rsidP="005465E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w:t>
      </w:r>
      <w:r w:rsidR="00A60CAF">
        <w:rPr>
          <w:rFonts w:ascii="仿宋_GB2312" w:eastAsia="仿宋_GB2312" w:hAnsi="宋体" w:cs="Courier New" w:hint="eastAsia"/>
          <w:b/>
          <w:bCs/>
          <w:sz w:val="32"/>
          <w:szCs w:val="32"/>
        </w:rPr>
        <w:t>、基本支出：</w:t>
      </w:r>
      <w:r w:rsidR="00A60CAF">
        <w:rPr>
          <w:rFonts w:ascii="仿宋_GB2312" w:eastAsia="仿宋_GB2312" w:hAnsi="宋体" w:cs="Courier New" w:hint="eastAsia"/>
          <w:sz w:val="32"/>
          <w:szCs w:val="32"/>
        </w:rPr>
        <w:t>指为保障机构正常运转、完成日常工作任务而发生的人员支出和公用支出。</w:t>
      </w:r>
    </w:p>
    <w:p w:rsidR="00A60CAF" w:rsidRDefault="00A71F7F" w:rsidP="005465E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w:t>
      </w:r>
      <w:r w:rsidR="00A60CAF">
        <w:rPr>
          <w:rFonts w:ascii="仿宋_GB2312" w:eastAsia="仿宋_GB2312" w:hAnsi="宋体" w:cs="Courier New" w:hint="eastAsia"/>
          <w:b/>
          <w:bCs/>
          <w:sz w:val="32"/>
          <w:szCs w:val="32"/>
        </w:rPr>
        <w:t>、项目支出：</w:t>
      </w:r>
      <w:r w:rsidR="00A60CAF">
        <w:rPr>
          <w:rFonts w:ascii="仿宋_GB2312" w:eastAsia="仿宋_GB2312" w:hAnsi="宋体" w:cs="Courier New" w:hint="eastAsia"/>
          <w:sz w:val="32"/>
          <w:szCs w:val="32"/>
        </w:rPr>
        <w:t>指在基本支出之外为完成特定行政任务和事业发展目标所发生的支出</w:t>
      </w:r>
    </w:p>
    <w:p w:rsidR="00A60CAF" w:rsidRDefault="00A71F7F" w:rsidP="00034E09">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sidRPr="00034E09">
        <w:rPr>
          <w:rFonts w:ascii="仿宋_GB2312" w:eastAsia="仿宋_GB2312" w:hAnsi="宋体" w:cs="Courier New" w:hint="eastAsia"/>
          <w:b/>
          <w:sz w:val="32"/>
          <w:szCs w:val="32"/>
        </w:rPr>
        <w:t>七</w:t>
      </w:r>
      <w:r w:rsidR="00A60CAF" w:rsidRPr="00034E09">
        <w:rPr>
          <w:rFonts w:ascii="仿宋_GB2312" w:eastAsia="仿宋_GB2312" w:hAnsi="宋体" w:cs="Courier New" w:hint="eastAsia"/>
          <w:b/>
          <w:bCs/>
          <w:sz w:val="32"/>
          <w:szCs w:val="32"/>
        </w:rPr>
        <w:t>、“</w:t>
      </w:r>
      <w:r w:rsidR="00A60CAF">
        <w:rPr>
          <w:rFonts w:ascii="仿宋_GB2312" w:eastAsia="仿宋_GB2312" w:hAnsi="宋体" w:cs="Courier New" w:hint="eastAsia"/>
          <w:b/>
          <w:bCs/>
          <w:sz w:val="32"/>
          <w:szCs w:val="32"/>
        </w:rPr>
        <w:t>三公”经费：</w:t>
      </w:r>
      <w:r w:rsidR="00A60CAF">
        <w:rPr>
          <w:rFonts w:ascii="仿宋_GB2312" w:eastAsia="仿宋_GB2312" w:hAnsi="宋体" w:cs="Courier New" w:hint="eastAsia"/>
          <w:sz w:val="32"/>
          <w:szCs w:val="32"/>
        </w:rPr>
        <w:t>纳入省级财政预决算管理“三公”经费，指部门使用财政拨款安排的因公出国（境）费、公务用车购置及运行费和公务接待费。其中，因公出国（境）</w:t>
      </w:r>
      <w:proofErr w:type="gramStart"/>
      <w:r w:rsidR="00A60CAF">
        <w:rPr>
          <w:rFonts w:ascii="仿宋_GB2312" w:eastAsia="仿宋_GB2312" w:hAnsi="宋体" w:cs="Courier New" w:hint="eastAsia"/>
          <w:sz w:val="32"/>
          <w:szCs w:val="32"/>
        </w:rPr>
        <w:t>费反映</w:t>
      </w:r>
      <w:proofErr w:type="gramEnd"/>
      <w:r w:rsidR="00A60CAF">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sidR="00A60CAF">
        <w:rPr>
          <w:rFonts w:ascii="仿宋_GB2312" w:eastAsia="仿宋_GB2312" w:hAnsi="宋体" w:cs="Courier New" w:hint="eastAsia"/>
          <w:sz w:val="32"/>
          <w:szCs w:val="32"/>
        </w:rPr>
        <w:t>含车辆</w:t>
      </w:r>
      <w:proofErr w:type="gramEnd"/>
      <w:r w:rsidR="00A60CAF">
        <w:rPr>
          <w:rFonts w:ascii="仿宋_GB2312" w:eastAsia="仿宋_GB2312" w:hAnsi="宋体" w:cs="Courier New" w:hint="eastAsia"/>
          <w:sz w:val="32"/>
          <w:szCs w:val="32"/>
        </w:rPr>
        <w:t>购置税）及租用费、燃料费、维修费、过路过桥费、保险费、安全奖励费用等支出；公务接待</w:t>
      </w:r>
      <w:proofErr w:type="gramStart"/>
      <w:r w:rsidR="00A60CAF">
        <w:rPr>
          <w:rFonts w:ascii="仿宋_GB2312" w:eastAsia="仿宋_GB2312" w:hAnsi="宋体" w:cs="Courier New" w:hint="eastAsia"/>
          <w:sz w:val="32"/>
          <w:szCs w:val="32"/>
        </w:rPr>
        <w:t>费反映</w:t>
      </w:r>
      <w:proofErr w:type="gramEnd"/>
      <w:r w:rsidR="00A60CAF">
        <w:rPr>
          <w:rFonts w:ascii="仿宋_GB2312" w:eastAsia="仿宋_GB2312" w:hAnsi="宋体" w:cs="Courier New" w:hint="eastAsia"/>
          <w:sz w:val="32"/>
          <w:szCs w:val="32"/>
        </w:rPr>
        <w:t>单位按规定开支的各类公务接待（含外宾接待）支出。</w:t>
      </w:r>
    </w:p>
    <w:p w:rsidR="00A60CAF" w:rsidRDefault="00A60CAF" w:rsidP="00A60CA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6D4970" w:rsidRDefault="006D4970" w:rsidP="006D4970">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6D4970" w:rsidRDefault="006D4970" w:rsidP="006D4970">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6D4970" w:rsidRDefault="006D4970" w:rsidP="006D4970">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lastRenderedPageBreak/>
        <w:t>填报人：</w:t>
      </w:r>
      <w:r w:rsidRPr="006D4970">
        <w:rPr>
          <w:rFonts w:ascii="仿宋_GB2312" w:eastAsia="仿宋_GB2312" w:hAnsi="宋体" w:cs="Courier New" w:hint="eastAsia"/>
          <w:sz w:val="32"/>
          <w:szCs w:val="32"/>
        </w:rPr>
        <w:t>何遵喜</w:t>
      </w:r>
      <w:r>
        <w:rPr>
          <w:rFonts w:ascii="仿宋_GB2312" w:eastAsia="仿宋_GB2312" w:hAnsi="宋体" w:cs="Courier New" w:hint="eastAsia"/>
          <w:sz w:val="32"/>
          <w:szCs w:val="32"/>
        </w:rPr>
        <w:t>；</w:t>
      </w:r>
      <w:r w:rsidRPr="006D4970">
        <w:rPr>
          <w:rFonts w:ascii="仿宋_GB2312" w:eastAsia="仿宋_GB2312" w:hAnsi="宋体" w:cs="Courier New"/>
          <w:sz w:val="32"/>
          <w:szCs w:val="32"/>
        </w:rPr>
        <w:t>13782511566</w:t>
      </w:r>
    </w:p>
    <w:p w:rsidR="006D4970" w:rsidRPr="006D4970" w:rsidRDefault="006D4970" w:rsidP="00A60CA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66641F" w:rsidRDefault="0066641F" w:rsidP="00A60CAF">
      <w:pPr>
        <w:jc w:val="left"/>
        <w:rPr>
          <w:rFonts w:ascii="仿宋_GB2312" w:eastAsia="仿宋_GB2312" w:hAnsi="宋体" w:cs="Courier New" w:hint="eastAsia"/>
          <w:sz w:val="52"/>
          <w:szCs w:val="52"/>
          <w:highlight w:val="yellow"/>
        </w:rPr>
      </w:pPr>
    </w:p>
    <w:p w:rsidR="00B73A79" w:rsidRPr="00A60CAF" w:rsidRDefault="00B73A79" w:rsidP="00A60CAF">
      <w:pPr>
        <w:jc w:val="left"/>
        <w:rPr>
          <w:rFonts w:ascii="仿宋_GB2312" w:eastAsia="仿宋_GB2312" w:hAnsi="宋体" w:cs="Courier New"/>
          <w:sz w:val="52"/>
          <w:szCs w:val="52"/>
          <w:highlight w:val="yellow"/>
        </w:rPr>
      </w:pPr>
    </w:p>
    <w:sectPr w:rsidR="00B73A79" w:rsidRPr="00A60CAF" w:rsidSect="00A60CAF">
      <w:pgSz w:w="11906" w:h="16838"/>
      <w:pgMar w:top="1134" w:right="1134" w:bottom="1134" w:left="1134" w:header="851"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55F2" w:rsidRDefault="00EE55F2" w:rsidP="0066641F">
      <w:r>
        <w:separator/>
      </w:r>
    </w:p>
  </w:endnote>
  <w:endnote w:type="continuationSeparator" w:id="1">
    <w:p w:rsidR="00EE55F2" w:rsidRDefault="00EE55F2" w:rsidP="006664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Courier New">
    <w:panose1 w:val="02070309020205020404"/>
    <w:charset w:val="00"/>
    <w:family w:val="modern"/>
    <w:pitch w:val="fixed"/>
    <w:sig w:usb0="20002A87" w:usb1="80000000" w:usb2="00000008" w:usb3="00000000" w:csb0="000001FF" w:csb1="00000000"/>
  </w:font>
  <w:font w:name="Calibri Light">
    <w:altName w:val="Arial Unicode MS"/>
    <w:charset w:val="00"/>
    <w:family w:val="roman"/>
    <w:pitch w:val="default"/>
    <w:sig w:usb0="00000001"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854" w:rsidRDefault="002E2854">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854" w:rsidRDefault="00437D78">
    <w:pPr>
      <w:pStyle w:val="a3"/>
    </w:pPr>
    <w:r>
      <w:pict>
        <v:shapetype id="_x0000_t202" coordsize="21600,21600" o:spt="202" path="m,l,21600r21600,l21600,xe">
          <v:stroke joinstyle="miter"/>
          <v:path gradientshapeok="t" o:connecttype="rect"/>
        </v:shapetype>
        <v:shape id="_x0000_s1028" type="#_x0000_t202" style="position:absolute;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next-textbox:#_x0000_s1028;mso-fit-shape-to-text:t" inset="0,0,0,0">
            <w:txbxContent>
              <w:p w:rsidR="002E2854" w:rsidRDefault="00437D78">
                <w:pPr>
                  <w:snapToGrid w:val="0"/>
                  <w:rPr>
                    <w:sz w:val="18"/>
                  </w:rPr>
                </w:pPr>
                <w:r>
                  <w:rPr>
                    <w:rFonts w:hint="eastAsia"/>
                    <w:sz w:val="18"/>
                  </w:rPr>
                  <w:fldChar w:fldCharType="begin"/>
                </w:r>
                <w:r w:rsidR="002E2854">
                  <w:rPr>
                    <w:rFonts w:hint="eastAsia"/>
                    <w:sz w:val="18"/>
                  </w:rPr>
                  <w:instrText xml:space="preserve"> PAGE  \* MERGEFORMAT </w:instrText>
                </w:r>
                <w:r>
                  <w:rPr>
                    <w:rFonts w:hint="eastAsia"/>
                    <w:sz w:val="18"/>
                  </w:rPr>
                  <w:fldChar w:fldCharType="separate"/>
                </w:r>
                <w:r w:rsidR="00B73A79">
                  <w:rPr>
                    <w:noProof/>
                    <w:sz w:val="18"/>
                  </w:rPr>
                  <w:t>- 1 -</w:t>
                </w:r>
                <w:r>
                  <w:rPr>
                    <w:rFonts w:hint="eastAsia"/>
                    <w:sz w:val="18"/>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854" w:rsidRDefault="00437D78">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2E2854" w:rsidRDefault="00437D78">
                <w:pPr>
                  <w:snapToGrid w:val="0"/>
                  <w:rPr>
                    <w:sz w:val="18"/>
                  </w:rPr>
                </w:pPr>
                <w:r>
                  <w:rPr>
                    <w:rFonts w:hint="eastAsia"/>
                    <w:sz w:val="18"/>
                  </w:rPr>
                  <w:fldChar w:fldCharType="begin"/>
                </w:r>
                <w:r w:rsidR="002E2854">
                  <w:rPr>
                    <w:rFonts w:hint="eastAsia"/>
                    <w:sz w:val="18"/>
                  </w:rPr>
                  <w:instrText xml:space="preserve"> PAGE  \* MERGEFORMAT </w:instrText>
                </w:r>
                <w:r>
                  <w:rPr>
                    <w:rFonts w:hint="eastAsia"/>
                    <w:sz w:val="18"/>
                  </w:rPr>
                  <w:fldChar w:fldCharType="separate"/>
                </w:r>
                <w:r w:rsidR="00B73A79">
                  <w:rPr>
                    <w:noProof/>
                    <w:sz w:val="18"/>
                  </w:rPr>
                  <w:t>- 19 -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55F2" w:rsidRDefault="00EE55F2" w:rsidP="0066641F">
      <w:r>
        <w:separator/>
      </w:r>
    </w:p>
  </w:footnote>
  <w:footnote w:type="continuationSeparator" w:id="1">
    <w:p w:rsidR="00EE55F2" w:rsidRDefault="00EE55F2" w:rsidP="006664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E17"/>
    <w:multiLevelType w:val="singleLevel"/>
    <w:tmpl w:val="5971BE17"/>
    <w:lvl w:ilvl="0">
      <w:start w:val="1"/>
      <w:numFmt w:val="chineseCounting"/>
      <w:suff w:val="nothing"/>
      <w:lvlText w:val="%1、"/>
      <w:lvlJc w:val="left"/>
    </w:lvl>
  </w:abstractNum>
  <w:abstractNum w:abstractNumId="1">
    <w:nsid w:val="5971BF59"/>
    <w:multiLevelType w:val="singleLevel"/>
    <w:tmpl w:val="5971BF59"/>
    <w:lvl w:ilvl="0">
      <w:start w:val="1"/>
      <w:numFmt w:val="chineseCounting"/>
      <w:suff w:val="nothing"/>
      <w:lvlText w:val="%1、"/>
      <w:lvlJc w:val="left"/>
      <w:pPr>
        <w:ind w:left="0" w:firstLine="420"/>
      </w:pPr>
      <w:rPr>
        <w:rFonts w:hint="eastAsia"/>
      </w:rPr>
    </w:lvl>
  </w:abstractNum>
  <w:abstractNum w:abstractNumId="2">
    <w:nsid w:val="5971BF7C"/>
    <w:multiLevelType w:val="singleLevel"/>
    <w:tmpl w:val="5971BF7C"/>
    <w:lvl w:ilvl="0">
      <w:start w:val="1"/>
      <w:numFmt w:val="chineseCounting"/>
      <w:suff w:val="nothing"/>
      <w:lvlText w:val="（%1）"/>
      <w:lvlJc w:val="left"/>
      <w:pPr>
        <w:ind w:left="0" w:firstLine="420"/>
      </w:pPr>
      <w:rPr>
        <w:rFonts w:hint="eastAsia"/>
      </w:rPr>
    </w:lvl>
  </w:abstractNum>
  <w:abstractNum w:abstractNumId="3">
    <w:nsid w:val="5971C193"/>
    <w:multiLevelType w:val="singleLevel"/>
    <w:tmpl w:val="5971C193"/>
    <w:lvl w:ilvl="0">
      <w:start w:val="2"/>
      <w:numFmt w:val="chineseCounting"/>
      <w:suff w:val="nothing"/>
      <w:lvlText w:val="%1、"/>
      <w:lvlJc w:val="left"/>
    </w:lvl>
  </w:abstractNum>
  <w:abstractNum w:abstractNumId="4">
    <w:nsid w:val="5971C2CF"/>
    <w:multiLevelType w:val="singleLevel"/>
    <w:tmpl w:val="5971C2CF"/>
    <w:lvl w:ilvl="0">
      <w:start w:val="1"/>
      <w:numFmt w:val="decimal"/>
      <w:suff w:val="nothing"/>
      <w:lvlText w:val="%1．"/>
      <w:lvlJc w:val="left"/>
      <w:pPr>
        <w:ind w:left="168" w:firstLine="400"/>
      </w:pPr>
      <w:rPr>
        <w:rFonts w:hint="default"/>
      </w:rPr>
    </w:lvl>
  </w:abstractNum>
  <w:abstractNum w:abstractNumId="5">
    <w:nsid w:val="5971DAC2"/>
    <w:multiLevelType w:val="singleLevel"/>
    <w:tmpl w:val="5971DAC2"/>
    <w:lvl w:ilvl="0">
      <w:start w:val="1"/>
      <w:numFmt w:val="chineseCounting"/>
      <w:suff w:val="nothing"/>
      <w:lvlText w:val="%1、"/>
      <w:lvlJc w:val="left"/>
      <w:pPr>
        <w:ind w:left="0" w:firstLine="420"/>
      </w:pPr>
      <w:rPr>
        <w:rFonts w:hint="eastAsia"/>
      </w:rPr>
    </w:lvl>
  </w:abstractNum>
  <w:abstractNum w:abstractNumId="6">
    <w:nsid w:val="5971DBDD"/>
    <w:multiLevelType w:val="singleLevel"/>
    <w:tmpl w:val="5971DBDD"/>
    <w:lvl w:ilvl="0">
      <w:start w:val="1"/>
      <w:numFmt w:val="chineseCounting"/>
      <w:suff w:val="nothing"/>
      <w:lvlText w:val="（%1）"/>
      <w:lvlJc w:val="left"/>
      <w:pPr>
        <w:ind w:left="0" w:firstLine="420"/>
      </w:pPr>
      <w:rPr>
        <w:rFonts w:hint="eastAsia"/>
      </w:rPr>
    </w:lvl>
  </w:abstractNum>
  <w:abstractNum w:abstractNumId="7">
    <w:nsid w:val="5971DD00"/>
    <w:multiLevelType w:val="singleLevel"/>
    <w:tmpl w:val="5971DD00"/>
    <w:lvl w:ilvl="0">
      <w:start w:val="1"/>
      <w:numFmt w:val="decimal"/>
      <w:suff w:val="nothing"/>
      <w:lvlText w:val="%1．"/>
      <w:lvlJc w:val="left"/>
      <w:pPr>
        <w:ind w:left="0" w:firstLine="400"/>
      </w:pPr>
      <w:rPr>
        <w:rFonts w:hint="default"/>
      </w:rPr>
    </w:lvl>
  </w:abstractNum>
  <w:abstractNum w:abstractNumId="8">
    <w:nsid w:val="5971E093"/>
    <w:multiLevelType w:val="singleLevel"/>
    <w:tmpl w:val="5971E093"/>
    <w:lvl w:ilvl="0">
      <w:start w:val="1"/>
      <w:numFmt w:val="chineseCounting"/>
      <w:suff w:val="nothing"/>
      <w:lvlText w:val="（%1）"/>
      <w:lvlJc w:val="left"/>
      <w:pPr>
        <w:ind w:left="0" w:firstLine="420"/>
      </w:pPr>
      <w:rPr>
        <w:rFonts w:hint="eastAsia"/>
      </w:rPr>
    </w:lvl>
  </w:abstractNum>
  <w:abstractNum w:abstractNumId="9">
    <w:nsid w:val="5971E2D2"/>
    <w:multiLevelType w:val="singleLevel"/>
    <w:tmpl w:val="5971E2D2"/>
    <w:lvl w:ilvl="0">
      <w:start w:val="1"/>
      <w:numFmt w:val="decimal"/>
      <w:suff w:val="nothing"/>
      <w:lvlText w:val="%1．"/>
      <w:lvlJc w:val="left"/>
      <w:pPr>
        <w:ind w:left="0" w:firstLine="400"/>
      </w:pPr>
      <w:rPr>
        <w:rFonts w:hint="default"/>
      </w:rPr>
    </w:lvl>
  </w:abstractNum>
  <w:abstractNum w:abstractNumId="10">
    <w:nsid w:val="5971E776"/>
    <w:multiLevelType w:val="singleLevel"/>
    <w:tmpl w:val="5971E776"/>
    <w:lvl w:ilvl="0">
      <w:start w:val="1"/>
      <w:numFmt w:val="chineseCounting"/>
      <w:suff w:val="nothing"/>
      <w:lvlText w:val="（%1）"/>
      <w:lvlJc w:val="left"/>
      <w:pPr>
        <w:ind w:left="0" w:firstLine="420"/>
      </w:pPr>
      <w:rPr>
        <w:rFonts w:hint="eastAsia"/>
      </w:rPr>
    </w:lvl>
  </w:abstractNum>
  <w:abstractNum w:abstractNumId="11">
    <w:nsid w:val="5971EDEF"/>
    <w:multiLevelType w:val="singleLevel"/>
    <w:tmpl w:val="5971EDEF"/>
    <w:lvl w:ilvl="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displayVerticalDrawingGridEvery w:val="2"/>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172A27"/>
    <w:rsid w:val="00034E09"/>
    <w:rsid w:val="000653B8"/>
    <w:rsid w:val="000B5A03"/>
    <w:rsid w:val="001150B0"/>
    <w:rsid w:val="00172A27"/>
    <w:rsid w:val="002929B4"/>
    <w:rsid w:val="002E2854"/>
    <w:rsid w:val="003A4EA7"/>
    <w:rsid w:val="003C2E60"/>
    <w:rsid w:val="00437D78"/>
    <w:rsid w:val="004410CD"/>
    <w:rsid w:val="004446A2"/>
    <w:rsid w:val="005465E7"/>
    <w:rsid w:val="005F1804"/>
    <w:rsid w:val="006610BB"/>
    <w:rsid w:val="0066641F"/>
    <w:rsid w:val="006D4970"/>
    <w:rsid w:val="0090348C"/>
    <w:rsid w:val="00904D37"/>
    <w:rsid w:val="009108DE"/>
    <w:rsid w:val="00A60CAF"/>
    <w:rsid w:val="00A71F7F"/>
    <w:rsid w:val="00B458CF"/>
    <w:rsid w:val="00B73A79"/>
    <w:rsid w:val="00CC7AFB"/>
    <w:rsid w:val="00CD71F9"/>
    <w:rsid w:val="00E22FFB"/>
    <w:rsid w:val="00EE55F2"/>
    <w:rsid w:val="00F67162"/>
    <w:rsid w:val="00FC3386"/>
    <w:rsid w:val="04453648"/>
    <w:rsid w:val="05DB00B9"/>
    <w:rsid w:val="09BB2134"/>
    <w:rsid w:val="0CA434B9"/>
    <w:rsid w:val="0E4C156E"/>
    <w:rsid w:val="10BD4691"/>
    <w:rsid w:val="11585E8B"/>
    <w:rsid w:val="15492582"/>
    <w:rsid w:val="18F44D57"/>
    <w:rsid w:val="1D415527"/>
    <w:rsid w:val="1E7D3B34"/>
    <w:rsid w:val="22A51050"/>
    <w:rsid w:val="283D43BA"/>
    <w:rsid w:val="29B70F08"/>
    <w:rsid w:val="2BA4769A"/>
    <w:rsid w:val="2CD06EF4"/>
    <w:rsid w:val="2F335194"/>
    <w:rsid w:val="30963758"/>
    <w:rsid w:val="32EF40CE"/>
    <w:rsid w:val="34920D5F"/>
    <w:rsid w:val="35AB7798"/>
    <w:rsid w:val="372974AC"/>
    <w:rsid w:val="37515EC2"/>
    <w:rsid w:val="3949702E"/>
    <w:rsid w:val="3BE408BA"/>
    <w:rsid w:val="3C7F703B"/>
    <w:rsid w:val="3D70189E"/>
    <w:rsid w:val="42271DDB"/>
    <w:rsid w:val="43910C0D"/>
    <w:rsid w:val="48B52937"/>
    <w:rsid w:val="48EE3EF3"/>
    <w:rsid w:val="4C1E2F28"/>
    <w:rsid w:val="4CFC29CC"/>
    <w:rsid w:val="4D6E1856"/>
    <w:rsid w:val="502C04C1"/>
    <w:rsid w:val="51DE24AB"/>
    <w:rsid w:val="5651051D"/>
    <w:rsid w:val="56EC004A"/>
    <w:rsid w:val="57E961A8"/>
    <w:rsid w:val="581E77CF"/>
    <w:rsid w:val="58B06254"/>
    <w:rsid w:val="5AF25131"/>
    <w:rsid w:val="600176AC"/>
    <w:rsid w:val="65332BB8"/>
    <w:rsid w:val="664A46E0"/>
    <w:rsid w:val="66755D81"/>
    <w:rsid w:val="68A121F7"/>
    <w:rsid w:val="68A9241E"/>
    <w:rsid w:val="6B6D695A"/>
    <w:rsid w:val="6FD41D7F"/>
    <w:rsid w:val="72416639"/>
    <w:rsid w:val="738C1FE2"/>
    <w:rsid w:val="75531EF6"/>
    <w:rsid w:val="75D0003D"/>
    <w:rsid w:val="764F7877"/>
    <w:rsid w:val="7AA141FF"/>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641F"/>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66641F"/>
    <w:pPr>
      <w:tabs>
        <w:tab w:val="center" w:pos="4153"/>
        <w:tab w:val="right" w:pos="8306"/>
      </w:tabs>
      <w:snapToGrid w:val="0"/>
      <w:jc w:val="left"/>
    </w:pPr>
    <w:rPr>
      <w:sz w:val="18"/>
    </w:rPr>
  </w:style>
  <w:style w:type="paragraph" w:styleId="a4">
    <w:name w:val="header"/>
    <w:basedOn w:val="a"/>
    <w:qFormat/>
    <w:rsid w:val="0066641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31">
    <w:name w:val="font31"/>
    <w:basedOn w:val="a0"/>
    <w:qFormat/>
    <w:rsid w:val="0066641F"/>
    <w:rPr>
      <w:rFonts w:ascii="Arial" w:hAnsi="Arial" w:cs="Arial"/>
      <w:color w:val="000000"/>
      <w:sz w:val="16"/>
      <w:szCs w:val="16"/>
      <w:u w:val="none"/>
    </w:rPr>
  </w:style>
  <w:style w:type="character" w:customStyle="1" w:styleId="font01">
    <w:name w:val="font01"/>
    <w:basedOn w:val="a0"/>
    <w:qFormat/>
    <w:rsid w:val="0066641F"/>
    <w:rPr>
      <w:rFonts w:ascii="Arial" w:hAnsi="Arial" w:cs="Arial" w:hint="default"/>
      <w:color w:val="000000"/>
      <w:sz w:val="16"/>
      <w:szCs w:val="16"/>
      <w:u w:val="none"/>
    </w:rPr>
  </w:style>
  <w:style w:type="character" w:customStyle="1" w:styleId="font41">
    <w:name w:val="font41"/>
    <w:basedOn w:val="a0"/>
    <w:qFormat/>
    <w:rsid w:val="0066641F"/>
    <w:rPr>
      <w:rFonts w:ascii="宋体" w:eastAsia="宋体" w:hAnsi="宋体" w:cs="宋体" w:hint="eastAsia"/>
      <w:color w:val="000000"/>
      <w:sz w:val="16"/>
      <w:szCs w:val="16"/>
      <w:u w:val="none"/>
    </w:rPr>
  </w:style>
  <w:style w:type="paragraph" w:styleId="a5">
    <w:name w:val="Normal (Web)"/>
    <w:basedOn w:val="a"/>
    <w:uiPriority w:val="99"/>
    <w:unhideWhenUsed/>
    <w:rsid w:val="00A60CAF"/>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21</Pages>
  <Words>1342</Words>
  <Characters>7652</Characters>
  <Application>Microsoft Office Word</Application>
  <DocSecurity>0</DocSecurity>
  <Lines>63</Lines>
  <Paragraphs>17</Paragraphs>
  <ScaleCrop>false</ScaleCrop>
  <Company>Microsoft</Company>
  <LinksUpToDate>false</LinksUpToDate>
  <CharactersWithSpaces>8977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15</cp:revision>
  <cp:lastPrinted>2017-07-25T02:47:00Z</cp:lastPrinted>
  <dcterms:created xsi:type="dcterms:W3CDTF">2014-10-29T12:08:00Z</dcterms:created>
  <dcterms:modified xsi:type="dcterms:W3CDTF">2017-09-23T02:52:00Z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