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911" w:rsidRPr="00835BA9" w:rsidRDefault="00752883" w:rsidP="000A6779">
      <w:pPr>
        <w:spacing w:line="500" w:lineRule="exact"/>
        <w:jc w:val="center"/>
        <w:rPr>
          <w:rFonts w:ascii="方正大标宋简体" w:eastAsia="方正大标宋简体"/>
          <w:sz w:val="44"/>
          <w:szCs w:val="44"/>
        </w:rPr>
      </w:pPr>
      <w:r>
        <w:rPr>
          <w:rFonts w:ascii="方正大标宋简体" w:eastAsia="方正大标宋简体" w:hAnsi="黑体" w:hint="eastAsia"/>
          <w:sz w:val="44"/>
          <w:szCs w:val="44"/>
        </w:rPr>
        <w:t>延津县</w:t>
      </w:r>
      <w:r w:rsidR="002055AC" w:rsidRPr="00835BA9">
        <w:rPr>
          <w:rFonts w:ascii="方正大标宋简体" w:eastAsia="方正大标宋简体" w:hAnsi="黑体" w:hint="eastAsia"/>
          <w:sz w:val="44"/>
          <w:szCs w:val="44"/>
        </w:rPr>
        <w:t>举借债务情况说明</w:t>
      </w:r>
    </w:p>
    <w:p w:rsidR="00835BA9" w:rsidRDefault="00876463" w:rsidP="000A6779">
      <w:pPr>
        <w:spacing w:line="500" w:lineRule="exact"/>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p>
    <w:p w:rsidR="00835BA9" w:rsidRDefault="00876463" w:rsidP="000A6779">
      <w:pPr>
        <w:spacing w:line="500" w:lineRule="exact"/>
        <w:ind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sidR="00835BA9">
        <w:rPr>
          <w:rFonts w:ascii="仿宋_GB2312" w:eastAsia="仿宋_GB2312" w:hAnsi="Calibri" w:cs="Times New Roman" w:hint="eastAsia"/>
          <w:sz w:val="32"/>
          <w:szCs w:val="32"/>
        </w:rPr>
        <w:t>2017年，</w:t>
      </w:r>
      <w:r w:rsidR="000A6779">
        <w:rPr>
          <w:rFonts w:ascii="仿宋_GB2312" w:eastAsia="仿宋_GB2312" w:hAnsi="Calibri" w:cs="Times New Roman" w:hint="eastAsia"/>
          <w:sz w:val="32"/>
          <w:szCs w:val="32"/>
        </w:rPr>
        <w:t>延津</w:t>
      </w:r>
      <w:r w:rsidR="00835BA9">
        <w:rPr>
          <w:rFonts w:ascii="仿宋_GB2312" w:eastAsia="仿宋_GB2312" w:hAnsi="Calibri" w:cs="Times New Roman" w:hint="eastAsia"/>
          <w:sz w:val="32"/>
          <w:szCs w:val="32"/>
        </w:rPr>
        <w:t>县债务限额为11.66亿元，其中：一般债务限额5.86亿元，专项债务限额5.8亿元。</w:t>
      </w:r>
    </w:p>
    <w:p w:rsidR="00835BA9" w:rsidRDefault="002055AC" w:rsidP="000A6779">
      <w:pPr>
        <w:spacing w:line="500" w:lineRule="exact"/>
        <w:ind w:firstLineChars="200" w:firstLine="640"/>
        <w:rPr>
          <w:rFonts w:ascii="仿宋_GB2312" w:eastAsia="仿宋_GB2312" w:hAnsi="Calibri" w:cs="Times New Roman"/>
          <w:sz w:val="32"/>
          <w:szCs w:val="32"/>
        </w:rPr>
      </w:pPr>
      <w:r w:rsidRPr="00793EA8">
        <w:rPr>
          <w:rFonts w:ascii="仿宋_GB2312" w:eastAsia="仿宋_GB2312" w:hAnsi="Calibri" w:cs="Times New Roman" w:hint="eastAsia"/>
          <w:sz w:val="32"/>
          <w:szCs w:val="32"/>
        </w:rPr>
        <w:t>201</w:t>
      </w:r>
      <w:r>
        <w:rPr>
          <w:rFonts w:ascii="仿宋_GB2312" w:eastAsia="仿宋_GB2312" w:hAnsi="Calibri" w:cs="Times New Roman" w:hint="eastAsia"/>
          <w:sz w:val="32"/>
          <w:szCs w:val="32"/>
        </w:rPr>
        <w:t>7</w:t>
      </w:r>
      <w:r w:rsidRPr="00793EA8">
        <w:rPr>
          <w:rFonts w:ascii="仿宋_GB2312" w:eastAsia="仿宋_GB2312" w:hAnsi="Calibri" w:cs="Times New Roman" w:hint="eastAsia"/>
          <w:sz w:val="32"/>
          <w:szCs w:val="32"/>
        </w:rPr>
        <w:t>年，我县通过申请债券资金</w:t>
      </w:r>
      <w:r>
        <w:rPr>
          <w:rFonts w:ascii="仿宋_GB2312" w:eastAsia="仿宋_GB2312" w:hAnsi="Calibri" w:cs="Times New Roman" w:hint="eastAsia"/>
          <w:sz w:val="32"/>
          <w:szCs w:val="32"/>
        </w:rPr>
        <w:t>4.55</w:t>
      </w:r>
      <w:r w:rsidRPr="00793EA8">
        <w:rPr>
          <w:rFonts w:ascii="仿宋_GB2312" w:eastAsia="仿宋_GB2312" w:hAnsi="Calibri" w:cs="Times New Roman" w:hint="eastAsia"/>
          <w:sz w:val="32"/>
          <w:szCs w:val="32"/>
        </w:rPr>
        <w:t>亿元</w:t>
      </w:r>
      <w:r w:rsidR="00835BA9">
        <w:rPr>
          <w:rFonts w:ascii="仿宋_GB2312" w:eastAsia="仿宋_GB2312" w:hAnsi="Calibri" w:cs="Times New Roman" w:hint="eastAsia"/>
          <w:sz w:val="32"/>
          <w:szCs w:val="32"/>
        </w:rPr>
        <w:t>，</w:t>
      </w:r>
      <w:r w:rsidRPr="00793EA8">
        <w:rPr>
          <w:rFonts w:ascii="仿宋_GB2312" w:eastAsia="仿宋_GB2312" w:hAnsi="Calibri" w:cs="Times New Roman" w:hint="eastAsia"/>
          <w:sz w:val="32"/>
          <w:szCs w:val="32"/>
        </w:rPr>
        <w:t>其中：新增债券</w:t>
      </w:r>
      <w:r>
        <w:rPr>
          <w:rFonts w:ascii="仿宋_GB2312" w:eastAsia="仿宋_GB2312" w:hAnsi="Calibri" w:cs="Times New Roman" w:hint="eastAsia"/>
          <w:sz w:val="32"/>
          <w:szCs w:val="32"/>
        </w:rPr>
        <w:t>2.93</w:t>
      </w:r>
      <w:r w:rsidRPr="00793EA8">
        <w:rPr>
          <w:rFonts w:ascii="仿宋_GB2312" w:eastAsia="仿宋_GB2312" w:hAnsi="Calibri" w:cs="Times New Roman" w:hint="eastAsia"/>
          <w:sz w:val="32"/>
          <w:szCs w:val="32"/>
        </w:rPr>
        <w:t>亿元，置换债券</w:t>
      </w:r>
      <w:r>
        <w:rPr>
          <w:rFonts w:ascii="仿宋_GB2312" w:eastAsia="仿宋_GB2312" w:hAnsi="Calibri" w:cs="Times New Roman" w:hint="eastAsia"/>
          <w:sz w:val="32"/>
          <w:szCs w:val="32"/>
        </w:rPr>
        <w:t>1.62</w:t>
      </w:r>
      <w:r w:rsidRPr="00793EA8">
        <w:rPr>
          <w:rFonts w:ascii="仿宋_GB2312" w:eastAsia="仿宋_GB2312" w:hAnsi="Calibri" w:cs="Times New Roman" w:hint="eastAsia"/>
          <w:sz w:val="32"/>
          <w:szCs w:val="32"/>
        </w:rPr>
        <w:t>亿元</w:t>
      </w:r>
      <w:r w:rsidR="00752883">
        <w:rPr>
          <w:rFonts w:ascii="仿宋_GB2312" w:eastAsia="仿宋_GB2312" w:hAnsi="Calibri" w:cs="Times New Roman" w:hint="eastAsia"/>
          <w:sz w:val="32"/>
          <w:szCs w:val="32"/>
        </w:rPr>
        <w:t>。</w:t>
      </w:r>
      <w:r>
        <w:rPr>
          <w:rFonts w:ascii="仿宋_GB2312" w:eastAsia="仿宋_GB2312" w:hint="eastAsia"/>
          <w:sz w:val="32"/>
          <w:szCs w:val="32"/>
        </w:rPr>
        <w:t>在资金使用中，</w:t>
      </w:r>
      <w:r>
        <w:rPr>
          <w:rFonts w:ascii="仿宋_GB2312" w:eastAsia="仿宋_GB2312" w:hAnsi="Calibri" w:cs="Times New Roman" w:hint="eastAsia"/>
          <w:sz w:val="32"/>
          <w:szCs w:val="32"/>
        </w:rPr>
        <w:t>我县严格按照上级有关规定，对债券资金逐笔安排到对应项目，并在</w:t>
      </w:r>
      <w:r w:rsidR="008F20F9">
        <w:rPr>
          <w:rFonts w:ascii="仿宋_GB2312" w:eastAsia="仿宋_GB2312" w:hint="eastAsia"/>
          <w:sz w:val="32"/>
          <w:szCs w:val="32"/>
        </w:rPr>
        <w:t>当年</w:t>
      </w:r>
      <w:r>
        <w:rPr>
          <w:rFonts w:ascii="仿宋_GB2312" w:eastAsia="仿宋_GB2312" w:hAnsi="Calibri" w:cs="Times New Roman" w:hint="eastAsia"/>
          <w:sz w:val="32"/>
          <w:szCs w:val="32"/>
        </w:rPr>
        <w:t>全部支付到位。</w:t>
      </w:r>
    </w:p>
    <w:p w:rsidR="002055AC" w:rsidRDefault="002055AC" w:rsidP="000A6779">
      <w:pPr>
        <w:spacing w:line="500" w:lineRule="exact"/>
        <w:ind w:firstLineChars="200" w:firstLine="640"/>
        <w:rPr>
          <w:rFonts w:ascii="仿宋_GB2312" w:eastAsia="仿宋_GB2312" w:hAnsi="Calibri" w:cs="Times New Roman"/>
          <w:sz w:val="32"/>
          <w:szCs w:val="32"/>
        </w:rPr>
      </w:pPr>
      <w:r w:rsidRPr="00793EA8">
        <w:rPr>
          <w:rFonts w:ascii="仿宋_GB2312" w:eastAsia="仿宋_GB2312" w:hAnsi="Calibri" w:cs="Times New Roman" w:hint="eastAsia"/>
          <w:sz w:val="32"/>
          <w:szCs w:val="32"/>
        </w:rPr>
        <w:t>截止201</w:t>
      </w:r>
      <w:r>
        <w:rPr>
          <w:rFonts w:ascii="仿宋_GB2312" w:eastAsia="仿宋_GB2312" w:hAnsi="Calibri" w:cs="Times New Roman" w:hint="eastAsia"/>
          <w:sz w:val="32"/>
          <w:szCs w:val="32"/>
        </w:rPr>
        <w:t>7</w:t>
      </w:r>
      <w:r w:rsidRPr="00793EA8">
        <w:rPr>
          <w:rFonts w:ascii="仿宋_GB2312" w:eastAsia="仿宋_GB2312" w:hAnsi="Calibri" w:cs="Times New Roman" w:hint="eastAsia"/>
          <w:sz w:val="32"/>
          <w:szCs w:val="32"/>
        </w:rPr>
        <w:t>年底，我县政府债务余额是</w:t>
      </w:r>
      <w:r>
        <w:rPr>
          <w:rFonts w:ascii="仿宋_GB2312" w:eastAsia="仿宋_GB2312" w:hAnsi="Calibri" w:cs="Times New Roman" w:hint="eastAsia"/>
          <w:sz w:val="32"/>
          <w:szCs w:val="32"/>
        </w:rPr>
        <w:t>9.27</w:t>
      </w:r>
      <w:r w:rsidRPr="00793EA8">
        <w:rPr>
          <w:rFonts w:ascii="仿宋_GB2312" w:eastAsia="仿宋_GB2312" w:hAnsi="Calibri" w:cs="Times New Roman" w:hint="eastAsia"/>
          <w:sz w:val="32"/>
          <w:szCs w:val="32"/>
        </w:rPr>
        <w:t>亿元（含债券</w:t>
      </w:r>
      <w:r>
        <w:rPr>
          <w:rFonts w:ascii="仿宋_GB2312" w:eastAsia="仿宋_GB2312" w:hAnsi="Calibri" w:cs="Times New Roman" w:hint="eastAsia"/>
          <w:sz w:val="32"/>
          <w:szCs w:val="32"/>
        </w:rPr>
        <w:t>8.76</w:t>
      </w:r>
      <w:r w:rsidRPr="00793EA8">
        <w:rPr>
          <w:rFonts w:ascii="仿宋_GB2312" w:eastAsia="仿宋_GB2312" w:hAnsi="Calibri" w:cs="Times New Roman" w:hint="eastAsia"/>
          <w:sz w:val="32"/>
          <w:szCs w:val="32"/>
        </w:rPr>
        <w:t>亿元），其中：一般债务余额</w:t>
      </w:r>
      <w:r>
        <w:rPr>
          <w:rFonts w:ascii="仿宋_GB2312" w:eastAsia="仿宋_GB2312" w:hAnsi="Calibri" w:cs="Times New Roman" w:hint="eastAsia"/>
          <w:sz w:val="32"/>
          <w:szCs w:val="32"/>
        </w:rPr>
        <w:t>4.51</w:t>
      </w:r>
      <w:r w:rsidRPr="00793EA8">
        <w:rPr>
          <w:rFonts w:ascii="仿宋_GB2312" w:eastAsia="仿宋_GB2312" w:hAnsi="Calibri" w:cs="Times New Roman" w:hint="eastAsia"/>
          <w:sz w:val="32"/>
          <w:szCs w:val="32"/>
        </w:rPr>
        <w:t>亿元（一般债券</w:t>
      </w:r>
      <w:r w:rsidR="00AA605A">
        <w:rPr>
          <w:rFonts w:ascii="仿宋_GB2312" w:eastAsia="仿宋_GB2312" w:hAnsi="Calibri" w:cs="Times New Roman" w:hint="eastAsia"/>
          <w:sz w:val="32"/>
          <w:szCs w:val="32"/>
        </w:rPr>
        <w:t>4</w:t>
      </w:r>
      <w:r w:rsidRPr="00793EA8">
        <w:rPr>
          <w:rFonts w:ascii="仿宋_GB2312" w:eastAsia="仿宋_GB2312" w:hAnsi="Calibri" w:cs="Times New Roman" w:hint="eastAsia"/>
          <w:sz w:val="32"/>
          <w:szCs w:val="32"/>
        </w:rPr>
        <w:t>亿元，其他一般债务</w:t>
      </w:r>
      <w:r>
        <w:rPr>
          <w:rFonts w:ascii="仿宋_GB2312" w:eastAsia="仿宋_GB2312" w:hAnsi="Calibri" w:cs="Times New Roman" w:hint="eastAsia"/>
          <w:sz w:val="32"/>
          <w:szCs w:val="32"/>
        </w:rPr>
        <w:t>0.</w:t>
      </w:r>
      <w:r w:rsidR="00AA605A">
        <w:rPr>
          <w:rFonts w:ascii="仿宋_GB2312" w:eastAsia="仿宋_GB2312" w:hAnsi="Calibri" w:cs="Times New Roman" w:hint="eastAsia"/>
          <w:sz w:val="32"/>
          <w:szCs w:val="32"/>
        </w:rPr>
        <w:t>51</w:t>
      </w:r>
      <w:r w:rsidRPr="00793EA8">
        <w:rPr>
          <w:rFonts w:ascii="仿宋_GB2312" w:eastAsia="仿宋_GB2312" w:hAnsi="Calibri" w:cs="Times New Roman" w:hint="eastAsia"/>
          <w:sz w:val="32"/>
          <w:szCs w:val="32"/>
        </w:rPr>
        <w:t>亿元）；专项债务余额</w:t>
      </w:r>
      <w:r>
        <w:rPr>
          <w:rFonts w:ascii="仿宋_GB2312" w:eastAsia="仿宋_GB2312" w:hAnsi="Calibri" w:cs="Times New Roman" w:hint="eastAsia"/>
          <w:sz w:val="32"/>
          <w:szCs w:val="32"/>
        </w:rPr>
        <w:t>4.76</w:t>
      </w:r>
      <w:r w:rsidRPr="00793EA8">
        <w:rPr>
          <w:rFonts w:ascii="仿宋_GB2312" w:eastAsia="仿宋_GB2312" w:hAnsi="Calibri" w:cs="Times New Roman" w:hint="eastAsia"/>
          <w:sz w:val="32"/>
          <w:szCs w:val="32"/>
        </w:rPr>
        <w:t>亿元（</w:t>
      </w:r>
      <w:r>
        <w:rPr>
          <w:rFonts w:ascii="仿宋_GB2312" w:eastAsia="仿宋_GB2312" w:hAnsi="Calibri" w:cs="Times New Roman" w:hint="eastAsia"/>
          <w:sz w:val="32"/>
          <w:szCs w:val="32"/>
        </w:rPr>
        <w:t>全部为</w:t>
      </w:r>
      <w:r w:rsidRPr="00793EA8">
        <w:rPr>
          <w:rFonts w:ascii="仿宋_GB2312" w:eastAsia="仿宋_GB2312" w:hAnsi="Calibri" w:cs="Times New Roman" w:hint="eastAsia"/>
          <w:sz w:val="32"/>
          <w:szCs w:val="32"/>
        </w:rPr>
        <w:t>专项债券）；</w:t>
      </w:r>
    </w:p>
    <w:p w:rsidR="00876463" w:rsidRDefault="00876463" w:rsidP="000A6779">
      <w:pPr>
        <w:spacing w:line="500" w:lineRule="exact"/>
        <w:ind w:firstLine="645"/>
        <w:rPr>
          <w:rFonts w:ascii="仿宋_GB2312" w:eastAsia="仿宋_GB2312" w:hAnsi="仿宋_GB2312" w:cs="仿宋_GB2312" w:hint="eastAsia"/>
          <w:sz w:val="32"/>
          <w:szCs w:val="32"/>
        </w:rPr>
      </w:pPr>
      <w:r w:rsidRPr="00EE133A">
        <w:rPr>
          <w:rFonts w:ascii="仿宋_GB2312" w:eastAsia="仿宋_GB2312" w:hAnsi="宋体" w:cs="仿宋_GB2312" w:hint="eastAsia"/>
          <w:sz w:val="32"/>
          <w:szCs w:val="32"/>
        </w:rPr>
        <w:t>根据</w:t>
      </w:r>
      <w:r w:rsidRPr="00EE133A">
        <w:rPr>
          <w:rFonts w:ascii="仿宋_GB2312" w:eastAsia="仿宋_GB2312" w:hAnsi="仿宋" w:hint="eastAsia"/>
          <w:sz w:val="32"/>
          <w:szCs w:val="32"/>
        </w:rPr>
        <w:t>《河南省人民政府关于加强政府性债务管理的意见》（豫政〔2016〕11号）和</w:t>
      </w:r>
      <w:r w:rsidRPr="00EE133A">
        <w:rPr>
          <w:rFonts w:ascii="仿宋_GB2312" w:eastAsia="仿宋_GB2312" w:hAnsi="宋体" w:cs="仿宋_GB2312" w:hint="eastAsia"/>
          <w:sz w:val="32"/>
          <w:szCs w:val="32"/>
        </w:rPr>
        <w:t>《河南省人民政府办公厅关于印发河南省政府性债务风险应急处置预案的通知》（</w:t>
      </w:r>
      <w:r w:rsidRPr="00EE133A">
        <w:rPr>
          <w:rFonts w:ascii="仿宋_GB2312" w:eastAsia="仿宋_GB2312" w:hAnsi="仿宋_GB2312" w:cs="仿宋_GB2312" w:hint="eastAsia"/>
          <w:sz w:val="32"/>
          <w:szCs w:val="32"/>
        </w:rPr>
        <w:t>豫政办〔2017〕39号</w:t>
      </w:r>
      <w:r w:rsidRPr="00EE133A">
        <w:rPr>
          <w:rFonts w:ascii="仿宋_GB2312" w:eastAsia="仿宋_GB2312" w:hAnsi="宋体" w:cs="仿宋_GB2312" w:hint="eastAsia"/>
          <w:sz w:val="32"/>
          <w:szCs w:val="32"/>
        </w:rPr>
        <w:t>）</w:t>
      </w:r>
      <w:r w:rsidRPr="00EE133A">
        <w:rPr>
          <w:rFonts w:ascii="仿宋_GB2312" w:eastAsia="仿宋_GB2312" w:hAnsi="仿宋_GB2312" w:cs="仿宋_GB2312" w:hint="eastAsia"/>
          <w:sz w:val="32"/>
          <w:szCs w:val="32"/>
        </w:rPr>
        <w:t>精神，我县成立了“延津县政府性债务管理领导小组”，</w:t>
      </w:r>
      <w:r w:rsidRPr="00EE133A">
        <w:rPr>
          <w:rFonts w:ascii="仿宋_GB2312" w:eastAsia="仿宋_GB2312" w:hAnsi="宋体" w:cs="仿宋_GB2312" w:hint="eastAsia"/>
          <w:sz w:val="32"/>
          <w:szCs w:val="32"/>
        </w:rPr>
        <w:t>并</w:t>
      </w:r>
      <w:r w:rsidRPr="00EE133A">
        <w:rPr>
          <w:rFonts w:ascii="仿宋_GB2312" w:eastAsia="仿宋_GB2312" w:hAnsi="仿宋_GB2312" w:cs="仿宋_GB2312" w:hint="eastAsia"/>
          <w:sz w:val="32"/>
          <w:szCs w:val="32"/>
        </w:rPr>
        <w:t>出台了《</w:t>
      </w:r>
      <w:r w:rsidRPr="00EE133A">
        <w:rPr>
          <w:rFonts w:ascii="仿宋_GB2312" w:eastAsia="仿宋_GB2312" w:hAnsi="仿宋" w:hint="eastAsia"/>
          <w:sz w:val="32"/>
          <w:szCs w:val="32"/>
        </w:rPr>
        <w:t>延津县人民政府关于加强政府性债务管理的实施意见》（延政〔2017〕67号）和</w:t>
      </w:r>
      <w:r w:rsidRPr="00EE133A">
        <w:rPr>
          <w:rFonts w:ascii="仿宋_GB2312" w:eastAsia="仿宋_GB2312" w:hAnsi="仿宋_GB2312" w:cs="仿宋_GB2312" w:hint="eastAsia"/>
          <w:sz w:val="32"/>
          <w:szCs w:val="32"/>
        </w:rPr>
        <w:t>《延津县政府性债务风险应急处置预案》（延政</w:t>
      </w:r>
      <w:r w:rsidRPr="00EE133A">
        <w:rPr>
          <w:rFonts w:ascii="仿宋_GB2312" w:eastAsia="仿宋_GB2312" w:hAnsi="仿宋" w:hint="eastAsia"/>
          <w:sz w:val="32"/>
          <w:szCs w:val="32"/>
        </w:rPr>
        <w:t>〔2017〕68号</w:t>
      </w:r>
      <w:r w:rsidRPr="00EE133A">
        <w:rPr>
          <w:rFonts w:ascii="仿宋_GB2312" w:eastAsia="仿宋_GB2312" w:hAnsi="仿宋_GB2312" w:cs="仿宋_GB2312" w:hint="eastAsia"/>
          <w:sz w:val="32"/>
          <w:szCs w:val="32"/>
        </w:rPr>
        <w:t>），明确了应急组织机构各部门的职责，确定了发生政府性债务风险事件，需采取的各项应急处置措施，切实防范和化解财政金融风险，维护经济安全和社会稳定。</w:t>
      </w:r>
    </w:p>
    <w:p w:rsidR="000A6779" w:rsidRPr="000A6779" w:rsidRDefault="000A6779" w:rsidP="000A6779">
      <w:pPr>
        <w:spacing w:line="500" w:lineRule="exact"/>
        <w:ind w:firstLine="645"/>
        <w:rPr>
          <w:rFonts w:ascii="仿宋_GB2312" w:eastAsia="仿宋_GB2312" w:hAnsi="仿宋_GB2312" w:cs="仿宋_GB2312"/>
          <w:sz w:val="32"/>
          <w:szCs w:val="32"/>
        </w:rPr>
      </w:pPr>
    </w:p>
    <w:p w:rsidR="000A6779" w:rsidRDefault="000A6779" w:rsidP="000A6779">
      <w:pPr>
        <w:spacing w:line="500" w:lineRule="exact"/>
        <w:ind w:firstLineChars="200" w:firstLine="643"/>
        <w:rPr>
          <w:rFonts w:ascii="仿宋_GB2312" w:eastAsia="仿宋_GB2312"/>
          <w:b/>
          <w:sz w:val="32"/>
          <w:szCs w:val="32"/>
        </w:rPr>
      </w:pPr>
      <w:r>
        <w:rPr>
          <w:rFonts w:ascii="仿宋_GB2312" w:eastAsia="仿宋_GB2312" w:hint="eastAsia"/>
          <w:b/>
          <w:sz w:val="32"/>
          <w:szCs w:val="32"/>
        </w:rPr>
        <w:t>联系电话：预算股0373-7627860</w:t>
      </w:r>
    </w:p>
    <w:p w:rsidR="000A6779" w:rsidRDefault="000A6779" w:rsidP="000A6779">
      <w:pPr>
        <w:tabs>
          <w:tab w:val="left" w:pos="2250"/>
        </w:tabs>
        <w:spacing w:line="500" w:lineRule="exact"/>
        <w:ind w:left="5120" w:hangingChars="1600" w:hanging="5120"/>
        <w:rPr>
          <w:rFonts w:ascii="仿宋_GB2312" w:eastAsia="仿宋_GB2312" w:hint="eastAsia"/>
          <w:sz w:val="32"/>
          <w:szCs w:val="32"/>
        </w:rPr>
      </w:pPr>
      <w:r>
        <w:rPr>
          <w:rFonts w:ascii="仿宋_GB2312" w:eastAsia="仿宋_GB2312" w:hint="eastAsia"/>
          <w:sz w:val="32"/>
          <w:szCs w:val="32"/>
        </w:rPr>
        <w:t xml:space="preserve">                                                       延津县财政局</w:t>
      </w:r>
    </w:p>
    <w:p w:rsidR="000B2370" w:rsidRPr="000B2370" w:rsidRDefault="000A6779" w:rsidP="000320AB">
      <w:pPr>
        <w:tabs>
          <w:tab w:val="left" w:pos="2250"/>
        </w:tabs>
        <w:spacing w:line="500" w:lineRule="exact"/>
        <w:rPr>
          <w:rFonts w:ascii="仿宋_GB2312" w:eastAsia="仿宋_GB2312"/>
          <w:sz w:val="32"/>
          <w:szCs w:val="32"/>
        </w:rPr>
      </w:pPr>
      <w:r>
        <w:rPr>
          <w:rFonts w:ascii="仿宋_GB2312" w:eastAsia="仿宋_GB2312" w:hint="eastAsia"/>
          <w:sz w:val="32"/>
          <w:szCs w:val="32"/>
        </w:rPr>
        <w:t xml:space="preserve">                                    2018年2月2日</w:t>
      </w:r>
    </w:p>
    <w:sectPr w:rsidR="000B2370" w:rsidRPr="000B2370" w:rsidSect="00BC09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611" w:rsidRDefault="00935611" w:rsidP="002055AC">
      <w:pPr>
        <w:spacing w:line="240" w:lineRule="auto"/>
      </w:pPr>
      <w:r>
        <w:separator/>
      </w:r>
    </w:p>
  </w:endnote>
  <w:endnote w:type="continuationSeparator" w:id="1">
    <w:p w:rsidR="00935611" w:rsidRDefault="00935611" w:rsidP="002055A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611" w:rsidRDefault="00935611" w:rsidP="002055AC">
      <w:pPr>
        <w:spacing w:line="240" w:lineRule="auto"/>
      </w:pPr>
      <w:r>
        <w:separator/>
      </w:r>
    </w:p>
  </w:footnote>
  <w:footnote w:type="continuationSeparator" w:id="1">
    <w:p w:rsidR="00935611" w:rsidRDefault="00935611" w:rsidP="002055AC">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055AC"/>
    <w:rsid w:val="000320AB"/>
    <w:rsid w:val="000A6779"/>
    <w:rsid w:val="000B2370"/>
    <w:rsid w:val="002055AC"/>
    <w:rsid w:val="003D249B"/>
    <w:rsid w:val="00752883"/>
    <w:rsid w:val="007D09FD"/>
    <w:rsid w:val="00835BA9"/>
    <w:rsid w:val="00876463"/>
    <w:rsid w:val="008F20F9"/>
    <w:rsid w:val="00935611"/>
    <w:rsid w:val="00AA605A"/>
    <w:rsid w:val="00B92376"/>
    <w:rsid w:val="00BC0911"/>
    <w:rsid w:val="00C8625F"/>
    <w:rsid w:val="00E64AB6"/>
    <w:rsid w:val="00FB0E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7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91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055A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2055AC"/>
    <w:rPr>
      <w:sz w:val="18"/>
      <w:szCs w:val="18"/>
    </w:rPr>
  </w:style>
  <w:style w:type="paragraph" w:styleId="a4">
    <w:name w:val="footer"/>
    <w:basedOn w:val="a"/>
    <w:link w:val="Char0"/>
    <w:uiPriority w:val="99"/>
    <w:semiHidden/>
    <w:unhideWhenUsed/>
    <w:rsid w:val="002055AC"/>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2055AC"/>
    <w:rPr>
      <w:sz w:val="18"/>
      <w:szCs w:val="18"/>
    </w:rPr>
  </w:style>
</w:styles>
</file>

<file path=word/webSettings.xml><?xml version="1.0" encoding="utf-8"?>
<w:webSettings xmlns:r="http://schemas.openxmlformats.org/officeDocument/2006/relationships" xmlns:w="http://schemas.openxmlformats.org/wordprocessingml/2006/main">
  <w:divs>
    <w:div w:id="185507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lenovo-pc</cp:lastModifiedBy>
  <cp:revision>14</cp:revision>
  <dcterms:created xsi:type="dcterms:W3CDTF">2018-05-10T09:42:00Z</dcterms:created>
  <dcterms:modified xsi:type="dcterms:W3CDTF">2018-02-01T09:15:00Z</dcterms:modified>
</cp:coreProperties>
</file>