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CC" w:rsidRDefault="00033537">
      <w:pPr>
        <w:jc w:val="center"/>
        <w:rPr>
          <w:rFonts w:ascii="黑体" w:eastAsia="黑体" w:hAnsi="黑体" w:cs="黑体"/>
          <w:sz w:val="52"/>
          <w:szCs w:val="52"/>
        </w:rPr>
      </w:pPr>
      <w:r>
        <w:rPr>
          <w:rFonts w:ascii="黑体" w:eastAsia="黑体" w:hAnsi="黑体" w:cs="黑体" w:hint="eastAsia"/>
          <w:sz w:val="52"/>
          <w:szCs w:val="52"/>
        </w:rPr>
        <w:t>河南省新乡市</w:t>
      </w:r>
    </w:p>
    <w:p w:rsidR="005912CC" w:rsidRDefault="00033537">
      <w:pPr>
        <w:jc w:val="center"/>
        <w:rPr>
          <w:rFonts w:ascii="黑体" w:eastAsia="黑体" w:hAnsi="黑体" w:cs="黑体"/>
          <w:sz w:val="52"/>
          <w:szCs w:val="52"/>
        </w:rPr>
      </w:pPr>
      <w:r>
        <w:rPr>
          <w:rFonts w:ascii="黑体" w:eastAsia="黑体" w:hAnsi="黑体" w:cs="黑体" w:hint="eastAsia"/>
          <w:sz w:val="52"/>
          <w:szCs w:val="52"/>
        </w:rPr>
        <w:t>中共延津县委农村工作办公室</w:t>
      </w:r>
    </w:p>
    <w:p w:rsidR="005912CC" w:rsidRDefault="00033537">
      <w:pPr>
        <w:jc w:val="center"/>
        <w:rPr>
          <w:rFonts w:ascii="黑体" w:eastAsia="黑体" w:hAnsi="黑体" w:cs="黑体"/>
          <w:sz w:val="52"/>
          <w:szCs w:val="52"/>
        </w:rPr>
      </w:pPr>
      <w:r>
        <w:rPr>
          <w:rFonts w:ascii="黑体" w:eastAsia="黑体" w:hAnsi="黑体" w:cs="黑体" w:hint="eastAsia"/>
          <w:sz w:val="52"/>
          <w:szCs w:val="52"/>
        </w:rPr>
        <w:t>2018</w:t>
      </w:r>
      <w:r>
        <w:rPr>
          <w:rFonts w:ascii="黑体" w:eastAsia="黑体" w:hAnsi="黑体" w:cs="黑体" w:hint="eastAsia"/>
          <w:sz w:val="52"/>
          <w:szCs w:val="52"/>
        </w:rPr>
        <w:t>年度部门决算</w:t>
      </w:r>
    </w:p>
    <w:p w:rsidR="005912CC" w:rsidRDefault="005912CC">
      <w:pPr>
        <w:jc w:val="center"/>
        <w:rPr>
          <w:rFonts w:ascii="黑体" w:eastAsia="黑体" w:hAnsi="黑体" w:cs="黑体"/>
          <w:sz w:val="52"/>
          <w:szCs w:val="52"/>
        </w:rPr>
      </w:pPr>
    </w:p>
    <w:p w:rsidR="005912CC" w:rsidRDefault="005912CC">
      <w:pPr>
        <w:jc w:val="center"/>
        <w:rPr>
          <w:rFonts w:ascii="黑体" w:eastAsia="黑体" w:hAnsi="黑体" w:cs="黑体"/>
          <w:sz w:val="52"/>
          <w:szCs w:val="52"/>
        </w:rPr>
      </w:pPr>
    </w:p>
    <w:p w:rsidR="005912CC" w:rsidRDefault="005912CC">
      <w:pPr>
        <w:jc w:val="center"/>
        <w:rPr>
          <w:rFonts w:ascii="黑体" w:eastAsia="黑体" w:hAnsi="黑体" w:cs="黑体"/>
          <w:sz w:val="52"/>
          <w:szCs w:val="52"/>
        </w:rPr>
      </w:pPr>
    </w:p>
    <w:p w:rsidR="005912CC" w:rsidRDefault="005912CC">
      <w:pPr>
        <w:jc w:val="center"/>
        <w:rPr>
          <w:rFonts w:ascii="黑体" w:eastAsia="黑体" w:hAnsi="黑体" w:cs="黑体"/>
          <w:sz w:val="52"/>
          <w:szCs w:val="52"/>
        </w:rPr>
      </w:pPr>
    </w:p>
    <w:p w:rsidR="005912CC" w:rsidRDefault="005912CC">
      <w:pPr>
        <w:jc w:val="center"/>
        <w:rPr>
          <w:rFonts w:ascii="黑体" w:eastAsia="黑体" w:hAnsi="黑体" w:cs="黑体"/>
          <w:sz w:val="52"/>
          <w:szCs w:val="52"/>
        </w:rPr>
      </w:pPr>
    </w:p>
    <w:p w:rsidR="005912CC" w:rsidRDefault="005912CC">
      <w:pPr>
        <w:jc w:val="center"/>
        <w:rPr>
          <w:rFonts w:ascii="黑体" w:eastAsia="黑体" w:hAnsi="黑体" w:cs="黑体"/>
          <w:sz w:val="52"/>
          <w:szCs w:val="52"/>
        </w:rPr>
      </w:pPr>
    </w:p>
    <w:p w:rsidR="005912CC" w:rsidRDefault="00033537">
      <w:pPr>
        <w:jc w:val="center"/>
        <w:rPr>
          <w:rFonts w:ascii="黑体" w:eastAsia="黑体" w:hAnsi="黑体" w:cs="黑体"/>
          <w:sz w:val="32"/>
          <w:szCs w:val="32"/>
        </w:rPr>
        <w:sectPr w:rsidR="005912CC">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二〇一九年九月</w:t>
      </w:r>
    </w:p>
    <w:p w:rsidR="005912CC" w:rsidRDefault="00033537">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5912CC" w:rsidRDefault="00033537">
      <w:pPr>
        <w:jc w:val="left"/>
        <w:rPr>
          <w:rFonts w:ascii="黑体" w:eastAsia="黑体" w:hAnsi="黑体" w:cs="黑体"/>
          <w:sz w:val="32"/>
          <w:szCs w:val="32"/>
        </w:rPr>
      </w:pPr>
      <w:r>
        <w:rPr>
          <w:rFonts w:ascii="黑体" w:eastAsia="黑体" w:hAnsi="黑体" w:cs="黑体" w:hint="eastAsia"/>
          <w:sz w:val="32"/>
          <w:szCs w:val="32"/>
        </w:rPr>
        <w:t>第一部分　　河南省新乡市中共延津县委农村工作办公室概况</w:t>
      </w:r>
    </w:p>
    <w:p w:rsidR="005912CC" w:rsidRDefault="00033537">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5912CC" w:rsidRDefault="00033537">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5912CC" w:rsidRDefault="00033537">
      <w:pPr>
        <w:jc w:val="left"/>
        <w:rPr>
          <w:rFonts w:ascii="黑体" w:eastAsia="黑体" w:hAnsi="黑体" w:cs="黑体"/>
          <w:sz w:val="32"/>
          <w:szCs w:val="32"/>
        </w:rPr>
      </w:pPr>
      <w:r>
        <w:rPr>
          <w:rFonts w:ascii="黑体" w:eastAsia="黑体" w:hAnsi="黑体" w:cs="黑体" w:hint="eastAsia"/>
          <w:sz w:val="32"/>
          <w:szCs w:val="32"/>
        </w:rPr>
        <w:t xml:space="preserve">第二部分　　</w:t>
      </w:r>
      <w:r>
        <w:rPr>
          <w:rFonts w:ascii="黑体" w:eastAsia="黑体" w:hAnsi="黑体" w:cs="黑体" w:hint="eastAsia"/>
          <w:sz w:val="32"/>
          <w:szCs w:val="32"/>
        </w:rPr>
        <w:t>2018</w:t>
      </w:r>
      <w:r>
        <w:rPr>
          <w:rFonts w:ascii="黑体" w:eastAsia="黑体" w:hAnsi="黑体" w:cs="黑体" w:hint="eastAsia"/>
          <w:sz w:val="32"/>
          <w:szCs w:val="32"/>
        </w:rPr>
        <w:t>年度部门决算表</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二、收入决算表</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三、支出决算表</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5912CC" w:rsidRDefault="00033537">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hint="eastAsia"/>
          <w:sz w:val="32"/>
          <w:szCs w:val="32"/>
        </w:rPr>
        <w:t>2018</w:t>
      </w:r>
      <w:r>
        <w:rPr>
          <w:rFonts w:ascii="黑体" w:eastAsia="黑体" w:hAnsi="黑体" w:cs="黑体" w:hint="eastAsia"/>
          <w:sz w:val="32"/>
          <w:szCs w:val="32"/>
        </w:rPr>
        <w:t>年度部门决算情况说明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5912CC" w:rsidRDefault="00033537">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5912CC" w:rsidRDefault="00033537">
      <w:pPr>
        <w:jc w:val="left"/>
        <w:rPr>
          <w:rFonts w:ascii="黑体" w:eastAsia="黑体" w:hAnsi="黑体" w:cs="黑体"/>
          <w:sz w:val="32"/>
          <w:szCs w:val="32"/>
        </w:rPr>
        <w:sectPr w:rsidR="005912CC">
          <w:footerReference w:type="default" r:id="rId9"/>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名词解释</w:t>
      </w: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033537">
      <w:pPr>
        <w:widowControl/>
        <w:jc w:val="center"/>
        <w:rPr>
          <w:rFonts w:ascii="黑体" w:eastAsia="黑体" w:hAnsi="黑体" w:cs="黑体"/>
          <w:sz w:val="48"/>
          <w:szCs w:val="48"/>
        </w:rPr>
      </w:pPr>
      <w:r>
        <w:rPr>
          <w:rFonts w:ascii="黑体" w:eastAsia="黑体" w:hAnsi="黑体" w:cs="黑体" w:hint="eastAsia"/>
          <w:sz w:val="48"/>
          <w:szCs w:val="48"/>
        </w:rPr>
        <w:t xml:space="preserve">第一部分　</w:t>
      </w:r>
    </w:p>
    <w:p w:rsidR="005912CC" w:rsidRDefault="00033537">
      <w:pPr>
        <w:jc w:val="center"/>
        <w:rPr>
          <w:rFonts w:ascii="黑体" w:eastAsia="黑体" w:hAnsi="黑体" w:cs="黑体"/>
          <w:sz w:val="48"/>
          <w:szCs w:val="48"/>
        </w:rPr>
      </w:pPr>
      <w:r>
        <w:rPr>
          <w:rFonts w:ascii="黑体" w:eastAsia="黑体" w:hAnsi="黑体" w:cs="黑体" w:hint="eastAsia"/>
          <w:sz w:val="48"/>
          <w:szCs w:val="48"/>
        </w:rPr>
        <w:t>河南省新乡市</w:t>
      </w:r>
    </w:p>
    <w:p w:rsidR="005912CC" w:rsidRDefault="00033537">
      <w:pPr>
        <w:jc w:val="center"/>
        <w:rPr>
          <w:rFonts w:ascii="黑体" w:eastAsia="黑体" w:hAnsi="黑体" w:cs="黑体"/>
          <w:sz w:val="48"/>
          <w:szCs w:val="48"/>
        </w:rPr>
      </w:pPr>
      <w:r>
        <w:rPr>
          <w:rFonts w:ascii="黑体" w:eastAsia="黑体" w:hAnsi="黑体" w:cs="黑体" w:hint="eastAsia"/>
          <w:sz w:val="48"/>
          <w:szCs w:val="48"/>
        </w:rPr>
        <w:t>中共延津县委农村工作办公室概况</w:t>
      </w:r>
    </w:p>
    <w:p w:rsidR="005912CC" w:rsidRDefault="005912CC">
      <w:pPr>
        <w:widowControl/>
        <w:jc w:val="center"/>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sectPr w:rsidR="005912CC">
          <w:pgSz w:w="11906" w:h="16838"/>
          <w:pgMar w:top="1440" w:right="1800" w:bottom="1440" w:left="1800" w:header="720" w:footer="720" w:gutter="0"/>
          <w:pgNumType w:fmt="numberInDash"/>
          <w:cols w:space="720"/>
          <w:docGrid w:type="lines" w:linePitch="312"/>
        </w:sectPr>
      </w:pPr>
    </w:p>
    <w:p w:rsidR="005912CC" w:rsidRDefault="00033537">
      <w:pPr>
        <w:widowControl/>
        <w:numPr>
          <w:ilvl w:val="0"/>
          <w:numId w:val="2"/>
        </w:numPr>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lastRenderedPageBreak/>
        <w:t>部门职责</w:t>
      </w:r>
    </w:p>
    <w:p w:rsidR="005912CC" w:rsidRDefault="00033537">
      <w:pPr>
        <w:pStyle w:val="a8"/>
        <w:numPr>
          <w:ilvl w:val="0"/>
          <w:numId w:val="3"/>
        </w:numPr>
        <w:ind w:firstLineChars="0"/>
        <w:jc w:val="left"/>
        <w:rPr>
          <w:rFonts w:ascii="仿宋_GB2312" w:eastAsia="仿宋_GB2312" w:cs="仿宋_GB2312"/>
          <w:b/>
          <w:sz w:val="32"/>
          <w:szCs w:val="32"/>
        </w:rPr>
      </w:pPr>
      <w:r>
        <w:rPr>
          <w:rFonts w:ascii="仿宋_GB2312" w:eastAsia="仿宋_GB2312" w:cs="仿宋_GB2312" w:hint="eastAsia"/>
          <w:b/>
          <w:sz w:val="32"/>
          <w:szCs w:val="32"/>
        </w:rPr>
        <w:t>县委农办主要职责</w:t>
      </w:r>
    </w:p>
    <w:p w:rsidR="005912CC" w:rsidRDefault="00033537">
      <w:pPr>
        <w:ind w:firstLineChars="200" w:firstLine="640"/>
        <w:jc w:val="left"/>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贯彻执行党中央、国务院，省委、省政府和市委、市政府及县委、县政府关于农村改革、发展、统筹城乡发展的方针、政策和工作部署。指导全县“三农”工作，牵头研究拟订全县农村改革、农村经济发展、农民增收、社会主义新农村建设、统筹城乡发展等方面的有关政策。</w:t>
      </w:r>
    </w:p>
    <w:p w:rsidR="005912CC" w:rsidRDefault="00033537">
      <w:pPr>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、牵头协调全县农村改革、发展、社会主义新农村建设和统筹城乡发展，综合协调涉农部门和统筹城乡发展相关部门的有关工作。</w:t>
      </w:r>
    </w:p>
    <w:p w:rsidR="005912CC" w:rsidRDefault="00033537">
      <w:pPr>
        <w:ind w:firstLineChars="200" w:firstLine="640"/>
        <w:jc w:val="left"/>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、组织开展有关农村改革、发展、统筹城乡发展等重大问题的调查研究，及时掌握、反映“三农”工作动态与信息，总结宣传推广典型经验。</w:t>
      </w:r>
    </w:p>
    <w:p w:rsidR="005912CC" w:rsidRDefault="00033537">
      <w:pPr>
        <w:ind w:firstLineChars="200" w:firstLine="640"/>
        <w:jc w:val="left"/>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、督促、指导相关</w:t>
      </w:r>
      <w:r>
        <w:rPr>
          <w:rFonts w:ascii="仿宋" w:eastAsia="仿宋" w:hAnsi="仿宋" w:hint="eastAsia"/>
          <w:sz w:val="32"/>
          <w:szCs w:val="32"/>
        </w:rPr>
        <w:t>部门贯彻落实县委有关农村工作和统筹城乡发展工作的决策部署和重要事项。指导、服务和推进全县新型农村社区建设。</w:t>
      </w:r>
    </w:p>
    <w:p w:rsidR="005912CC" w:rsidRDefault="00033537">
      <w:pPr>
        <w:pStyle w:val="a8"/>
        <w:numPr>
          <w:ilvl w:val="0"/>
          <w:numId w:val="4"/>
        </w:numPr>
        <w:ind w:firstLineChars="0"/>
        <w:jc w:val="left"/>
        <w:rPr>
          <w:rFonts w:ascii="仿宋" w:eastAsia="仿宋" w:hAnsi="仿宋"/>
          <w:sz w:val="32"/>
          <w:szCs w:val="32"/>
        </w:rPr>
      </w:pPr>
      <w:r>
        <w:rPr>
          <w:rFonts w:ascii="仿宋" w:eastAsia="仿宋" w:hAnsi="仿宋" w:hint="eastAsia"/>
          <w:sz w:val="32"/>
          <w:szCs w:val="32"/>
        </w:rPr>
        <w:t>承担县委农村工作领导小组办公室的日常工作。</w:t>
      </w:r>
    </w:p>
    <w:p w:rsidR="005912CC" w:rsidRDefault="00033537">
      <w:pPr>
        <w:pStyle w:val="a8"/>
        <w:ind w:left="160" w:firstLineChars="150" w:firstLine="480"/>
        <w:jc w:val="left"/>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、承担延津县社会主义新农村建设工作领导小组办公室工作。</w:t>
      </w:r>
    </w:p>
    <w:p w:rsidR="005912CC" w:rsidRDefault="00033537">
      <w:pPr>
        <w:ind w:firstLineChars="200" w:firstLine="640"/>
        <w:jc w:val="left"/>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、承担新型农村社区建设行动计划工作领导小组办公室的职责。</w:t>
      </w:r>
    </w:p>
    <w:p w:rsidR="005912CC" w:rsidRDefault="00033537">
      <w:pPr>
        <w:pStyle w:val="a8"/>
        <w:numPr>
          <w:ilvl w:val="0"/>
          <w:numId w:val="5"/>
        </w:numPr>
        <w:ind w:firstLineChars="0"/>
        <w:jc w:val="left"/>
        <w:rPr>
          <w:rFonts w:ascii="仿宋" w:eastAsia="仿宋" w:hAnsi="仿宋"/>
          <w:sz w:val="32"/>
          <w:szCs w:val="32"/>
        </w:rPr>
      </w:pPr>
      <w:r>
        <w:rPr>
          <w:rFonts w:ascii="仿宋" w:eastAsia="仿宋" w:hAnsi="仿宋" w:hint="eastAsia"/>
          <w:sz w:val="32"/>
          <w:szCs w:val="32"/>
        </w:rPr>
        <w:t>承办县委、县政府交办的其他事项。</w:t>
      </w:r>
    </w:p>
    <w:p w:rsidR="005912CC" w:rsidRDefault="00033537">
      <w:pPr>
        <w:pStyle w:val="a8"/>
        <w:numPr>
          <w:ilvl w:val="0"/>
          <w:numId w:val="3"/>
        </w:numPr>
        <w:ind w:firstLineChars="0"/>
        <w:jc w:val="left"/>
        <w:rPr>
          <w:rFonts w:ascii="仿宋_GB2312" w:eastAsia="仿宋_GB2312" w:cs="仿宋_GB2312"/>
          <w:b/>
          <w:sz w:val="32"/>
          <w:szCs w:val="32"/>
        </w:rPr>
      </w:pPr>
      <w:r>
        <w:rPr>
          <w:rFonts w:ascii="仿宋_GB2312" w:eastAsia="仿宋_GB2312" w:cs="仿宋_GB2312" w:hint="eastAsia"/>
          <w:b/>
          <w:sz w:val="32"/>
          <w:szCs w:val="32"/>
        </w:rPr>
        <w:lastRenderedPageBreak/>
        <w:t>扶贫办主要职责：</w:t>
      </w:r>
    </w:p>
    <w:p w:rsidR="005912CC" w:rsidRDefault="00033537">
      <w:pPr>
        <w:pStyle w:val="a8"/>
        <w:ind w:left="160" w:firstLine="640"/>
        <w:jc w:val="left"/>
        <w:rPr>
          <w:rFonts w:ascii="仿宋" w:eastAsia="仿宋" w:hAnsi="仿宋"/>
          <w:sz w:val="32"/>
          <w:szCs w:val="32"/>
        </w:rPr>
      </w:pPr>
      <w:r>
        <w:rPr>
          <w:rFonts w:ascii="仿宋" w:eastAsia="仿宋" w:hAnsi="仿宋" w:hint="eastAsia"/>
          <w:sz w:val="32"/>
          <w:szCs w:val="32"/>
        </w:rPr>
        <w:t>贯彻执行国务院和省政府，市政府及县委、县政府关于扶贫开发的方针、政策和工作部署。牵头研究拟订全县扶贫开发方面的有关政策；负责农村最低生活保障制度与扶贫开发政策衔接工作</w:t>
      </w:r>
      <w:r>
        <w:rPr>
          <w:rFonts w:ascii="仿宋" w:eastAsia="仿宋" w:hAnsi="仿宋" w:hint="eastAsia"/>
          <w:sz w:val="32"/>
          <w:szCs w:val="32"/>
        </w:rPr>
        <w:t>,</w:t>
      </w:r>
      <w:r>
        <w:rPr>
          <w:rFonts w:ascii="仿宋" w:eastAsia="仿宋" w:hAnsi="仿宋" w:hint="eastAsia"/>
          <w:sz w:val="32"/>
          <w:szCs w:val="32"/>
        </w:rPr>
        <w:t>组织拟订扶贫开发工作政策、规划、年度计划并会同有关部门监督检查执行情况；组织协调社会各界的扶贫工作</w:t>
      </w:r>
      <w:r>
        <w:rPr>
          <w:rFonts w:ascii="仿宋" w:eastAsia="仿宋" w:hAnsi="仿宋" w:hint="eastAsia"/>
          <w:sz w:val="32"/>
          <w:szCs w:val="32"/>
        </w:rPr>
        <w:t>,</w:t>
      </w:r>
      <w:r>
        <w:rPr>
          <w:rFonts w:ascii="仿宋" w:eastAsia="仿宋" w:hAnsi="仿宋" w:hint="eastAsia"/>
          <w:sz w:val="32"/>
          <w:szCs w:val="32"/>
        </w:rPr>
        <w:t>联系协调党政机关、企事业单位、社会团体定点扶贫工作。组织对扶贫开发情况进行统计和动态监测，指导扶贫系统统计信息工作；参与拟订全县扶贫资金分配方案和监督、检查扶贫开发资金的使用，指导全县扶贫开发内部审计工作；按照权限，会同有关部门审核、批复扶贫开</w:t>
      </w:r>
      <w:r>
        <w:rPr>
          <w:rFonts w:ascii="仿宋" w:eastAsia="仿宋" w:hAnsi="仿宋" w:hint="eastAsia"/>
          <w:sz w:val="32"/>
          <w:szCs w:val="32"/>
        </w:rPr>
        <w:t>发重大项目、跨区域项目和专项项目；会同有关部门制定扶贫开发项目管理办法，发布扶贫开发项目建设指南、审核备案年度扶贫开发项目计划并监督、检查项目的实施情况；负责扶贫开发整村推进、连片开发、搬迁扶贫工作，指导全县扶贫开发工作重点乡、村基础设施和社会公益事业建设；指导全县贫困地区产业化扶贫、小额信贷扶贫和互助资金扶贫等工作；组织指导全县科技扶贫工作。协调引进、推广先进实用技术，承担全县扶贫开发技术、农村贫困地区劳动力培训、转移就业、扶贫开发工作人员培训工作；组织外资扶贫项目的论证申报，指导项目实施，会同有关部门检</w:t>
      </w:r>
      <w:r>
        <w:rPr>
          <w:rFonts w:ascii="仿宋" w:eastAsia="仿宋" w:hAnsi="仿宋" w:hint="eastAsia"/>
          <w:sz w:val="32"/>
          <w:szCs w:val="32"/>
        </w:rPr>
        <w:t>查验收；参与开展国际间扶贫交</w:t>
      </w:r>
      <w:r>
        <w:rPr>
          <w:rFonts w:ascii="仿宋" w:eastAsia="仿宋" w:hAnsi="仿宋" w:hint="eastAsia"/>
          <w:sz w:val="32"/>
          <w:szCs w:val="32"/>
        </w:rPr>
        <w:lastRenderedPageBreak/>
        <w:t>流与合作。承担扶贫开发建档立卡，信息管理，贫困监测，贫困村退出，贫困人口进入、退出，考核验收，扶贫信息共享使用及相关政策落实等职能。</w:t>
      </w:r>
    </w:p>
    <w:p w:rsidR="005912CC" w:rsidRDefault="00033537">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二、机构设置</w:t>
      </w:r>
    </w:p>
    <w:p w:rsidR="005912CC" w:rsidRPr="00FF698E" w:rsidRDefault="00033537">
      <w:pPr>
        <w:adjustRightInd w:val="0"/>
        <w:snapToGrid w:val="0"/>
        <w:spacing w:line="360" w:lineRule="auto"/>
        <w:ind w:firstLineChars="200" w:firstLine="640"/>
        <w:rPr>
          <w:rFonts w:ascii="仿宋" w:eastAsia="仿宋" w:hAnsi="仿宋" w:cs="黑体"/>
          <w:sz w:val="32"/>
          <w:szCs w:val="32"/>
        </w:rPr>
      </w:pPr>
      <w:r>
        <w:rPr>
          <w:rFonts w:ascii="仿宋" w:eastAsia="仿宋" w:hAnsi="仿宋" w:cs="仿宋_GB2312" w:hint="eastAsia"/>
          <w:sz w:val="32"/>
          <w:szCs w:val="32"/>
        </w:rPr>
        <w:t>延津县委农办为一级预算单位，预算管理级次为县级，无二级预算单位。下设处室有：办公室（综合股）、社区建设股、农村产权交易管理股、扶贫信息中心</w:t>
      </w:r>
      <w:r w:rsidRPr="00FF698E">
        <w:rPr>
          <w:rFonts w:ascii="仿宋" w:eastAsia="仿宋" w:hAnsi="仿宋" w:cs="仿宋_GB2312" w:hint="eastAsia"/>
          <w:sz w:val="32"/>
          <w:szCs w:val="32"/>
        </w:rPr>
        <w:t>。</w:t>
      </w:r>
      <w:r w:rsidRPr="00FF698E">
        <w:rPr>
          <w:rFonts w:ascii="仿宋" w:eastAsia="仿宋" w:hAnsi="仿宋" w:hint="eastAsia"/>
          <w:sz w:val="32"/>
          <w:szCs w:val="32"/>
        </w:rPr>
        <w:t>纳入本部门</w:t>
      </w:r>
      <w:r w:rsidRPr="00FF698E">
        <w:rPr>
          <w:rFonts w:ascii="仿宋" w:eastAsia="仿宋" w:hAnsi="仿宋" w:hint="eastAsia"/>
          <w:sz w:val="32"/>
          <w:szCs w:val="32"/>
        </w:rPr>
        <w:t>2018</w:t>
      </w:r>
      <w:r w:rsidRPr="00FF698E">
        <w:rPr>
          <w:rFonts w:ascii="仿宋" w:eastAsia="仿宋" w:hAnsi="仿宋" w:hint="eastAsia"/>
          <w:sz w:val="32"/>
          <w:szCs w:val="32"/>
        </w:rPr>
        <w:t>年度部门决算编制范围的为本级单位。</w:t>
      </w:r>
    </w:p>
    <w:p w:rsidR="005912CC" w:rsidRDefault="005912CC">
      <w:pPr>
        <w:adjustRightInd w:val="0"/>
        <w:snapToGrid w:val="0"/>
        <w:spacing w:line="600" w:lineRule="exact"/>
        <w:ind w:right="84" w:firstLineChars="200" w:firstLine="640"/>
        <w:jc w:val="left"/>
        <w:rPr>
          <w:rFonts w:ascii="仿宋" w:eastAsia="仿宋" w:hAnsi="仿宋"/>
          <w:sz w:val="32"/>
          <w:szCs w:val="32"/>
        </w:rPr>
      </w:pPr>
    </w:p>
    <w:p w:rsidR="005912CC" w:rsidRDefault="005912CC">
      <w:pPr>
        <w:jc w:val="left"/>
        <w:rPr>
          <w:rFonts w:ascii="黑体" w:eastAsia="黑体" w:hAnsi="黑体" w:cs="黑体"/>
          <w:sz w:val="32"/>
          <w:szCs w:val="32"/>
        </w:rPr>
      </w:pPr>
    </w:p>
    <w:p w:rsidR="005912CC" w:rsidRDefault="005912CC">
      <w:pPr>
        <w:jc w:val="left"/>
        <w:rPr>
          <w:rFonts w:ascii="黑体" w:eastAsia="黑体" w:hAnsi="黑体" w:cs="黑体"/>
          <w:sz w:val="32"/>
          <w:szCs w:val="32"/>
        </w:rPr>
      </w:pPr>
    </w:p>
    <w:p w:rsidR="005912CC" w:rsidRDefault="005912CC">
      <w:pPr>
        <w:jc w:val="left"/>
        <w:rPr>
          <w:rFonts w:ascii="黑体" w:eastAsia="黑体" w:hAnsi="黑体" w:cs="黑体"/>
          <w:sz w:val="32"/>
          <w:szCs w:val="32"/>
        </w:rPr>
      </w:pPr>
    </w:p>
    <w:p w:rsidR="005912CC" w:rsidRDefault="005912CC">
      <w:pPr>
        <w:jc w:val="left"/>
        <w:rPr>
          <w:rFonts w:ascii="黑体" w:eastAsia="黑体" w:hAnsi="黑体" w:cs="黑体"/>
          <w:sz w:val="32"/>
          <w:szCs w:val="32"/>
        </w:rPr>
      </w:pPr>
    </w:p>
    <w:p w:rsidR="005912CC" w:rsidRDefault="005912CC">
      <w:pPr>
        <w:jc w:val="left"/>
        <w:rPr>
          <w:rFonts w:ascii="黑体" w:eastAsia="黑体" w:hAnsi="黑体" w:cs="黑体" w:hint="eastAsia"/>
          <w:sz w:val="32"/>
          <w:szCs w:val="32"/>
        </w:rPr>
      </w:pPr>
    </w:p>
    <w:p w:rsidR="00FF698E" w:rsidRDefault="00FF698E">
      <w:pPr>
        <w:jc w:val="left"/>
        <w:rPr>
          <w:rFonts w:ascii="黑体" w:eastAsia="黑体" w:hAnsi="黑体" w:cs="黑体" w:hint="eastAsia"/>
          <w:sz w:val="32"/>
          <w:szCs w:val="32"/>
        </w:rPr>
      </w:pPr>
    </w:p>
    <w:p w:rsidR="00FF698E" w:rsidRDefault="00FF698E">
      <w:pPr>
        <w:jc w:val="left"/>
        <w:rPr>
          <w:rFonts w:ascii="黑体" w:eastAsia="黑体" w:hAnsi="黑体" w:cs="黑体" w:hint="eastAsia"/>
          <w:sz w:val="32"/>
          <w:szCs w:val="32"/>
        </w:rPr>
      </w:pPr>
    </w:p>
    <w:p w:rsidR="00FF698E" w:rsidRDefault="00FF698E">
      <w:pPr>
        <w:jc w:val="left"/>
        <w:rPr>
          <w:rFonts w:ascii="黑体" w:eastAsia="黑体" w:hAnsi="黑体" w:cs="黑体" w:hint="eastAsia"/>
          <w:sz w:val="32"/>
          <w:szCs w:val="32"/>
        </w:rPr>
      </w:pPr>
    </w:p>
    <w:p w:rsidR="00FF698E" w:rsidRDefault="00FF698E">
      <w:pPr>
        <w:jc w:val="left"/>
        <w:rPr>
          <w:rFonts w:ascii="黑体" w:eastAsia="黑体" w:hAnsi="黑体" w:cs="黑体" w:hint="eastAsia"/>
          <w:sz w:val="32"/>
          <w:szCs w:val="32"/>
        </w:rPr>
      </w:pPr>
    </w:p>
    <w:p w:rsidR="00FF698E" w:rsidRDefault="00FF698E">
      <w:pPr>
        <w:jc w:val="left"/>
        <w:rPr>
          <w:rFonts w:ascii="黑体" w:eastAsia="黑体" w:hAnsi="黑体" w:cs="黑体" w:hint="eastAsia"/>
          <w:sz w:val="32"/>
          <w:szCs w:val="32"/>
        </w:rPr>
      </w:pPr>
    </w:p>
    <w:p w:rsidR="00FF698E" w:rsidRDefault="00FF698E">
      <w:pPr>
        <w:jc w:val="left"/>
        <w:rPr>
          <w:rFonts w:ascii="黑体" w:eastAsia="黑体" w:hAnsi="黑体" w:cs="黑体" w:hint="eastAsia"/>
          <w:sz w:val="32"/>
          <w:szCs w:val="32"/>
        </w:rPr>
      </w:pPr>
    </w:p>
    <w:p w:rsidR="00FF698E" w:rsidRDefault="00FF698E">
      <w:pPr>
        <w:jc w:val="left"/>
        <w:rPr>
          <w:rFonts w:ascii="黑体" w:eastAsia="黑体" w:hAnsi="黑体" w:cs="黑体"/>
          <w:sz w:val="32"/>
          <w:szCs w:val="32"/>
        </w:rPr>
      </w:pPr>
    </w:p>
    <w:p w:rsidR="005912CC" w:rsidRDefault="005912CC">
      <w:pPr>
        <w:jc w:val="left"/>
        <w:rPr>
          <w:rFonts w:ascii="黑体" w:eastAsia="黑体" w:hAnsi="黑体" w:cs="黑体"/>
          <w:sz w:val="32"/>
          <w:szCs w:val="32"/>
        </w:rPr>
      </w:pPr>
    </w:p>
    <w:p w:rsidR="005912CC" w:rsidRDefault="00033537">
      <w:pPr>
        <w:jc w:val="center"/>
        <w:rPr>
          <w:rFonts w:ascii="黑体" w:eastAsia="黑体" w:hAnsi="黑体" w:cs="黑体"/>
          <w:sz w:val="48"/>
          <w:szCs w:val="48"/>
        </w:rPr>
      </w:pPr>
      <w:r>
        <w:rPr>
          <w:rFonts w:ascii="黑体" w:eastAsia="黑体" w:hAnsi="黑体" w:cs="黑体" w:hint="eastAsia"/>
          <w:sz w:val="48"/>
          <w:szCs w:val="48"/>
        </w:rPr>
        <w:lastRenderedPageBreak/>
        <w:t>第二部分</w:t>
      </w:r>
    </w:p>
    <w:p w:rsidR="005912CC" w:rsidRDefault="00033537">
      <w:pPr>
        <w:jc w:val="center"/>
        <w:rPr>
          <w:rFonts w:ascii="黑体" w:eastAsia="黑体" w:hAnsi="黑体" w:cs="黑体"/>
          <w:sz w:val="48"/>
          <w:szCs w:val="48"/>
        </w:rPr>
      </w:pPr>
      <w:r>
        <w:rPr>
          <w:rFonts w:ascii="黑体" w:eastAsia="黑体" w:hAnsi="黑体" w:cs="黑体" w:hint="eastAsia"/>
          <w:sz w:val="48"/>
          <w:szCs w:val="48"/>
        </w:rPr>
        <w:t>2018</w:t>
      </w:r>
      <w:r>
        <w:rPr>
          <w:rFonts w:ascii="黑体" w:eastAsia="黑体" w:hAnsi="黑体" w:cs="黑体" w:hint="eastAsia"/>
          <w:sz w:val="48"/>
          <w:szCs w:val="48"/>
        </w:rPr>
        <w:t>年度部门决算表</w:t>
      </w: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pPr>
    </w:p>
    <w:p w:rsidR="005912CC" w:rsidRDefault="005912CC">
      <w:pPr>
        <w:widowControl/>
        <w:jc w:val="left"/>
        <w:rPr>
          <w:rFonts w:ascii="黑体" w:eastAsia="黑体" w:hAnsi="宋体" w:cs="宋体"/>
          <w:kern w:val="0"/>
          <w:sz w:val="28"/>
          <w:szCs w:val="28"/>
        </w:rPr>
        <w:sectPr w:rsidR="005912CC">
          <w:pgSz w:w="11906" w:h="16838"/>
          <w:pgMar w:top="1440" w:right="1800" w:bottom="1440" w:left="180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3259"/>
        <w:gridCol w:w="473"/>
        <w:gridCol w:w="3269"/>
        <w:gridCol w:w="3249"/>
        <w:gridCol w:w="473"/>
        <w:gridCol w:w="3260"/>
      </w:tblGrid>
      <w:tr w:rsidR="005912CC">
        <w:trPr>
          <w:trHeight w:val="375"/>
        </w:trPr>
        <w:tc>
          <w:tcPr>
            <w:tcW w:w="13983" w:type="dxa"/>
            <w:gridSpan w:val="6"/>
            <w:tcBorders>
              <w:right w:val="nil"/>
            </w:tcBorders>
            <w:vAlign w:val="center"/>
          </w:tcPr>
          <w:p w:rsidR="005912CC" w:rsidRDefault="0003353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收入支出决算总表</w:t>
            </w:r>
          </w:p>
        </w:tc>
      </w:tr>
      <w:tr w:rsidR="005912CC">
        <w:trPr>
          <w:trHeight w:val="300"/>
        </w:trPr>
        <w:tc>
          <w:tcPr>
            <w:tcW w:w="3259" w:type="dxa"/>
            <w:vAlign w:val="center"/>
          </w:tcPr>
          <w:p w:rsidR="005912CC" w:rsidRDefault="005912CC">
            <w:pPr>
              <w:jc w:val="left"/>
              <w:rPr>
                <w:rFonts w:ascii="宋体" w:hAnsi="宋体" w:cs="宋体"/>
                <w:color w:val="000000"/>
                <w:sz w:val="18"/>
                <w:szCs w:val="18"/>
              </w:rPr>
            </w:pPr>
          </w:p>
        </w:tc>
        <w:tc>
          <w:tcPr>
            <w:tcW w:w="473" w:type="dxa"/>
            <w:vAlign w:val="center"/>
          </w:tcPr>
          <w:p w:rsidR="005912CC" w:rsidRDefault="005912CC">
            <w:pPr>
              <w:jc w:val="left"/>
              <w:rPr>
                <w:rFonts w:ascii="宋体" w:hAnsi="宋体" w:cs="宋体"/>
                <w:color w:val="000000"/>
                <w:sz w:val="18"/>
                <w:szCs w:val="18"/>
              </w:rPr>
            </w:pPr>
          </w:p>
        </w:tc>
        <w:tc>
          <w:tcPr>
            <w:tcW w:w="3269" w:type="dxa"/>
            <w:vAlign w:val="center"/>
          </w:tcPr>
          <w:p w:rsidR="005912CC" w:rsidRDefault="005912CC">
            <w:pPr>
              <w:jc w:val="left"/>
              <w:rPr>
                <w:rFonts w:ascii="宋体" w:hAnsi="宋体" w:cs="宋体"/>
                <w:color w:val="000000"/>
                <w:sz w:val="18"/>
                <w:szCs w:val="18"/>
              </w:rPr>
            </w:pPr>
          </w:p>
        </w:tc>
        <w:tc>
          <w:tcPr>
            <w:tcW w:w="3249" w:type="dxa"/>
            <w:vAlign w:val="center"/>
          </w:tcPr>
          <w:p w:rsidR="005912CC" w:rsidRDefault="005912CC">
            <w:pPr>
              <w:jc w:val="left"/>
              <w:rPr>
                <w:rFonts w:ascii="宋体" w:hAnsi="宋体" w:cs="宋体"/>
                <w:color w:val="000000"/>
                <w:sz w:val="18"/>
                <w:szCs w:val="18"/>
              </w:rPr>
            </w:pPr>
          </w:p>
        </w:tc>
        <w:tc>
          <w:tcPr>
            <w:tcW w:w="473" w:type="dxa"/>
            <w:vAlign w:val="center"/>
          </w:tcPr>
          <w:p w:rsidR="005912CC" w:rsidRDefault="005912CC">
            <w:pPr>
              <w:jc w:val="left"/>
              <w:rPr>
                <w:rFonts w:ascii="宋体" w:hAnsi="宋体" w:cs="宋体"/>
                <w:color w:val="000000"/>
                <w:sz w:val="18"/>
                <w:szCs w:val="18"/>
              </w:rPr>
            </w:pPr>
          </w:p>
        </w:tc>
        <w:tc>
          <w:tcPr>
            <w:tcW w:w="3260" w:type="dxa"/>
            <w:tcBorders>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01</w:t>
            </w:r>
            <w:r>
              <w:rPr>
                <w:rFonts w:ascii="宋体" w:hAnsi="宋体" w:cs="宋体" w:hint="eastAsia"/>
                <w:color w:val="000000"/>
                <w:kern w:val="0"/>
                <w:sz w:val="22"/>
              </w:rPr>
              <w:t>表</w:t>
            </w:r>
          </w:p>
        </w:tc>
      </w:tr>
      <w:tr w:rsidR="005912CC">
        <w:trPr>
          <w:trHeight w:val="300"/>
        </w:trPr>
        <w:tc>
          <w:tcPr>
            <w:tcW w:w="7001" w:type="dxa"/>
            <w:gridSpan w:val="3"/>
            <w:tcBorders>
              <w:bottom w:val="single" w:sz="4" w:space="0" w:color="auto"/>
            </w:tcBorders>
            <w:vAlign w:val="center"/>
          </w:tcPr>
          <w:p w:rsidR="005912CC" w:rsidRDefault="00033537">
            <w:pPr>
              <w:jc w:val="left"/>
              <w:rPr>
                <w:rFonts w:ascii="宋体" w:hAnsi="宋体" w:cs="Arial"/>
                <w:color w:val="000000"/>
                <w:sz w:val="20"/>
                <w:szCs w:val="20"/>
              </w:rPr>
            </w:pPr>
            <w:r>
              <w:rPr>
                <w:rFonts w:cs="Arial" w:hint="eastAsia"/>
                <w:color w:val="000000"/>
                <w:sz w:val="20"/>
                <w:szCs w:val="20"/>
              </w:rPr>
              <w:t>部门：中共延津县委农村工作办公室</w:t>
            </w:r>
          </w:p>
          <w:p w:rsidR="005912CC" w:rsidRDefault="005912CC">
            <w:pPr>
              <w:widowControl/>
              <w:jc w:val="left"/>
              <w:textAlignment w:val="center"/>
              <w:rPr>
                <w:rFonts w:ascii="宋体" w:hAnsi="宋体" w:cs="宋体"/>
                <w:color w:val="000000"/>
                <w:sz w:val="24"/>
                <w:szCs w:val="24"/>
              </w:rPr>
            </w:pPr>
          </w:p>
        </w:tc>
        <w:tc>
          <w:tcPr>
            <w:tcW w:w="3249"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473"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3260" w:type="dxa"/>
            <w:tcBorders>
              <w:bottom w:val="single" w:sz="4" w:space="0" w:color="auto"/>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5912CC">
        <w:trPr>
          <w:trHeight w:val="300"/>
        </w:trPr>
        <w:tc>
          <w:tcPr>
            <w:tcW w:w="7001" w:type="dxa"/>
            <w:gridSpan w:val="3"/>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6982" w:type="dxa"/>
            <w:gridSpan w:val="3"/>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5912CC">
        <w:trPr>
          <w:trHeight w:val="300"/>
        </w:trPr>
        <w:tc>
          <w:tcPr>
            <w:tcW w:w="3259" w:type="dxa"/>
            <w:tcBorders>
              <w:top w:val="single" w:sz="4" w:space="0" w:color="auto"/>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3269"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3249"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3260"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033537">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5912CC" w:rsidRDefault="005912CC">
            <w:pPr>
              <w:jc w:val="center"/>
              <w:rPr>
                <w:rFonts w:ascii="宋体" w:hAnsi="宋体" w:cs="宋体"/>
                <w:color w:val="000000"/>
                <w:sz w:val="20"/>
                <w:szCs w:val="20"/>
              </w:rPr>
            </w:pPr>
          </w:p>
        </w:tc>
        <w:tc>
          <w:tcPr>
            <w:tcW w:w="3269"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249" w:type="dxa"/>
            <w:tcBorders>
              <w:bottom w:val="single" w:sz="4" w:space="0" w:color="000000"/>
              <w:right w:val="single" w:sz="4" w:space="0" w:color="000000"/>
            </w:tcBorders>
            <w:vAlign w:val="center"/>
          </w:tcPr>
          <w:p w:rsidR="005912CC" w:rsidRDefault="00033537">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5912CC" w:rsidRDefault="005912CC">
            <w:pPr>
              <w:jc w:val="center"/>
              <w:rPr>
                <w:rFonts w:ascii="宋体" w:hAnsi="宋体" w:cs="宋体"/>
                <w:color w:val="000000"/>
                <w:sz w:val="20"/>
                <w:szCs w:val="20"/>
              </w:rPr>
            </w:pPr>
          </w:p>
        </w:tc>
        <w:tc>
          <w:tcPr>
            <w:tcW w:w="3260"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269"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5575.74</w:t>
            </w: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3260" w:type="dxa"/>
            <w:tcBorders>
              <w:bottom w:val="single" w:sz="4" w:space="0" w:color="000000"/>
              <w:right w:val="single" w:sz="4" w:space="0" w:color="000000"/>
            </w:tcBorders>
            <w:vAlign w:val="center"/>
          </w:tcPr>
          <w:p w:rsidR="005912CC" w:rsidRDefault="00033537">
            <w:pPr>
              <w:tabs>
                <w:tab w:val="left" w:pos="929"/>
              </w:tabs>
              <w:jc w:val="right"/>
              <w:rPr>
                <w:rFonts w:ascii="宋体" w:hAnsi="宋体" w:cs="宋体"/>
                <w:color w:val="000000"/>
                <w:sz w:val="20"/>
                <w:szCs w:val="20"/>
              </w:rPr>
            </w:pPr>
            <w:r>
              <w:rPr>
                <w:rFonts w:ascii="宋体" w:hAnsi="宋体" w:cs="宋体" w:hint="eastAsia"/>
                <w:color w:val="000000"/>
                <w:sz w:val="20"/>
                <w:szCs w:val="20"/>
              </w:rPr>
              <w:tab/>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269"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3269"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3269"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3269"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3269"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9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3260" w:type="dxa"/>
            <w:tcBorders>
              <w:bottom w:val="single" w:sz="4" w:space="0" w:color="000000"/>
              <w:right w:val="single" w:sz="4" w:space="0" w:color="000000"/>
            </w:tcBorders>
            <w:vAlign w:val="center"/>
          </w:tcPr>
          <w:p w:rsidR="005912CC" w:rsidRDefault="00033537">
            <w:pPr>
              <w:tabs>
                <w:tab w:val="left" w:pos="845"/>
              </w:tabs>
              <w:jc w:val="right"/>
              <w:rPr>
                <w:rFonts w:ascii="宋体" w:hAnsi="宋体" w:cs="宋体"/>
                <w:color w:val="000000"/>
                <w:sz w:val="20"/>
                <w:szCs w:val="20"/>
              </w:rPr>
            </w:pPr>
            <w:r>
              <w:rPr>
                <w:rFonts w:ascii="宋体" w:hAnsi="宋体" w:cs="宋体" w:hint="eastAsia"/>
                <w:color w:val="000000"/>
                <w:sz w:val="20"/>
                <w:szCs w:val="20"/>
              </w:rPr>
              <w:t>22.08</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6.53</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732.68</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4318.35</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3260"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3269"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5575.74</w:t>
            </w:r>
          </w:p>
        </w:tc>
        <w:tc>
          <w:tcPr>
            <w:tcW w:w="3249"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5079.65</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3269"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3259"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3269"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1883.52</w:t>
            </w:r>
          </w:p>
        </w:tc>
        <w:tc>
          <w:tcPr>
            <w:tcW w:w="3249"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2379.61</w:t>
            </w:r>
          </w:p>
        </w:tc>
      </w:tr>
      <w:tr w:rsidR="005912CC">
        <w:trPr>
          <w:trHeight w:val="325"/>
        </w:trPr>
        <w:tc>
          <w:tcPr>
            <w:tcW w:w="3259"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3269"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3260"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r>
      <w:tr w:rsidR="005912CC">
        <w:trPr>
          <w:trHeight w:val="90"/>
        </w:trPr>
        <w:tc>
          <w:tcPr>
            <w:tcW w:w="3259" w:type="dxa"/>
            <w:tcBorders>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3269"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7459.26</w:t>
            </w:r>
          </w:p>
        </w:tc>
        <w:tc>
          <w:tcPr>
            <w:tcW w:w="3249"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326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7459.26</w:t>
            </w:r>
          </w:p>
        </w:tc>
      </w:tr>
      <w:tr w:rsidR="005912CC">
        <w:trPr>
          <w:trHeight w:val="300"/>
        </w:trPr>
        <w:tc>
          <w:tcPr>
            <w:tcW w:w="13983" w:type="dxa"/>
            <w:gridSpan w:val="6"/>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注：本表反映部门本年度的总收支和年末结转结余情况。</w:t>
            </w:r>
          </w:p>
        </w:tc>
      </w:tr>
    </w:tbl>
    <w:p w:rsidR="005912CC" w:rsidRDefault="005912CC">
      <w:pPr>
        <w:rPr>
          <w:rFonts w:ascii="仿宋_GB2312" w:eastAsia="仿宋_GB2312" w:hAnsi="仿宋_GB2312" w:cs="仿宋_GB2312"/>
          <w:sz w:val="32"/>
          <w:szCs w:val="32"/>
        </w:rPr>
        <w:sectPr w:rsidR="005912CC">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397"/>
        <w:gridCol w:w="798"/>
        <w:gridCol w:w="161"/>
        <w:gridCol w:w="638"/>
        <w:gridCol w:w="1676"/>
        <w:gridCol w:w="1023"/>
        <w:gridCol w:w="1516"/>
        <w:gridCol w:w="523"/>
        <w:gridCol w:w="805"/>
        <w:gridCol w:w="800"/>
        <w:gridCol w:w="413"/>
        <w:gridCol w:w="387"/>
        <w:gridCol w:w="800"/>
        <w:gridCol w:w="1776"/>
        <w:gridCol w:w="1483"/>
      </w:tblGrid>
      <w:tr w:rsidR="005912CC">
        <w:trPr>
          <w:trHeight w:val="375"/>
        </w:trPr>
        <w:tc>
          <w:tcPr>
            <w:tcW w:w="13196" w:type="dxa"/>
            <w:gridSpan w:val="15"/>
            <w:tcBorders>
              <w:right w:val="nil"/>
            </w:tcBorders>
            <w:vAlign w:val="center"/>
          </w:tcPr>
          <w:p w:rsidR="005912CC" w:rsidRDefault="0003353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收入决算表</w:t>
            </w:r>
          </w:p>
        </w:tc>
      </w:tr>
      <w:tr w:rsidR="005912CC">
        <w:trPr>
          <w:trHeight w:val="300"/>
        </w:trPr>
        <w:tc>
          <w:tcPr>
            <w:tcW w:w="397" w:type="dxa"/>
            <w:vAlign w:val="center"/>
          </w:tcPr>
          <w:p w:rsidR="005912CC" w:rsidRDefault="005912CC">
            <w:pPr>
              <w:jc w:val="left"/>
              <w:rPr>
                <w:rFonts w:ascii="宋体" w:hAnsi="宋体" w:cs="宋体"/>
                <w:color w:val="000000"/>
                <w:sz w:val="18"/>
                <w:szCs w:val="18"/>
              </w:rPr>
            </w:pPr>
          </w:p>
        </w:tc>
        <w:tc>
          <w:tcPr>
            <w:tcW w:w="798" w:type="dxa"/>
            <w:vAlign w:val="center"/>
          </w:tcPr>
          <w:p w:rsidR="005912CC" w:rsidRDefault="005912CC">
            <w:pPr>
              <w:jc w:val="left"/>
              <w:rPr>
                <w:rFonts w:ascii="宋体" w:hAnsi="宋体" w:cs="宋体"/>
                <w:color w:val="000000"/>
                <w:sz w:val="18"/>
                <w:szCs w:val="18"/>
              </w:rPr>
            </w:pPr>
          </w:p>
        </w:tc>
        <w:tc>
          <w:tcPr>
            <w:tcW w:w="799" w:type="dxa"/>
            <w:gridSpan w:val="2"/>
            <w:vAlign w:val="center"/>
          </w:tcPr>
          <w:p w:rsidR="005912CC" w:rsidRDefault="005912CC">
            <w:pPr>
              <w:jc w:val="left"/>
              <w:rPr>
                <w:rFonts w:ascii="宋体" w:hAnsi="宋体" w:cs="宋体"/>
                <w:color w:val="000000"/>
                <w:sz w:val="18"/>
                <w:szCs w:val="18"/>
              </w:rPr>
            </w:pPr>
          </w:p>
        </w:tc>
        <w:tc>
          <w:tcPr>
            <w:tcW w:w="1676" w:type="dxa"/>
            <w:vAlign w:val="center"/>
          </w:tcPr>
          <w:p w:rsidR="005912CC" w:rsidRDefault="005912CC">
            <w:pPr>
              <w:jc w:val="left"/>
              <w:rPr>
                <w:rFonts w:ascii="宋体" w:hAnsi="宋体" w:cs="宋体"/>
                <w:color w:val="000000"/>
                <w:sz w:val="18"/>
                <w:szCs w:val="18"/>
              </w:rPr>
            </w:pPr>
          </w:p>
        </w:tc>
        <w:tc>
          <w:tcPr>
            <w:tcW w:w="3062" w:type="dxa"/>
            <w:gridSpan w:val="3"/>
            <w:vAlign w:val="center"/>
          </w:tcPr>
          <w:p w:rsidR="005912CC" w:rsidRDefault="005912CC">
            <w:pPr>
              <w:jc w:val="left"/>
              <w:rPr>
                <w:rFonts w:ascii="宋体" w:hAnsi="宋体" w:cs="宋体"/>
                <w:color w:val="000000"/>
                <w:sz w:val="18"/>
                <w:szCs w:val="18"/>
              </w:rPr>
            </w:pPr>
          </w:p>
        </w:tc>
        <w:tc>
          <w:tcPr>
            <w:tcW w:w="805" w:type="dxa"/>
            <w:vAlign w:val="center"/>
          </w:tcPr>
          <w:p w:rsidR="005912CC" w:rsidRDefault="005912CC">
            <w:pPr>
              <w:jc w:val="left"/>
              <w:rPr>
                <w:rFonts w:ascii="宋体" w:hAnsi="宋体" w:cs="宋体"/>
                <w:color w:val="000000"/>
                <w:sz w:val="18"/>
                <w:szCs w:val="18"/>
              </w:rPr>
            </w:pPr>
          </w:p>
        </w:tc>
        <w:tc>
          <w:tcPr>
            <w:tcW w:w="800" w:type="dxa"/>
            <w:vAlign w:val="center"/>
          </w:tcPr>
          <w:p w:rsidR="005912CC" w:rsidRDefault="005912CC">
            <w:pPr>
              <w:jc w:val="left"/>
              <w:rPr>
                <w:rFonts w:ascii="宋体" w:hAnsi="宋体" w:cs="宋体"/>
                <w:color w:val="000000"/>
                <w:sz w:val="18"/>
                <w:szCs w:val="18"/>
              </w:rPr>
            </w:pPr>
          </w:p>
        </w:tc>
        <w:tc>
          <w:tcPr>
            <w:tcW w:w="800" w:type="dxa"/>
            <w:gridSpan w:val="2"/>
            <w:vAlign w:val="center"/>
          </w:tcPr>
          <w:p w:rsidR="005912CC" w:rsidRDefault="005912CC">
            <w:pPr>
              <w:jc w:val="left"/>
              <w:rPr>
                <w:rFonts w:ascii="宋体" w:hAnsi="宋体" w:cs="宋体"/>
                <w:color w:val="000000"/>
                <w:sz w:val="18"/>
                <w:szCs w:val="18"/>
              </w:rPr>
            </w:pPr>
          </w:p>
        </w:tc>
        <w:tc>
          <w:tcPr>
            <w:tcW w:w="800" w:type="dxa"/>
            <w:vAlign w:val="center"/>
          </w:tcPr>
          <w:p w:rsidR="005912CC" w:rsidRDefault="005912CC">
            <w:pPr>
              <w:jc w:val="left"/>
              <w:rPr>
                <w:rFonts w:ascii="宋体" w:hAnsi="宋体" w:cs="宋体"/>
                <w:color w:val="000000"/>
                <w:sz w:val="18"/>
                <w:szCs w:val="18"/>
              </w:rPr>
            </w:pPr>
          </w:p>
        </w:tc>
        <w:tc>
          <w:tcPr>
            <w:tcW w:w="3259" w:type="dxa"/>
            <w:gridSpan w:val="2"/>
            <w:tcBorders>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02</w:t>
            </w:r>
            <w:r>
              <w:rPr>
                <w:rFonts w:ascii="宋体" w:hAnsi="宋体" w:cs="宋体" w:hint="eastAsia"/>
                <w:color w:val="000000"/>
                <w:kern w:val="0"/>
                <w:sz w:val="22"/>
              </w:rPr>
              <w:t>表</w:t>
            </w:r>
          </w:p>
        </w:tc>
      </w:tr>
      <w:tr w:rsidR="005912CC">
        <w:trPr>
          <w:trHeight w:val="300"/>
        </w:trPr>
        <w:tc>
          <w:tcPr>
            <w:tcW w:w="6732" w:type="dxa"/>
            <w:gridSpan w:val="8"/>
            <w:tcBorders>
              <w:bottom w:val="single" w:sz="4" w:space="0" w:color="auto"/>
            </w:tcBorders>
            <w:vAlign w:val="center"/>
          </w:tcPr>
          <w:p w:rsidR="005912CC" w:rsidRDefault="00033537">
            <w:pPr>
              <w:jc w:val="left"/>
              <w:rPr>
                <w:rFonts w:ascii="宋体" w:hAnsi="宋体" w:cs="Arial"/>
                <w:color w:val="000000"/>
                <w:sz w:val="20"/>
                <w:szCs w:val="20"/>
              </w:rPr>
            </w:pPr>
            <w:r>
              <w:rPr>
                <w:rFonts w:cs="Arial" w:hint="eastAsia"/>
                <w:color w:val="000000"/>
                <w:sz w:val="20"/>
                <w:szCs w:val="20"/>
              </w:rPr>
              <w:t>部门：中共延津县委农村工作办公室</w:t>
            </w:r>
          </w:p>
          <w:p w:rsidR="005912CC" w:rsidRDefault="005912CC">
            <w:pPr>
              <w:jc w:val="left"/>
              <w:rPr>
                <w:rFonts w:ascii="宋体" w:hAnsi="宋体" w:cs="宋体"/>
                <w:color w:val="000000"/>
                <w:sz w:val="18"/>
                <w:szCs w:val="18"/>
              </w:rPr>
            </w:pPr>
          </w:p>
        </w:tc>
        <w:tc>
          <w:tcPr>
            <w:tcW w:w="805" w:type="dxa"/>
            <w:tcBorders>
              <w:bottom w:val="single" w:sz="4" w:space="0" w:color="auto"/>
            </w:tcBorders>
            <w:vAlign w:val="center"/>
          </w:tcPr>
          <w:p w:rsidR="005912CC" w:rsidRDefault="005912CC">
            <w:pPr>
              <w:widowControl/>
              <w:jc w:val="center"/>
              <w:textAlignment w:val="center"/>
              <w:rPr>
                <w:rFonts w:ascii="宋体" w:hAnsi="宋体" w:cs="宋体"/>
                <w:color w:val="000000"/>
                <w:sz w:val="22"/>
              </w:rPr>
            </w:pPr>
          </w:p>
        </w:tc>
        <w:tc>
          <w:tcPr>
            <w:tcW w:w="800"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800" w:type="dxa"/>
            <w:gridSpan w:val="2"/>
            <w:tcBorders>
              <w:bottom w:val="single" w:sz="4" w:space="0" w:color="auto"/>
            </w:tcBorders>
            <w:vAlign w:val="center"/>
          </w:tcPr>
          <w:p w:rsidR="005912CC" w:rsidRDefault="005912CC">
            <w:pPr>
              <w:jc w:val="left"/>
              <w:rPr>
                <w:rFonts w:ascii="宋体" w:hAnsi="宋体" w:cs="宋体"/>
                <w:color w:val="000000"/>
                <w:sz w:val="18"/>
                <w:szCs w:val="18"/>
              </w:rPr>
            </w:pPr>
          </w:p>
        </w:tc>
        <w:tc>
          <w:tcPr>
            <w:tcW w:w="800"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3259" w:type="dxa"/>
            <w:gridSpan w:val="2"/>
            <w:tcBorders>
              <w:bottom w:val="single" w:sz="4" w:space="0" w:color="auto"/>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5912CC">
        <w:trPr>
          <w:trHeight w:val="300"/>
        </w:trPr>
        <w:tc>
          <w:tcPr>
            <w:tcW w:w="3670" w:type="dxa"/>
            <w:gridSpan w:val="5"/>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516"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财政拨款收入</w:t>
            </w:r>
          </w:p>
        </w:tc>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上级补助收入</w:t>
            </w:r>
          </w:p>
        </w:tc>
        <w:tc>
          <w:tcPr>
            <w:tcW w:w="1213" w:type="dxa"/>
            <w:gridSpan w:val="2"/>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事业收入</w:t>
            </w:r>
          </w:p>
        </w:tc>
        <w:tc>
          <w:tcPr>
            <w:tcW w:w="1187" w:type="dxa"/>
            <w:gridSpan w:val="2"/>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经营收入</w:t>
            </w:r>
          </w:p>
        </w:tc>
        <w:tc>
          <w:tcPr>
            <w:tcW w:w="1776"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附属单位上缴收入</w:t>
            </w:r>
          </w:p>
        </w:tc>
        <w:tc>
          <w:tcPr>
            <w:tcW w:w="1483"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r>
      <w:tr w:rsidR="005912CC">
        <w:trPr>
          <w:trHeight w:val="312"/>
        </w:trPr>
        <w:tc>
          <w:tcPr>
            <w:tcW w:w="1356" w:type="dxa"/>
            <w:gridSpan w:val="3"/>
            <w:vMerge w:val="restart"/>
            <w:tcBorders>
              <w:left w:val="single" w:sz="4" w:space="0" w:color="000000"/>
              <w:bottom w:val="single" w:sz="4" w:space="0" w:color="000000"/>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314" w:type="dxa"/>
            <w:gridSpan w:val="2"/>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023"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516"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328" w:type="dxa"/>
            <w:gridSpan w:val="2"/>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776"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483"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r>
      <w:tr w:rsidR="005912CC">
        <w:trPr>
          <w:trHeight w:val="312"/>
        </w:trPr>
        <w:tc>
          <w:tcPr>
            <w:tcW w:w="1356" w:type="dxa"/>
            <w:gridSpan w:val="3"/>
            <w:vMerge/>
            <w:tcBorders>
              <w:left w:val="single" w:sz="4" w:space="0" w:color="000000"/>
              <w:bottom w:val="single" w:sz="4" w:space="0" w:color="000000"/>
              <w:right w:val="single" w:sz="4" w:space="0" w:color="auto"/>
            </w:tcBorders>
            <w:vAlign w:val="center"/>
          </w:tcPr>
          <w:p w:rsidR="005912CC" w:rsidRDefault="005912CC">
            <w:pPr>
              <w:jc w:val="center"/>
              <w:rPr>
                <w:rFonts w:ascii="宋体" w:hAnsi="宋体" w:cs="宋体"/>
                <w:color w:val="000000"/>
                <w:sz w:val="20"/>
                <w:szCs w:val="20"/>
              </w:rPr>
            </w:pPr>
          </w:p>
        </w:tc>
        <w:tc>
          <w:tcPr>
            <w:tcW w:w="2314" w:type="dxa"/>
            <w:gridSpan w:val="2"/>
            <w:vMerge/>
            <w:tcBorders>
              <w:top w:val="single" w:sz="4" w:space="0" w:color="auto"/>
              <w:left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023"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516"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328"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213"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187"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776"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483" w:type="dxa"/>
            <w:vMerge/>
            <w:tcBorders>
              <w:top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r>
      <w:tr w:rsidR="005912CC">
        <w:trPr>
          <w:trHeight w:val="312"/>
        </w:trPr>
        <w:tc>
          <w:tcPr>
            <w:tcW w:w="1356" w:type="dxa"/>
            <w:gridSpan w:val="3"/>
            <w:vMerge/>
            <w:tcBorders>
              <w:left w:val="single" w:sz="4" w:space="0" w:color="000000"/>
              <w:bottom w:val="single" w:sz="4" w:space="0" w:color="000000"/>
              <w:right w:val="single" w:sz="4" w:space="0" w:color="auto"/>
            </w:tcBorders>
            <w:vAlign w:val="center"/>
          </w:tcPr>
          <w:p w:rsidR="005912CC" w:rsidRDefault="005912CC">
            <w:pPr>
              <w:jc w:val="center"/>
              <w:rPr>
                <w:rFonts w:ascii="宋体" w:hAnsi="宋体" w:cs="宋体"/>
                <w:color w:val="000000"/>
                <w:sz w:val="20"/>
                <w:szCs w:val="20"/>
              </w:rPr>
            </w:pPr>
          </w:p>
        </w:tc>
        <w:tc>
          <w:tcPr>
            <w:tcW w:w="2314" w:type="dxa"/>
            <w:gridSpan w:val="2"/>
            <w:vMerge/>
            <w:tcBorders>
              <w:top w:val="single" w:sz="4" w:space="0" w:color="auto"/>
              <w:left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023"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516"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328"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213"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187"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776"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483" w:type="dxa"/>
            <w:vMerge/>
            <w:tcBorders>
              <w:top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r>
      <w:tr w:rsidR="005912CC">
        <w:trPr>
          <w:trHeight w:val="300"/>
        </w:trPr>
        <w:tc>
          <w:tcPr>
            <w:tcW w:w="3670" w:type="dxa"/>
            <w:gridSpan w:val="5"/>
            <w:tcBorders>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02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51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28" w:type="dxa"/>
            <w:gridSpan w:val="2"/>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13" w:type="dxa"/>
            <w:gridSpan w:val="2"/>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87" w:type="dxa"/>
            <w:gridSpan w:val="2"/>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77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48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r>
      <w:tr w:rsidR="005912CC">
        <w:trPr>
          <w:trHeight w:val="359"/>
        </w:trPr>
        <w:tc>
          <w:tcPr>
            <w:tcW w:w="3670" w:type="dxa"/>
            <w:gridSpan w:val="5"/>
            <w:tcBorders>
              <w:left w:val="single" w:sz="4" w:space="0" w:color="000000"/>
              <w:bottom w:val="single" w:sz="4" w:space="0" w:color="000000"/>
              <w:right w:val="single" w:sz="4" w:space="0" w:color="000000"/>
            </w:tcBorders>
            <w:vAlign w:val="center"/>
          </w:tcPr>
          <w:p w:rsidR="005912CC" w:rsidRDefault="00033537">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5575.74</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5575.74</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color w:val="000000"/>
                <w:sz w:val="20"/>
                <w:szCs w:val="20"/>
              </w:rPr>
            </w:pPr>
            <w:r>
              <w:rPr>
                <w:rFonts w:ascii="宋体" w:hAnsi="宋体" w:cs="宋体" w:hint="eastAsia"/>
                <w:b/>
                <w:color w:val="000000"/>
                <w:sz w:val="20"/>
                <w:szCs w:val="20"/>
              </w:rPr>
              <w:t>208</w:t>
            </w:r>
          </w:p>
        </w:tc>
        <w:tc>
          <w:tcPr>
            <w:tcW w:w="2314" w:type="dxa"/>
            <w:gridSpan w:val="2"/>
            <w:tcBorders>
              <w:bottom w:val="single" w:sz="4" w:space="0" w:color="000000"/>
              <w:right w:val="single" w:sz="4" w:space="0" w:color="000000"/>
            </w:tcBorders>
            <w:vAlign w:val="center"/>
          </w:tcPr>
          <w:p w:rsidR="005912CC" w:rsidRDefault="00033537">
            <w:pPr>
              <w:jc w:val="left"/>
              <w:rPr>
                <w:rFonts w:ascii="宋体" w:hAnsi="宋体" w:cs="宋体"/>
                <w:color w:val="000000"/>
                <w:sz w:val="20"/>
                <w:szCs w:val="20"/>
              </w:rPr>
            </w:pPr>
            <w:r>
              <w:rPr>
                <w:rFonts w:ascii="宋体" w:hAnsi="宋体" w:cs="宋体" w:hint="eastAsia"/>
                <w:b/>
                <w:color w:val="000000"/>
                <w:sz w:val="20"/>
                <w:szCs w:val="20"/>
              </w:rPr>
              <w:t>社会保障和就业支出</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22.08</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22.08</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20805</w:t>
            </w:r>
          </w:p>
        </w:tc>
        <w:tc>
          <w:tcPr>
            <w:tcW w:w="2314" w:type="dxa"/>
            <w:gridSpan w:val="2"/>
            <w:tcBorders>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行政事业单位离退休</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21.58</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21.58</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2080505</w:t>
            </w:r>
          </w:p>
        </w:tc>
        <w:tc>
          <w:tcPr>
            <w:tcW w:w="2314" w:type="dxa"/>
            <w:gridSpan w:val="2"/>
            <w:tcBorders>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机关事业单位基本养老保险缴费支出</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21.58</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21.58</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435"/>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20899</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其他社会保障和就业支出</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0.50</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0.50</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2089901</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其他社会保障和就业支出</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0.50</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0.50</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210</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医疗卫生与计划生育指出</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6.53</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6.53</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21011</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行政事业单位医疗</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6.53</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6.53</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201101</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行政单位医疗</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2.34</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2.34</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2101102</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事业单位医疗</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4.19</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4.19</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农林水支出</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5547.13</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5547.13</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21301</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农业</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615.13</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615.13</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lastRenderedPageBreak/>
              <w:t>2130101</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行政运行</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52.98</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52.98</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2130102</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一般行政管理事务</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74.56</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74.56</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2130104</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事业运行</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107.59</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107.59</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2130126</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农村公益事业</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380.00</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380.00</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21305</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扶贫</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4932.00</w:t>
            </w:r>
          </w:p>
        </w:tc>
        <w:tc>
          <w:tcPr>
            <w:tcW w:w="1516" w:type="dxa"/>
            <w:tcBorders>
              <w:bottom w:val="single" w:sz="4" w:space="0" w:color="000000"/>
              <w:right w:val="single" w:sz="4" w:space="0" w:color="000000"/>
            </w:tcBorders>
            <w:vAlign w:val="center"/>
          </w:tcPr>
          <w:p w:rsidR="005912CC" w:rsidRDefault="00033537">
            <w:pPr>
              <w:ind w:right="100"/>
              <w:jc w:val="right"/>
              <w:rPr>
                <w:rFonts w:ascii="宋体" w:hAnsi="宋体" w:cs="宋体"/>
                <w:color w:val="000000"/>
                <w:sz w:val="20"/>
                <w:szCs w:val="20"/>
              </w:rPr>
            </w:pPr>
            <w:r>
              <w:rPr>
                <w:rFonts w:ascii="宋体" w:hAnsi="宋体" w:cs="宋体" w:hint="eastAsia"/>
                <w:color w:val="000000"/>
                <w:sz w:val="20"/>
                <w:szCs w:val="20"/>
              </w:rPr>
              <w:t>4932.00</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2130505</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生产发展</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1850.89</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1850.89</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2130599</w:t>
            </w:r>
          </w:p>
        </w:tc>
        <w:tc>
          <w:tcPr>
            <w:tcW w:w="2314"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其他扶贫指出</w:t>
            </w:r>
          </w:p>
        </w:tc>
        <w:tc>
          <w:tcPr>
            <w:tcW w:w="102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3081.11</w:t>
            </w:r>
          </w:p>
        </w:tc>
        <w:tc>
          <w:tcPr>
            <w:tcW w:w="151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3081.11</w:t>
            </w:r>
          </w:p>
        </w:tc>
        <w:tc>
          <w:tcPr>
            <w:tcW w:w="1328"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b/>
                <w:color w:val="000000"/>
                <w:sz w:val="20"/>
                <w:szCs w:val="20"/>
              </w:rPr>
              <w:t>0.00</w:t>
            </w:r>
          </w:p>
        </w:tc>
      </w:tr>
      <w:tr w:rsidR="005912CC">
        <w:trPr>
          <w:trHeight w:val="300"/>
        </w:trPr>
        <w:tc>
          <w:tcPr>
            <w:tcW w:w="1356" w:type="dxa"/>
            <w:gridSpan w:val="3"/>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b/>
                <w:color w:val="000000"/>
                <w:sz w:val="20"/>
                <w:szCs w:val="20"/>
              </w:rPr>
            </w:pPr>
          </w:p>
        </w:tc>
        <w:tc>
          <w:tcPr>
            <w:tcW w:w="2314" w:type="dxa"/>
            <w:gridSpan w:val="2"/>
            <w:tcBorders>
              <w:bottom w:val="single" w:sz="4" w:space="0" w:color="000000"/>
              <w:right w:val="single" w:sz="4" w:space="0" w:color="000000"/>
            </w:tcBorders>
            <w:vAlign w:val="center"/>
          </w:tcPr>
          <w:p w:rsidR="005912CC" w:rsidRDefault="005912CC">
            <w:pPr>
              <w:rPr>
                <w:rFonts w:ascii="宋体" w:hAnsi="宋体" w:cs="宋体"/>
                <w:b/>
                <w:color w:val="000000"/>
                <w:sz w:val="20"/>
                <w:szCs w:val="20"/>
              </w:rPr>
            </w:pPr>
          </w:p>
        </w:tc>
        <w:tc>
          <w:tcPr>
            <w:tcW w:w="1023"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1516"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1328" w:type="dxa"/>
            <w:gridSpan w:val="2"/>
            <w:tcBorders>
              <w:bottom w:val="single" w:sz="4" w:space="0" w:color="000000"/>
              <w:right w:val="single" w:sz="4" w:space="0" w:color="000000"/>
            </w:tcBorders>
            <w:vAlign w:val="center"/>
          </w:tcPr>
          <w:p w:rsidR="005912CC" w:rsidRDefault="005912CC">
            <w:pPr>
              <w:jc w:val="right"/>
              <w:rPr>
                <w:rFonts w:ascii="宋体" w:hAnsi="宋体" w:cs="宋体"/>
                <w:b/>
                <w:color w:val="000000"/>
                <w:sz w:val="20"/>
                <w:szCs w:val="20"/>
              </w:rPr>
            </w:pPr>
          </w:p>
        </w:tc>
        <w:tc>
          <w:tcPr>
            <w:tcW w:w="1213" w:type="dxa"/>
            <w:gridSpan w:val="2"/>
            <w:tcBorders>
              <w:bottom w:val="single" w:sz="4" w:space="0" w:color="000000"/>
              <w:right w:val="single" w:sz="4" w:space="0" w:color="000000"/>
            </w:tcBorders>
            <w:vAlign w:val="center"/>
          </w:tcPr>
          <w:p w:rsidR="005912CC" w:rsidRDefault="005912CC">
            <w:pPr>
              <w:jc w:val="right"/>
              <w:rPr>
                <w:rFonts w:ascii="宋体" w:hAnsi="宋体" w:cs="宋体"/>
                <w:b/>
                <w:color w:val="000000"/>
                <w:sz w:val="20"/>
                <w:szCs w:val="20"/>
              </w:rPr>
            </w:pPr>
          </w:p>
        </w:tc>
        <w:tc>
          <w:tcPr>
            <w:tcW w:w="1187" w:type="dxa"/>
            <w:gridSpan w:val="2"/>
            <w:tcBorders>
              <w:bottom w:val="single" w:sz="4" w:space="0" w:color="000000"/>
              <w:right w:val="single" w:sz="4" w:space="0" w:color="000000"/>
            </w:tcBorders>
            <w:vAlign w:val="center"/>
          </w:tcPr>
          <w:p w:rsidR="005912CC" w:rsidRDefault="005912CC">
            <w:pPr>
              <w:jc w:val="right"/>
              <w:rPr>
                <w:rFonts w:ascii="宋体" w:hAnsi="宋体" w:cs="宋体"/>
                <w:b/>
                <w:color w:val="000000"/>
                <w:sz w:val="20"/>
                <w:szCs w:val="20"/>
              </w:rPr>
            </w:pPr>
          </w:p>
        </w:tc>
        <w:tc>
          <w:tcPr>
            <w:tcW w:w="1776" w:type="dxa"/>
            <w:tcBorders>
              <w:bottom w:val="single" w:sz="4" w:space="0" w:color="000000"/>
              <w:right w:val="single" w:sz="4" w:space="0" w:color="000000"/>
            </w:tcBorders>
            <w:vAlign w:val="center"/>
          </w:tcPr>
          <w:p w:rsidR="005912CC" w:rsidRDefault="005912CC">
            <w:pPr>
              <w:jc w:val="right"/>
              <w:rPr>
                <w:rFonts w:ascii="宋体" w:hAnsi="宋体" w:cs="宋体"/>
                <w:b/>
                <w:color w:val="000000"/>
                <w:sz w:val="20"/>
                <w:szCs w:val="20"/>
              </w:rPr>
            </w:pPr>
          </w:p>
        </w:tc>
        <w:tc>
          <w:tcPr>
            <w:tcW w:w="1483" w:type="dxa"/>
            <w:tcBorders>
              <w:bottom w:val="single" w:sz="4" w:space="0" w:color="000000"/>
              <w:right w:val="single" w:sz="4" w:space="0" w:color="000000"/>
            </w:tcBorders>
            <w:vAlign w:val="center"/>
          </w:tcPr>
          <w:p w:rsidR="005912CC" w:rsidRDefault="005912CC">
            <w:pPr>
              <w:jc w:val="right"/>
              <w:rPr>
                <w:rFonts w:ascii="宋体" w:hAnsi="宋体" w:cs="宋体"/>
                <w:b/>
                <w:color w:val="000000"/>
                <w:sz w:val="20"/>
                <w:szCs w:val="20"/>
              </w:rPr>
            </w:pPr>
          </w:p>
        </w:tc>
      </w:tr>
      <w:tr w:rsidR="005912CC">
        <w:trPr>
          <w:trHeight w:val="300"/>
        </w:trPr>
        <w:tc>
          <w:tcPr>
            <w:tcW w:w="13196" w:type="dxa"/>
            <w:gridSpan w:val="15"/>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注：本表反映部门本年度取得的各项收入情况。</w:t>
            </w:r>
          </w:p>
        </w:tc>
      </w:tr>
      <w:tr w:rsidR="005912CC">
        <w:trPr>
          <w:trHeight w:val="300"/>
        </w:trPr>
        <w:tc>
          <w:tcPr>
            <w:tcW w:w="13196" w:type="dxa"/>
            <w:gridSpan w:val="15"/>
            <w:vAlign w:val="center"/>
          </w:tcPr>
          <w:p w:rsidR="005912CC" w:rsidRDefault="005912CC">
            <w:pPr>
              <w:widowControl/>
              <w:jc w:val="left"/>
              <w:textAlignment w:val="center"/>
              <w:rPr>
                <w:rFonts w:ascii="宋体" w:hAnsi="宋体" w:cs="宋体"/>
                <w:color w:val="000000"/>
                <w:kern w:val="0"/>
                <w:sz w:val="20"/>
                <w:szCs w:val="20"/>
              </w:rPr>
            </w:pPr>
          </w:p>
        </w:tc>
      </w:tr>
      <w:tr w:rsidR="005912CC">
        <w:trPr>
          <w:trHeight w:val="300"/>
        </w:trPr>
        <w:tc>
          <w:tcPr>
            <w:tcW w:w="13196" w:type="dxa"/>
            <w:gridSpan w:val="15"/>
            <w:vAlign w:val="center"/>
          </w:tcPr>
          <w:p w:rsidR="005912CC" w:rsidRDefault="005912CC">
            <w:pPr>
              <w:widowControl/>
              <w:jc w:val="left"/>
              <w:textAlignment w:val="center"/>
              <w:rPr>
                <w:rFonts w:ascii="宋体" w:hAnsi="宋体" w:cs="宋体"/>
                <w:color w:val="000000"/>
                <w:kern w:val="0"/>
                <w:sz w:val="20"/>
                <w:szCs w:val="20"/>
              </w:rPr>
            </w:pPr>
          </w:p>
        </w:tc>
      </w:tr>
    </w:tbl>
    <w:p w:rsidR="005912CC" w:rsidRDefault="005912CC">
      <w:pPr>
        <w:rPr>
          <w:rFonts w:ascii="仿宋_GB2312" w:eastAsia="仿宋_GB2312" w:hAnsi="仿宋_GB2312" w:cs="仿宋_GB2312"/>
          <w:sz w:val="32"/>
          <w:szCs w:val="32"/>
        </w:rPr>
      </w:pPr>
    </w:p>
    <w:p w:rsidR="005912CC" w:rsidRDefault="005912CC">
      <w:pPr>
        <w:rPr>
          <w:rFonts w:ascii="仿宋_GB2312" w:eastAsia="仿宋_GB2312" w:hAnsi="仿宋_GB2312" w:cs="仿宋_GB2312"/>
          <w:sz w:val="32"/>
          <w:szCs w:val="32"/>
        </w:rPr>
        <w:sectPr w:rsidR="005912CC">
          <w:pgSz w:w="16838" w:h="11906" w:orient="landscape"/>
          <w:pgMar w:top="1800" w:right="1440" w:bottom="1800" w:left="1440" w:header="720" w:footer="720" w:gutter="0"/>
          <w:pgNumType w:fmt="numberInDash"/>
          <w:cols w:space="720"/>
          <w:docGrid w:type="lines" w:linePitch="312"/>
        </w:sectPr>
      </w:pPr>
    </w:p>
    <w:tbl>
      <w:tblPr>
        <w:tblW w:w="0" w:type="auto"/>
        <w:tblInd w:w="15" w:type="dxa"/>
        <w:tblLayout w:type="fixed"/>
        <w:tblCellMar>
          <w:top w:w="15" w:type="dxa"/>
          <w:left w:w="15" w:type="dxa"/>
          <w:bottom w:w="15" w:type="dxa"/>
          <w:right w:w="15" w:type="dxa"/>
        </w:tblCellMar>
        <w:tblLook w:val="04A0"/>
      </w:tblPr>
      <w:tblGrid>
        <w:gridCol w:w="503"/>
        <w:gridCol w:w="401"/>
        <w:gridCol w:w="640"/>
        <w:gridCol w:w="138"/>
        <w:gridCol w:w="902"/>
        <w:gridCol w:w="2895"/>
        <w:gridCol w:w="1350"/>
        <w:gridCol w:w="880"/>
        <w:gridCol w:w="1049"/>
        <w:gridCol w:w="516"/>
        <w:gridCol w:w="527"/>
        <w:gridCol w:w="1050"/>
        <w:gridCol w:w="1553"/>
        <w:gridCol w:w="1569"/>
      </w:tblGrid>
      <w:tr w:rsidR="005912CC">
        <w:trPr>
          <w:trHeight w:val="375"/>
        </w:trPr>
        <w:tc>
          <w:tcPr>
            <w:tcW w:w="13973" w:type="dxa"/>
            <w:gridSpan w:val="14"/>
            <w:tcBorders>
              <w:right w:val="nil"/>
            </w:tcBorders>
            <w:vAlign w:val="center"/>
          </w:tcPr>
          <w:p w:rsidR="005912CC" w:rsidRDefault="0003353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支出决算表</w:t>
            </w:r>
          </w:p>
        </w:tc>
      </w:tr>
      <w:tr w:rsidR="005912CC">
        <w:trPr>
          <w:trHeight w:val="300"/>
        </w:trPr>
        <w:tc>
          <w:tcPr>
            <w:tcW w:w="503" w:type="dxa"/>
            <w:vAlign w:val="center"/>
          </w:tcPr>
          <w:p w:rsidR="005912CC" w:rsidRDefault="005912CC">
            <w:pPr>
              <w:jc w:val="left"/>
              <w:rPr>
                <w:rFonts w:ascii="宋体" w:hAnsi="宋体" w:cs="宋体"/>
                <w:color w:val="000000"/>
                <w:sz w:val="18"/>
                <w:szCs w:val="18"/>
              </w:rPr>
            </w:pPr>
          </w:p>
        </w:tc>
        <w:tc>
          <w:tcPr>
            <w:tcW w:w="1041" w:type="dxa"/>
            <w:gridSpan w:val="2"/>
            <w:vAlign w:val="center"/>
          </w:tcPr>
          <w:p w:rsidR="005912CC" w:rsidRDefault="005912CC">
            <w:pPr>
              <w:jc w:val="left"/>
              <w:rPr>
                <w:rFonts w:ascii="宋体" w:hAnsi="宋体" w:cs="宋体"/>
                <w:color w:val="000000"/>
                <w:sz w:val="18"/>
                <w:szCs w:val="18"/>
              </w:rPr>
            </w:pPr>
          </w:p>
        </w:tc>
        <w:tc>
          <w:tcPr>
            <w:tcW w:w="1040" w:type="dxa"/>
            <w:gridSpan w:val="2"/>
            <w:vAlign w:val="center"/>
          </w:tcPr>
          <w:p w:rsidR="005912CC" w:rsidRDefault="005912CC">
            <w:pPr>
              <w:jc w:val="left"/>
              <w:rPr>
                <w:rFonts w:ascii="宋体" w:hAnsi="宋体" w:cs="宋体"/>
                <w:color w:val="000000"/>
                <w:sz w:val="18"/>
                <w:szCs w:val="18"/>
              </w:rPr>
            </w:pPr>
          </w:p>
        </w:tc>
        <w:tc>
          <w:tcPr>
            <w:tcW w:w="2895" w:type="dxa"/>
            <w:vAlign w:val="center"/>
          </w:tcPr>
          <w:p w:rsidR="005912CC" w:rsidRDefault="005912CC">
            <w:pPr>
              <w:jc w:val="left"/>
              <w:rPr>
                <w:rFonts w:ascii="宋体" w:hAnsi="宋体" w:cs="宋体"/>
                <w:color w:val="000000"/>
                <w:sz w:val="18"/>
                <w:szCs w:val="18"/>
              </w:rPr>
            </w:pPr>
          </w:p>
        </w:tc>
        <w:tc>
          <w:tcPr>
            <w:tcW w:w="3279" w:type="dxa"/>
            <w:gridSpan w:val="3"/>
            <w:vAlign w:val="center"/>
          </w:tcPr>
          <w:p w:rsidR="005912CC" w:rsidRDefault="005912CC">
            <w:pPr>
              <w:jc w:val="left"/>
              <w:rPr>
                <w:rFonts w:ascii="宋体" w:hAnsi="宋体" w:cs="宋体"/>
                <w:color w:val="000000"/>
                <w:sz w:val="18"/>
                <w:szCs w:val="18"/>
              </w:rPr>
            </w:pPr>
          </w:p>
        </w:tc>
        <w:tc>
          <w:tcPr>
            <w:tcW w:w="1043" w:type="dxa"/>
            <w:gridSpan w:val="2"/>
            <w:vAlign w:val="center"/>
          </w:tcPr>
          <w:p w:rsidR="005912CC" w:rsidRDefault="005912CC">
            <w:pPr>
              <w:jc w:val="left"/>
              <w:rPr>
                <w:rFonts w:ascii="宋体" w:hAnsi="宋体" w:cs="宋体"/>
                <w:color w:val="000000"/>
                <w:sz w:val="18"/>
                <w:szCs w:val="18"/>
              </w:rPr>
            </w:pPr>
          </w:p>
        </w:tc>
        <w:tc>
          <w:tcPr>
            <w:tcW w:w="1050" w:type="dxa"/>
            <w:vAlign w:val="center"/>
          </w:tcPr>
          <w:p w:rsidR="005912CC" w:rsidRDefault="005912CC">
            <w:pPr>
              <w:jc w:val="left"/>
              <w:rPr>
                <w:rFonts w:ascii="宋体" w:hAnsi="宋体" w:cs="宋体"/>
                <w:color w:val="000000"/>
                <w:sz w:val="18"/>
                <w:szCs w:val="18"/>
              </w:rPr>
            </w:pPr>
          </w:p>
        </w:tc>
        <w:tc>
          <w:tcPr>
            <w:tcW w:w="3122" w:type="dxa"/>
            <w:gridSpan w:val="2"/>
            <w:tcBorders>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03</w:t>
            </w:r>
            <w:r>
              <w:rPr>
                <w:rFonts w:ascii="宋体" w:hAnsi="宋体" w:cs="宋体" w:hint="eastAsia"/>
                <w:color w:val="000000"/>
                <w:kern w:val="0"/>
                <w:sz w:val="22"/>
              </w:rPr>
              <w:t>表</w:t>
            </w:r>
          </w:p>
        </w:tc>
      </w:tr>
      <w:tr w:rsidR="005912CC">
        <w:trPr>
          <w:trHeight w:val="90"/>
        </w:trPr>
        <w:tc>
          <w:tcPr>
            <w:tcW w:w="5479" w:type="dxa"/>
            <w:gridSpan w:val="6"/>
            <w:tcBorders>
              <w:bottom w:val="single" w:sz="4" w:space="0" w:color="auto"/>
            </w:tcBorders>
            <w:vAlign w:val="center"/>
          </w:tcPr>
          <w:p w:rsidR="005912CC" w:rsidRDefault="00033537">
            <w:pPr>
              <w:jc w:val="left"/>
              <w:rPr>
                <w:rFonts w:ascii="宋体" w:hAnsi="宋体" w:cs="宋体"/>
                <w:color w:val="000000"/>
                <w:sz w:val="18"/>
                <w:szCs w:val="18"/>
              </w:rPr>
            </w:pPr>
            <w:r>
              <w:rPr>
                <w:rFonts w:ascii="宋体" w:hAnsi="宋体" w:cs="宋体" w:hint="eastAsia"/>
                <w:color w:val="000000"/>
                <w:kern w:val="0"/>
                <w:sz w:val="22"/>
              </w:rPr>
              <w:t>部门：</w:t>
            </w:r>
            <w:r>
              <w:rPr>
                <w:rFonts w:cs="Arial" w:hint="eastAsia"/>
                <w:color w:val="000000"/>
                <w:sz w:val="20"/>
                <w:szCs w:val="20"/>
              </w:rPr>
              <w:t>中共延津县委农村工作办公室</w:t>
            </w:r>
          </w:p>
        </w:tc>
        <w:tc>
          <w:tcPr>
            <w:tcW w:w="3279" w:type="dxa"/>
            <w:gridSpan w:val="3"/>
            <w:tcBorders>
              <w:bottom w:val="single" w:sz="4" w:space="0" w:color="auto"/>
            </w:tcBorders>
            <w:vAlign w:val="center"/>
          </w:tcPr>
          <w:p w:rsidR="005912CC" w:rsidRDefault="005912CC">
            <w:pPr>
              <w:jc w:val="center"/>
              <w:rPr>
                <w:rFonts w:ascii="宋体" w:hAnsi="宋体" w:cs="宋体"/>
                <w:color w:val="000000"/>
                <w:sz w:val="22"/>
              </w:rPr>
            </w:pPr>
          </w:p>
        </w:tc>
        <w:tc>
          <w:tcPr>
            <w:tcW w:w="1043" w:type="dxa"/>
            <w:gridSpan w:val="2"/>
            <w:tcBorders>
              <w:bottom w:val="single" w:sz="4" w:space="0" w:color="auto"/>
            </w:tcBorders>
            <w:vAlign w:val="center"/>
          </w:tcPr>
          <w:p w:rsidR="005912CC" w:rsidRDefault="005912CC">
            <w:pPr>
              <w:jc w:val="left"/>
              <w:rPr>
                <w:rFonts w:ascii="宋体" w:hAnsi="宋体" w:cs="宋体"/>
                <w:color w:val="000000"/>
                <w:sz w:val="18"/>
                <w:szCs w:val="18"/>
              </w:rPr>
            </w:pPr>
          </w:p>
        </w:tc>
        <w:tc>
          <w:tcPr>
            <w:tcW w:w="1050"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3122" w:type="dxa"/>
            <w:gridSpan w:val="2"/>
            <w:tcBorders>
              <w:bottom w:val="single" w:sz="4" w:space="0" w:color="auto"/>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5912CC">
        <w:trPr>
          <w:trHeight w:val="300"/>
        </w:trPr>
        <w:tc>
          <w:tcPr>
            <w:tcW w:w="5479" w:type="dxa"/>
            <w:gridSpan w:val="6"/>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880"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577" w:type="dxa"/>
            <w:gridSpan w:val="2"/>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上缴上级支出</w:t>
            </w:r>
          </w:p>
        </w:tc>
        <w:tc>
          <w:tcPr>
            <w:tcW w:w="1553"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经营支出</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对附属单位补助支出</w:t>
            </w:r>
          </w:p>
        </w:tc>
      </w:tr>
      <w:tr w:rsidR="005912CC">
        <w:trPr>
          <w:trHeight w:val="312"/>
        </w:trPr>
        <w:tc>
          <w:tcPr>
            <w:tcW w:w="904" w:type="dxa"/>
            <w:gridSpan w:val="2"/>
            <w:vMerge w:val="restart"/>
            <w:tcBorders>
              <w:left w:val="single" w:sz="4" w:space="0" w:color="000000"/>
              <w:bottom w:val="single" w:sz="4" w:space="0" w:color="000000"/>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4575" w:type="dxa"/>
            <w:gridSpan w:val="4"/>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50"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577" w:type="dxa"/>
            <w:gridSpan w:val="2"/>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r>
      <w:tr w:rsidR="005912CC">
        <w:trPr>
          <w:trHeight w:val="312"/>
        </w:trPr>
        <w:tc>
          <w:tcPr>
            <w:tcW w:w="904" w:type="dxa"/>
            <w:gridSpan w:val="2"/>
            <w:vMerge/>
            <w:tcBorders>
              <w:left w:val="single" w:sz="4" w:space="0" w:color="000000"/>
              <w:bottom w:val="single" w:sz="4" w:space="0" w:color="000000"/>
              <w:right w:val="single" w:sz="4" w:space="0" w:color="auto"/>
            </w:tcBorders>
            <w:vAlign w:val="center"/>
          </w:tcPr>
          <w:p w:rsidR="005912CC" w:rsidRDefault="005912CC">
            <w:pPr>
              <w:jc w:val="center"/>
              <w:rPr>
                <w:rFonts w:ascii="宋体" w:hAnsi="宋体" w:cs="宋体"/>
                <w:color w:val="000000"/>
                <w:sz w:val="20"/>
                <w:szCs w:val="20"/>
              </w:rPr>
            </w:pPr>
          </w:p>
        </w:tc>
        <w:tc>
          <w:tcPr>
            <w:tcW w:w="4575" w:type="dxa"/>
            <w:gridSpan w:val="4"/>
            <w:vMerge/>
            <w:tcBorders>
              <w:top w:val="single" w:sz="4" w:space="0" w:color="auto"/>
              <w:left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350"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880"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577"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553"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r>
      <w:tr w:rsidR="005912CC">
        <w:trPr>
          <w:trHeight w:val="312"/>
        </w:trPr>
        <w:tc>
          <w:tcPr>
            <w:tcW w:w="904" w:type="dxa"/>
            <w:gridSpan w:val="2"/>
            <w:vMerge/>
            <w:tcBorders>
              <w:left w:val="single" w:sz="4" w:space="0" w:color="000000"/>
              <w:bottom w:val="single" w:sz="4" w:space="0" w:color="000000"/>
              <w:right w:val="single" w:sz="4" w:space="0" w:color="auto"/>
            </w:tcBorders>
            <w:vAlign w:val="center"/>
          </w:tcPr>
          <w:p w:rsidR="005912CC" w:rsidRDefault="005912CC">
            <w:pPr>
              <w:jc w:val="center"/>
              <w:rPr>
                <w:rFonts w:ascii="宋体" w:hAnsi="宋体" w:cs="宋体"/>
                <w:color w:val="000000"/>
                <w:sz w:val="20"/>
                <w:szCs w:val="20"/>
              </w:rPr>
            </w:pPr>
          </w:p>
        </w:tc>
        <w:tc>
          <w:tcPr>
            <w:tcW w:w="4575" w:type="dxa"/>
            <w:gridSpan w:val="4"/>
            <w:vMerge/>
            <w:tcBorders>
              <w:top w:val="single" w:sz="4" w:space="0" w:color="auto"/>
              <w:left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350"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880"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577"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553"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r>
      <w:tr w:rsidR="005912CC">
        <w:trPr>
          <w:trHeight w:val="300"/>
        </w:trPr>
        <w:tc>
          <w:tcPr>
            <w:tcW w:w="5479" w:type="dxa"/>
            <w:gridSpan w:val="6"/>
            <w:tcBorders>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350"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880"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565" w:type="dxa"/>
            <w:gridSpan w:val="2"/>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77" w:type="dxa"/>
            <w:gridSpan w:val="2"/>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553"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569"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5912CC">
        <w:trPr>
          <w:trHeight w:val="300"/>
        </w:trPr>
        <w:tc>
          <w:tcPr>
            <w:tcW w:w="5479" w:type="dxa"/>
            <w:gridSpan w:val="6"/>
            <w:tcBorders>
              <w:left w:val="single" w:sz="4" w:space="0" w:color="000000"/>
              <w:bottom w:val="single" w:sz="4" w:space="0" w:color="000000"/>
              <w:right w:val="single" w:sz="4" w:space="0" w:color="000000"/>
            </w:tcBorders>
            <w:vAlign w:val="center"/>
          </w:tcPr>
          <w:p w:rsidR="005912CC" w:rsidRDefault="00033537">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5079.65</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190.30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4889.35</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color w:val="000000"/>
                <w:sz w:val="20"/>
                <w:szCs w:val="20"/>
              </w:rPr>
            </w:pPr>
            <w:r>
              <w:rPr>
                <w:rFonts w:ascii="宋体" w:hAnsi="宋体" w:cs="宋体" w:hint="eastAsia"/>
                <w:b/>
                <w:color w:val="000000"/>
                <w:sz w:val="20"/>
                <w:szCs w:val="20"/>
              </w:rPr>
              <w:t>208</w:t>
            </w:r>
          </w:p>
        </w:tc>
        <w:tc>
          <w:tcPr>
            <w:tcW w:w="3797" w:type="dxa"/>
            <w:gridSpan w:val="2"/>
            <w:tcBorders>
              <w:bottom w:val="single" w:sz="4" w:space="0" w:color="000000"/>
              <w:right w:val="single" w:sz="4" w:space="0" w:color="000000"/>
            </w:tcBorders>
            <w:vAlign w:val="center"/>
          </w:tcPr>
          <w:p w:rsidR="005912CC" w:rsidRDefault="00033537">
            <w:pPr>
              <w:jc w:val="left"/>
              <w:rPr>
                <w:rFonts w:ascii="宋体" w:hAnsi="宋体" w:cs="宋体"/>
                <w:color w:val="000000"/>
                <w:sz w:val="20"/>
                <w:szCs w:val="20"/>
              </w:rPr>
            </w:pPr>
            <w:r>
              <w:rPr>
                <w:rFonts w:ascii="宋体" w:hAnsi="宋体" w:cs="宋体" w:hint="eastAsia"/>
                <w:b/>
                <w:color w:val="000000"/>
                <w:sz w:val="20"/>
                <w:szCs w:val="20"/>
              </w:rPr>
              <w:t>社会保障和就业支出</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22.08</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22.08</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20805</w:t>
            </w:r>
          </w:p>
        </w:tc>
        <w:tc>
          <w:tcPr>
            <w:tcW w:w="3797" w:type="dxa"/>
            <w:gridSpan w:val="2"/>
            <w:tcBorders>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行政事业单位离退休</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21.58</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21.58</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2080505</w:t>
            </w:r>
          </w:p>
        </w:tc>
        <w:tc>
          <w:tcPr>
            <w:tcW w:w="3797" w:type="dxa"/>
            <w:gridSpan w:val="2"/>
            <w:tcBorders>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机关事业单位基本养老保险缴费支出</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21.58</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21.58</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20899</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其他社会保障和就业支出</w:t>
            </w:r>
          </w:p>
        </w:tc>
        <w:tc>
          <w:tcPr>
            <w:tcW w:w="1350" w:type="dxa"/>
            <w:tcBorders>
              <w:bottom w:val="single" w:sz="4" w:space="0" w:color="000000"/>
              <w:right w:val="single" w:sz="4" w:space="0" w:color="000000"/>
            </w:tcBorders>
            <w:vAlign w:val="center"/>
          </w:tcPr>
          <w:p w:rsidR="005912CC" w:rsidRDefault="00033537">
            <w:pPr>
              <w:tabs>
                <w:tab w:val="left" w:pos="398"/>
              </w:tabs>
              <w:jc w:val="right"/>
              <w:rPr>
                <w:rFonts w:ascii="宋体" w:hAnsi="宋体" w:cs="宋体"/>
                <w:b/>
                <w:color w:val="000000"/>
                <w:sz w:val="20"/>
                <w:szCs w:val="20"/>
              </w:rPr>
            </w:pPr>
            <w:r>
              <w:rPr>
                <w:rFonts w:ascii="宋体" w:hAnsi="宋体" w:cs="宋体" w:hint="eastAsia"/>
                <w:b/>
                <w:color w:val="000000"/>
                <w:sz w:val="20"/>
                <w:szCs w:val="20"/>
              </w:rPr>
              <w:t>0.50</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0.50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2089901</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其他社会保障和就业支出</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0.50</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0.50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210</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医疗卫生与计划生育指出</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6.53</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6.53</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21011</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行政事业单位医疗</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6.53</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6.53</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201101</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行政单位医疗</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2.34</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2.34</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2101102</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事业单位医疗</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4.19</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4.19</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212</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城乡社区指出</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21208</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国有土地使用权出让收入及对应专项债务收入安排的支出</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2120804</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农村基础设施建设支出</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农林水支出</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4318.35</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161.69</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4156.66</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lastRenderedPageBreak/>
              <w:t>21301</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农业</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355.28</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161.69</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193.60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2130101</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行政运行</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54.10</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54.10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2130102</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一般行政管理事务</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113.45</w:t>
            </w:r>
          </w:p>
        </w:tc>
        <w:tc>
          <w:tcPr>
            <w:tcW w:w="880" w:type="dxa"/>
            <w:tcBorders>
              <w:bottom w:val="single" w:sz="4" w:space="0" w:color="000000"/>
              <w:right w:val="single" w:sz="4" w:space="0" w:color="000000"/>
            </w:tcBorders>
            <w:vAlign w:val="center"/>
          </w:tcPr>
          <w:p w:rsidR="005912CC" w:rsidRDefault="00033537">
            <w:pPr>
              <w:ind w:right="100"/>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113.45</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2130104</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事业运行</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107.59</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107.59</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2130126</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农村公益事业</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35.15</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35.15</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2130199</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其他农业指出</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45.00</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45.00</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21305</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扶贫</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3963.07</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3963.07</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2130505</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生产发展</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1850.89</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1850.89</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2130599</w:t>
            </w:r>
          </w:p>
        </w:tc>
        <w:tc>
          <w:tcPr>
            <w:tcW w:w="3797" w:type="dxa"/>
            <w:gridSpan w:val="2"/>
            <w:tcBorders>
              <w:bottom w:val="single" w:sz="4" w:space="0" w:color="000000"/>
              <w:right w:val="single" w:sz="4" w:space="0" w:color="000000"/>
            </w:tcBorders>
            <w:vAlign w:val="center"/>
          </w:tcPr>
          <w:p w:rsidR="005912CC" w:rsidRDefault="00033537">
            <w:pPr>
              <w:rPr>
                <w:rFonts w:ascii="宋体" w:hAnsi="宋体" w:cs="宋体"/>
                <w:b/>
                <w:color w:val="000000"/>
                <w:sz w:val="20"/>
                <w:szCs w:val="20"/>
              </w:rPr>
            </w:pPr>
            <w:r>
              <w:rPr>
                <w:rFonts w:ascii="宋体" w:hAnsi="宋体" w:cs="宋体" w:hint="eastAsia"/>
                <w:b/>
                <w:color w:val="000000"/>
                <w:sz w:val="20"/>
                <w:szCs w:val="20"/>
              </w:rPr>
              <w:t>其他扶贫指出</w:t>
            </w:r>
          </w:p>
        </w:tc>
        <w:tc>
          <w:tcPr>
            <w:tcW w:w="13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2112.18</w:t>
            </w:r>
          </w:p>
        </w:tc>
        <w:tc>
          <w:tcPr>
            <w:tcW w:w="88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2112.18</w:t>
            </w:r>
          </w:p>
        </w:tc>
        <w:tc>
          <w:tcPr>
            <w:tcW w:w="1577"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1682" w:type="dxa"/>
            <w:gridSpan w:val="4"/>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b/>
                <w:color w:val="000000"/>
                <w:sz w:val="20"/>
                <w:szCs w:val="20"/>
              </w:rPr>
            </w:pPr>
          </w:p>
        </w:tc>
        <w:tc>
          <w:tcPr>
            <w:tcW w:w="3797" w:type="dxa"/>
            <w:gridSpan w:val="2"/>
            <w:tcBorders>
              <w:bottom w:val="single" w:sz="4" w:space="0" w:color="000000"/>
              <w:right w:val="single" w:sz="4" w:space="0" w:color="000000"/>
            </w:tcBorders>
            <w:vAlign w:val="center"/>
          </w:tcPr>
          <w:p w:rsidR="005912CC" w:rsidRDefault="005912CC">
            <w:pPr>
              <w:rPr>
                <w:rFonts w:ascii="宋体" w:hAnsi="宋体" w:cs="宋体"/>
                <w:b/>
                <w:color w:val="000000"/>
                <w:sz w:val="20"/>
                <w:szCs w:val="20"/>
              </w:rPr>
            </w:pPr>
          </w:p>
        </w:tc>
        <w:tc>
          <w:tcPr>
            <w:tcW w:w="1350"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880"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5912CC" w:rsidRDefault="005912CC">
            <w:pPr>
              <w:jc w:val="right"/>
              <w:rPr>
                <w:rFonts w:ascii="宋体" w:hAnsi="宋体" w:cs="宋体"/>
                <w:b/>
                <w:color w:val="000000"/>
                <w:sz w:val="20"/>
                <w:szCs w:val="20"/>
              </w:rPr>
            </w:pPr>
          </w:p>
        </w:tc>
        <w:tc>
          <w:tcPr>
            <w:tcW w:w="1577" w:type="dxa"/>
            <w:gridSpan w:val="2"/>
            <w:tcBorders>
              <w:bottom w:val="single" w:sz="4" w:space="0" w:color="000000"/>
              <w:right w:val="single" w:sz="4" w:space="0" w:color="000000"/>
            </w:tcBorders>
            <w:vAlign w:val="center"/>
          </w:tcPr>
          <w:p w:rsidR="005912CC" w:rsidRDefault="005912CC">
            <w:pPr>
              <w:jc w:val="right"/>
              <w:rPr>
                <w:rFonts w:ascii="宋体" w:hAnsi="宋体" w:cs="宋体"/>
                <w:b/>
                <w:color w:val="000000"/>
                <w:sz w:val="20"/>
                <w:szCs w:val="20"/>
              </w:rPr>
            </w:pPr>
          </w:p>
        </w:tc>
        <w:tc>
          <w:tcPr>
            <w:tcW w:w="1553" w:type="dxa"/>
            <w:tcBorders>
              <w:bottom w:val="single" w:sz="4" w:space="0" w:color="000000"/>
              <w:right w:val="single" w:sz="4" w:space="0" w:color="000000"/>
            </w:tcBorders>
            <w:vAlign w:val="center"/>
          </w:tcPr>
          <w:p w:rsidR="005912CC" w:rsidRDefault="005912CC">
            <w:pPr>
              <w:jc w:val="right"/>
              <w:rPr>
                <w:rFonts w:ascii="宋体" w:hAnsi="宋体" w:cs="宋体"/>
                <w:b/>
                <w:color w:val="000000"/>
                <w:sz w:val="20"/>
                <w:szCs w:val="20"/>
              </w:rPr>
            </w:pPr>
          </w:p>
        </w:tc>
        <w:tc>
          <w:tcPr>
            <w:tcW w:w="1569" w:type="dxa"/>
            <w:tcBorders>
              <w:bottom w:val="single" w:sz="4" w:space="0" w:color="000000"/>
              <w:right w:val="single" w:sz="4" w:space="0" w:color="000000"/>
            </w:tcBorders>
            <w:vAlign w:val="center"/>
          </w:tcPr>
          <w:p w:rsidR="005912CC" w:rsidRDefault="005912CC">
            <w:pPr>
              <w:jc w:val="right"/>
              <w:rPr>
                <w:rFonts w:ascii="宋体" w:hAnsi="宋体" w:cs="宋体"/>
                <w:b/>
                <w:color w:val="000000"/>
                <w:sz w:val="20"/>
                <w:szCs w:val="20"/>
              </w:rPr>
            </w:pPr>
          </w:p>
        </w:tc>
      </w:tr>
      <w:tr w:rsidR="005912CC">
        <w:trPr>
          <w:trHeight w:val="300"/>
        </w:trPr>
        <w:tc>
          <w:tcPr>
            <w:tcW w:w="13973" w:type="dxa"/>
            <w:gridSpan w:val="14"/>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注：本表反映部门本年度各项支出情况。</w:t>
            </w:r>
          </w:p>
        </w:tc>
      </w:tr>
    </w:tbl>
    <w:p w:rsidR="005912CC" w:rsidRDefault="005912CC">
      <w:pPr>
        <w:rPr>
          <w:rFonts w:ascii="仿宋_GB2312" w:eastAsia="仿宋_GB2312" w:hAnsi="仿宋_GB2312" w:cs="仿宋_GB2312"/>
          <w:sz w:val="32"/>
          <w:szCs w:val="32"/>
        </w:rPr>
        <w:sectPr w:rsidR="005912CC">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2726"/>
        <w:gridCol w:w="495"/>
        <w:gridCol w:w="2655"/>
        <w:gridCol w:w="2726"/>
        <w:gridCol w:w="496"/>
        <w:gridCol w:w="1350"/>
        <w:gridCol w:w="277"/>
        <w:gridCol w:w="530"/>
        <w:gridCol w:w="1097"/>
        <w:gridCol w:w="1629"/>
      </w:tblGrid>
      <w:tr w:rsidR="005912CC">
        <w:trPr>
          <w:trHeight w:val="375"/>
        </w:trPr>
        <w:tc>
          <w:tcPr>
            <w:tcW w:w="13981" w:type="dxa"/>
            <w:gridSpan w:val="10"/>
            <w:tcBorders>
              <w:right w:val="nil"/>
            </w:tcBorders>
            <w:vAlign w:val="center"/>
          </w:tcPr>
          <w:p w:rsidR="005912CC" w:rsidRDefault="00033537">
            <w:pPr>
              <w:widowControl/>
              <w:jc w:val="center"/>
              <w:textAlignment w:val="center"/>
              <w:rPr>
                <w:rFonts w:ascii="黑体" w:eastAsia="黑体" w:hAnsi="宋体" w:cs="黑体"/>
                <w:color w:val="000000" w:themeColor="text1"/>
                <w:sz w:val="30"/>
                <w:szCs w:val="30"/>
              </w:rPr>
            </w:pPr>
            <w:r>
              <w:rPr>
                <w:rFonts w:ascii="黑体" w:eastAsia="黑体" w:hAnsi="宋体" w:cs="黑体" w:hint="eastAsia"/>
                <w:color w:val="000000" w:themeColor="text1"/>
                <w:kern w:val="0"/>
                <w:sz w:val="30"/>
                <w:szCs w:val="30"/>
              </w:rPr>
              <w:lastRenderedPageBreak/>
              <w:t>财政拨款收入支出决算总表</w:t>
            </w:r>
          </w:p>
        </w:tc>
      </w:tr>
      <w:tr w:rsidR="005912CC">
        <w:trPr>
          <w:trHeight w:val="300"/>
        </w:trPr>
        <w:tc>
          <w:tcPr>
            <w:tcW w:w="2726" w:type="dxa"/>
            <w:vAlign w:val="center"/>
          </w:tcPr>
          <w:p w:rsidR="005912CC" w:rsidRDefault="005912CC">
            <w:pPr>
              <w:jc w:val="left"/>
              <w:rPr>
                <w:rFonts w:ascii="宋体" w:hAnsi="宋体" w:cs="宋体"/>
                <w:color w:val="000000" w:themeColor="text1"/>
                <w:sz w:val="18"/>
                <w:szCs w:val="18"/>
              </w:rPr>
            </w:pPr>
          </w:p>
        </w:tc>
        <w:tc>
          <w:tcPr>
            <w:tcW w:w="495" w:type="dxa"/>
            <w:vAlign w:val="center"/>
          </w:tcPr>
          <w:p w:rsidR="005912CC" w:rsidRDefault="005912CC">
            <w:pPr>
              <w:jc w:val="left"/>
              <w:rPr>
                <w:rFonts w:ascii="宋体" w:hAnsi="宋体" w:cs="宋体"/>
                <w:color w:val="000000" w:themeColor="text1"/>
                <w:sz w:val="18"/>
                <w:szCs w:val="18"/>
              </w:rPr>
            </w:pPr>
          </w:p>
        </w:tc>
        <w:tc>
          <w:tcPr>
            <w:tcW w:w="2655" w:type="dxa"/>
            <w:vAlign w:val="center"/>
          </w:tcPr>
          <w:p w:rsidR="005912CC" w:rsidRDefault="005912CC">
            <w:pPr>
              <w:jc w:val="left"/>
              <w:rPr>
                <w:rFonts w:ascii="宋体" w:hAnsi="宋体" w:cs="宋体"/>
                <w:color w:val="000000" w:themeColor="text1"/>
                <w:sz w:val="18"/>
                <w:szCs w:val="18"/>
              </w:rPr>
            </w:pPr>
          </w:p>
        </w:tc>
        <w:tc>
          <w:tcPr>
            <w:tcW w:w="2726" w:type="dxa"/>
            <w:vAlign w:val="center"/>
          </w:tcPr>
          <w:p w:rsidR="005912CC" w:rsidRDefault="005912CC">
            <w:pPr>
              <w:jc w:val="left"/>
              <w:rPr>
                <w:rFonts w:ascii="宋体" w:hAnsi="宋体" w:cs="宋体"/>
                <w:color w:val="000000" w:themeColor="text1"/>
                <w:sz w:val="18"/>
                <w:szCs w:val="18"/>
              </w:rPr>
            </w:pPr>
          </w:p>
        </w:tc>
        <w:tc>
          <w:tcPr>
            <w:tcW w:w="496" w:type="dxa"/>
            <w:vAlign w:val="center"/>
          </w:tcPr>
          <w:p w:rsidR="005912CC" w:rsidRDefault="005912CC">
            <w:pPr>
              <w:jc w:val="left"/>
              <w:rPr>
                <w:rFonts w:ascii="宋体" w:hAnsi="宋体" w:cs="宋体"/>
                <w:color w:val="000000" w:themeColor="text1"/>
                <w:sz w:val="18"/>
                <w:szCs w:val="18"/>
              </w:rPr>
            </w:pPr>
          </w:p>
        </w:tc>
        <w:tc>
          <w:tcPr>
            <w:tcW w:w="1350" w:type="dxa"/>
            <w:vAlign w:val="center"/>
          </w:tcPr>
          <w:p w:rsidR="005912CC" w:rsidRDefault="005912CC">
            <w:pPr>
              <w:jc w:val="left"/>
              <w:rPr>
                <w:rFonts w:ascii="宋体" w:hAnsi="宋体" w:cs="宋体"/>
                <w:color w:val="000000" w:themeColor="text1"/>
                <w:sz w:val="18"/>
                <w:szCs w:val="18"/>
              </w:rPr>
            </w:pPr>
          </w:p>
        </w:tc>
        <w:tc>
          <w:tcPr>
            <w:tcW w:w="807" w:type="dxa"/>
            <w:gridSpan w:val="2"/>
            <w:vAlign w:val="center"/>
          </w:tcPr>
          <w:p w:rsidR="005912CC" w:rsidRDefault="005912CC">
            <w:pPr>
              <w:jc w:val="left"/>
              <w:rPr>
                <w:rFonts w:ascii="宋体" w:hAnsi="宋体" w:cs="宋体"/>
                <w:color w:val="000000" w:themeColor="text1"/>
                <w:sz w:val="18"/>
                <w:szCs w:val="18"/>
              </w:rPr>
            </w:pPr>
          </w:p>
        </w:tc>
        <w:tc>
          <w:tcPr>
            <w:tcW w:w="2726" w:type="dxa"/>
            <w:gridSpan w:val="2"/>
            <w:tcBorders>
              <w:right w:val="nil"/>
            </w:tcBorders>
            <w:vAlign w:val="center"/>
          </w:tcPr>
          <w:p w:rsidR="005912CC" w:rsidRDefault="00033537">
            <w:pPr>
              <w:widowControl/>
              <w:jc w:val="right"/>
              <w:textAlignment w:val="center"/>
              <w:rPr>
                <w:rFonts w:ascii="宋体" w:hAnsi="宋体" w:cs="宋体"/>
                <w:color w:val="000000" w:themeColor="text1"/>
                <w:sz w:val="22"/>
              </w:rPr>
            </w:pPr>
            <w:r>
              <w:rPr>
                <w:rFonts w:ascii="宋体" w:hAnsi="宋体" w:cs="宋体" w:hint="eastAsia"/>
                <w:color w:val="000000" w:themeColor="text1"/>
                <w:kern w:val="0"/>
                <w:sz w:val="22"/>
              </w:rPr>
              <w:t>公开</w:t>
            </w:r>
            <w:r>
              <w:rPr>
                <w:rFonts w:ascii="宋体" w:hAnsi="宋体" w:cs="宋体" w:hint="eastAsia"/>
                <w:color w:val="000000" w:themeColor="text1"/>
                <w:kern w:val="0"/>
                <w:sz w:val="22"/>
              </w:rPr>
              <w:t>04</w:t>
            </w:r>
            <w:r>
              <w:rPr>
                <w:rFonts w:ascii="宋体" w:hAnsi="宋体" w:cs="宋体" w:hint="eastAsia"/>
                <w:color w:val="000000" w:themeColor="text1"/>
                <w:kern w:val="0"/>
                <w:sz w:val="22"/>
              </w:rPr>
              <w:t>表</w:t>
            </w:r>
          </w:p>
        </w:tc>
      </w:tr>
      <w:tr w:rsidR="005912CC">
        <w:trPr>
          <w:trHeight w:val="300"/>
        </w:trPr>
        <w:tc>
          <w:tcPr>
            <w:tcW w:w="5876" w:type="dxa"/>
            <w:gridSpan w:val="3"/>
            <w:tcBorders>
              <w:bottom w:val="single" w:sz="4" w:space="0" w:color="auto"/>
            </w:tcBorders>
            <w:vAlign w:val="center"/>
          </w:tcPr>
          <w:p w:rsidR="005912CC" w:rsidRDefault="00033537">
            <w:pPr>
              <w:jc w:val="left"/>
              <w:rPr>
                <w:rFonts w:ascii="宋体" w:hAnsi="宋体" w:cs="宋体"/>
                <w:color w:val="000000" w:themeColor="text1"/>
                <w:sz w:val="18"/>
                <w:szCs w:val="18"/>
              </w:rPr>
            </w:pPr>
            <w:r>
              <w:rPr>
                <w:rFonts w:ascii="宋体" w:hAnsi="宋体" w:cs="宋体" w:hint="eastAsia"/>
                <w:color w:val="000000" w:themeColor="text1"/>
                <w:kern w:val="0"/>
                <w:sz w:val="22"/>
              </w:rPr>
              <w:t>部门：</w:t>
            </w:r>
            <w:r>
              <w:rPr>
                <w:rFonts w:cs="Arial" w:hint="eastAsia"/>
                <w:color w:val="000000" w:themeColor="text1"/>
                <w:sz w:val="20"/>
                <w:szCs w:val="20"/>
              </w:rPr>
              <w:t>中共延津县委农村工作办公室</w:t>
            </w:r>
          </w:p>
        </w:tc>
        <w:tc>
          <w:tcPr>
            <w:tcW w:w="2726" w:type="dxa"/>
            <w:tcBorders>
              <w:bottom w:val="single" w:sz="4" w:space="0" w:color="auto"/>
            </w:tcBorders>
            <w:vAlign w:val="center"/>
          </w:tcPr>
          <w:p w:rsidR="005912CC" w:rsidRDefault="005912CC">
            <w:pPr>
              <w:widowControl/>
              <w:jc w:val="center"/>
              <w:textAlignment w:val="center"/>
              <w:rPr>
                <w:rFonts w:ascii="宋体" w:hAnsi="宋体" w:cs="宋体"/>
                <w:color w:val="000000" w:themeColor="text1"/>
                <w:sz w:val="22"/>
              </w:rPr>
            </w:pPr>
          </w:p>
        </w:tc>
        <w:tc>
          <w:tcPr>
            <w:tcW w:w="496" w:type="dxa"/>
            <w:tcBorders>
              <w:bottom w:val="single" w:sz="4" w:space="0" w:color="auto"/>
            </w:tcBorders>
            <w:vAlign w:val="center"/>
          </w:tcPr>
          <w:p w:rsidR="005912CC" w:rsidRDefault="005912CC">
            <w:pPr>
              <w:jc w:val="left"/>
              <w:rPr>
                <w:rFonts w:ascii="宋体" w:hAnsi="宋体" w:cs="宋体"/>
                <w:color w:val="000000" w:themeColor="text1"/>
                <w:sz w:val="18"/>
                <w:szCs w:val="18"/>
              </w:rPr>
            </w:pPr>
          </w:p>
        </w:tc>
        <w:tc>
          <w:tcPr>
            <w:tcW w:w="1350" w:type="dxa"/>
            <w:tcBorders>
              <w:bottom w:val="single" w:sz="4" w:space="0" w:color="auto"/>
            </w:tcBorders>
            <w:vAlign w:val="center"/>
          </w:tcPr>
          <w:p w:rsidR="005912CC" w:rsidRDefault="005912CC">
            <w:pPr>
              <w:jc w:val="left"/>
              <w:rPr>
                <w:rFonts w:ascii="宋体" w:hAnsi="宋体" w:cs="宋体"/>
                <w:color w:val="000000" w:themeColor="text1"/>
                <w:sz w:val="18"/>
                <w:szCs w:val="18"/>
              </w:rPr>
            </w:pPr>
          </w:p>
        </w:tc>
        <w:tc>
          <w:tcPr>
            <w:tcW w:w="807" w:type="dxa"/>
            <w:gridSpan w:val="2"/>
            <w:tcBorders>
              <w:bottom w:val="single" w:sz="4" w:space="0" w:color="auto"/>
            </w:tcBorders>
            <w:vAlign w:val="center"/>
          </w:tcPr>
          <w:p w:rsidR="005912CC" w:rsidRDefault="005912CC">
            <w:pPr>
              <w:jc w:val="left"/>
              <w:rPr>
                <w:rFonts w:ascii="宋体" w:hAnsi="宋体" w:cs="宋体"/>
                <w:color w:val="000000" w:themeColor="text1"/>
                <w:sz w:val="18"/>
                <w:szCs w:val="18"/>
              </w:rPr>
            </w:pPr>
          </w:p>
        </w:tc>
        <w:tc>
          <w:tcPr>
            <w:tcW w:w="2726" w:type="dxa"/>
            <w:gridSpan w:val="2"/>
            <w:tcBorders>
              <w:bottom w:val="single" w:sz="4" w:space="0" w:color="auto"/>
              <w:right w:val="nil"/>
            </w:tcBorders>
            <w:vAlign w:val="center"/>
          </w:tcPr>
          <w:p w:rsidR="005912CC" w:rsidRDefault="00033537">
            <w:pPr>
              <w:widowControl/>
              <w:jc w:val="right"/>
              <w:textAlignment w:val="center"/>
              <w:rPr>
                <w:rFonts w:ascii="宋体" w:hAnsi="宋体" w:cs="宋体"/>
                <w:color w:val="000000" w:themeColor="text1"/>
                <w:sz w:val="22"/>
              </w:rPr>
            </w:pPr>
            <w:r>
              <w:rPr>
                <w:rFonts w:ascii="宋体" w:hAnsi="宋体" w:cs="宋体" w:hint="eastAsia"/>
                <w:color w:val="000000" w:themeColor="text1"/>
                <w:kern w:val="0"/>
                <w:sz w:val="22"/>
              </w:rPr>
              <w:t>金额单位：万元</w:t>
            </w:r>
          </w:p>
        </w:tc>
      </w:tr>
      <w:tr w:rsidR="005912CC">
        <w:trPr>
          <w:trHeight w:val="300"/>
        </w:trPr>
        <w:tc>
          <w:tcPr>
            <w:tcW w:w="5876" w:type="dxa"/>
            <w:gridSpan w:val="3"/>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收</w:t>
            </w:r>
            <w:r>
              <w:rPr>
                <w:rFonts w:ascii="宋体" w:hAnsi="宋体" w:cs="宋体" w:hint="eastAsia"/>
                <w:color w:val="000000" w:themeColor="text1"/>
                <w:kern w:val="0"/>
                <w:sz w:val="20"/>
                <w:szCs w:val="20"/>
              </w:rPr>
              <w:t xml:space="preserve">     </w:t>
            </w:r>
            <w:r>
              <w:rPr>
                <w:rFonts w:ascii="宋体" w:hAnsi="宋体" w:cs="宋体" w:hint="eastAsia"/>
                <w:color w:val="000000" w:themeColor="text1"/>
                <w:kern w:val="0"/>
                <w:sz w:val="20"/>
                <w:szCs w:val="20"/>
              </w:rPr>
              <w:t>入</w:t>
            </w:r>
          </w:p>
        </w:tc>
        <w:tc>
          <w:tcPr>
            <w:tcW w:w="8105" w:type="dxa"/>
            <w:gridSpan w:val="7"/>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支</w:t>
            </w:r>
            <w:r>
              <w:rPr>
                <w:rFonts w:ascii="宋体" w:hAnsi="宋体" w:cs="宋体" w:hint="eastAsia"/>
                <w:color w:val="000000" w:themeColor="text1"/>
                <w:kern w:val="0"/>
                <w:sz w:val="20"/>
                <w:szCs w:val="20"/>
              </w:rPr>
              <w:t xml:space="preserve">     </w:t>
            </w:r>
            <w:r>
              <w:rPr>
                <w:rFonts w:ascii="宋体" w:hAnsi="宋体" w:cs="宋体" w:hint="eastAsia"/>
                <w:color w:val="000000" w:themeColor="text1"/>
                <w:kern w:val="0"/>
                <w:sz w:val="20"/>
                <w:szCs w:val="20"/>
              </w:rPr>
              <w:t>出</w:t>
            </w:r>
          </w:p>
        </w:tc>
      </w:tr>
      <w:tr w:rsidR="005912CC">
        <w:trPr>
          <w:trHeight w:val="312"/>
        </w:trPr>
        <w:tc>
          <w:tcPr>
            <w:tcW w:w="2726" w:type="dxa"/>
            <w:vMerge w:val="restart"/>
            <w:tcBorders>
              <w:top w:val="single" w:sz="4" w:space="0" w:color="auto"/>
              <w:left w:val="single" w:sz="4" w:space="0" w:color="000000"/>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项目</w:t>
            </w:r>
          </w:p>
        </w:tc>
        <w:tc>
          <w:tcPr>
            <w:tcW w:w="495"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行次</w:t>
            </w:r>
          </w:p>
        </w:tc>
        <w:tc>
          <w:tcPr>
            <w:tcW w:w="2655"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金额</w:t>
            </w:r>
          </w:p>
        </w:tc>
        <w:tc>
          <w:tcPr>
            <w:tcW w:w="2726"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bottom"/>
              <w:rPr>
                <w:rFonts w:ascii="宋体" w:hAnsi="宋体" w:cs="宋体"/>
                <w:color w:val="000000" w:themeColor="text1"/>
                <w:sz w:val="20"/>
                <w:szCs w:val="20"/>
              </w:rPr>
            </w:pPr>
            <w:r>
              <w:rPr>
                <w:rFonts w:ascii="宋体" w:hAnsi="宋体" w:cs="宋体" w:hint="eastAsia"/>
                <w:color w:val="000000" w:themeColor="text1"/>
                <w:kern w:val="0"/>
                <w:sz w:val="20"/>
                <w:szCs w:val="20"/>
              </w:rPr>
              <w:t>项目</w:t>
            </w:r>
          </w:p>
        </w:tc>
        <w:tc>
          <w:tcPr>
            <w:tcW w:w="496"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行次</w:t>
            </w:r>
          </w:p>
        </w:tc>
        <w:tc>
          <w:tcPr>
            <w:tcW w:w="1627" w:type="dxa"/>
            <w:gridSpan w:val="2"/>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合计</w:t>
            </w:r>
          </w:p>
        </w:tc>
        <w:tc>
          <w:tcPr>
            <w:tcW w:w="1627" w:type="dxa"/>
            <w:gridSpan w:val="2"/>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一般公共预算财政拨款</w:t>
            </w:r>
          </w:p>
        </w:tc>
        <w:tc>
          <w:tcPr>
            <w:tcW w:w="1629"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政府性基金预算财政拨款</w:t>
            </w:r>
          </w:p>
        </w:tc>
      </w:tr>
      <w:tr w:rsidR="005912CC">
        <w:trPr>
          <w:trHeight w:val="600"/>
        </w:trPr>
        <w:tc>
          <w:tcPr>
            <w:tcW w:w="2726" w:type="dxa"/>
            <w:vMerge/>
            <w:tcBorders>
              <w:top w:val="single" w:sz="4" w:space="0" w:color="auto"/>
              <w:left w:val="single" w:sz="4" w:space="0" w:color="000000"/>
              <w:bottom w:val="single" w:sz="4" w:space="0" w:color="auto"/>
              <w:right w:val="single" w:sz="4" w:space="0" w:color="000000"/>
            </w:tcBorders>
            <w:vAlign w:val="center"/>
          </w:tcPr>
          <w:p w:rsidR="005912CC" w:rsidRDefault="005912CC">
            <w:pPr>
              <w:rPr>
                <w:rFonts w:ascii="宋体" w:hAnsi="宋体" w:cs="宋体"/>
                <w:color w:val="000000" w:themeColor="text1"/>
                <w:sz w:val="20"/>
                <w:szCs w:val="20"/>
              </w:rPr>
            </w:pPr>
          </w:p>
        </w:tc>
        <w:tc>
          <w:tcPr>
            <w:tcW w:w="495"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2655"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2726" w:type="dxa"/>
            <w:vMerge/>
            <w:tcBorders>
              <w:top w:val="single" w:sz="4" w:space="0" w:color="auto"/>
              <w:bottom w:val="single" w:sz="4" w:space="0" w:color="auto"/>
              <w:right w:val="single" w:sz="4" w:space="0" w:color="000000"/>
            </w:tcBorders>
            <w:vAlign w:val="bottom"/>
          </w:tcPr>
          <w:p w:rsidR="005912CC" w:rsidRDefault="005912CC">
            <w:pPr>
              <w:rPr>
                <w:rFonts w:ascii="宋体" w:hAnsi="宋体" w:cs="宋体"/>
                <w:color w:val="000000" w:themeColor="text1"/>
                <w:sz w:val="20"/>
                <w:szCs w:val="20"/>
              </w:rPr>
            </w:pPr>
          </w:p>
        </w:tc>
        <w:tc>
          <w:tcPr>
            <w:tcW w:w="496"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1629"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r>
      <w:tr w:rsidR="005912CC">
        <w:trPr>
          <w:trHeight w:val="300"/>
        </w:trPr>
        <w:tc>
          <w:tcPr>
            <w:tcW w:w="2726" w:type="dxa"/>
            <w:tcBorders>
              <w:top w:val="single" w:sz="4" w:space="0" w:color="auto"/>
              <w:left w:val="single" w:sz="4" w:space="0" w:color="000000"/>
              <w:bottom w:val="single" w:sz="4" w:space="0" w:color="000000"/>
              <w:right w:val="single" w:sz="4" w:space="0" w:color="000000"/>
            </w:tcBorders>
            <w:vAlign w:val="center"/>
          </w:tcPr>
          <w:p w:rsidR="005912CC" w:rsidRDefault="00033537">
            <w:pPr>
              <w:widowControl/>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栏次</w:t>
            </w:r>
          </w:p>
        </w:tc>
        <w:tc>
          <w:tcPr>
            <w:tcW w:w="495" w:type="dxa"/>
            <w:tcBorders>
              <w:top w:val="single" w:sz="4" w:space="0" w:color="auto"/>
              <w:bottom w:val="single" w:sz="4" w:space="0" w:color="000000"/>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2655"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w:t>
            </w:r>
          </w:p>
        </w:tc>
        <w:tc>
          <w:tcPr>
            <w:tcW w:w="2726" w:type="dxa"/>
            <w:tcBorders>
              <w:top w:val="single" w:sz="4" w:space="0" w:color="auto"/>
              <w:bottom w:val="single" w:sz="4" w:space="0" w:color="000000"/>
              <w:right w:val="single" w:sz="4" w:space="0" w:color="000000"/>
            </w:tcBorders>
            <w:vAlign w:val="bottom"/>
          </w:tcPr>
          <w:p w:rsidR="005912CC" w:rsidRDefault="00033537">
            <w:pPr>
              <w:widowControl/>
              <w:textAlignment w:val="bottom"/>
              <w:rPr>
                <w:rFonts w:ascii="宋体" w:hAnsi="宋体" w:cs="宋体"/>
                <w:color w:val="000000" w:themeColor="text1"/>
                <w:sz w:val="20"/>
                <w:szCs w:val="20"/>
              </w:rPr>
            </w:pPr>
            <w:r>
              <w:rPr>
                <w:rFonts w:ascii="宋体" w:hAnsi="宋体" w:cs="宋体" w:hint="eastAsia"/>
                <w:color w:val="000000" w:themeColor="text1"/>
                <w:kern w:val="0"/>
                <w:sz w:val="20"/>
                <w:szCs w:val="20"/>
              </w:rPr>
              <w:t>栏次</w:t>
            </w:r>
          </w:p>
        </w:tc>
        <w:tc>
          <w:tcPr>
            <w:tcW w:w="496" w:type="dxa"/>
            <w:tcBorders>
              <w:top w:val="single" w:sz="4" w:space="0" w:color="auto"/>
              <w:bottom w:val="single" w:sz="4" w:space="0" w:color="000000"/>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1627" w:type="dxa"/>
            <w:gridSpan w:val="2"/>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w:t>
            </w:r>
          </w:p>
        </w:tc>
        <w:tc>
          <w:tcPr>
            <w:tcW w:w="1627" w:type="dxa"/>
            <w:gridSpan w:val="2"/>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w:t>
            </w:r>
          </w:p>
        </w:tc>
        <w:tc>
          <w:tcPr>
            <w:tcW w:w="1629"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一、一般公共预算财政拨款</w:t>
            </w: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5575.74</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一、一般公共服务支出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28</w:t>
            </w:r>
          </w:p>
        </w:tc>
        <w:tc>
          <w:tcPr>
            <w:tcW w:w="1627" w:type="dxa"/>
            <w:gridSpan w:val="2"/>
            <w:tcBorders>
              <w:bottom w:val="single" w:sz="4" w:space="0" w:color="000000"/>
              <w:right w:val="single" w:sz="4" w:space="0" w:color="000000"/>
            </w:tcBorders>
            <w:vAlign w:val="center"/>
          </w:tcPr>
          <w:p w:rsidR="005912CC" w:rsidRDefault="00033537">
            <w:pPr>
              <w:ind w:right="100"/>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二、政府性基金预算财政拨款</w:t>
            </w: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二、外交支出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29</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三、国防支出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四、公共安全支出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31</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五、教育支出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32</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6</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六、科学技术支出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33</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7</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七、文化体育与传媒支出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34</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8</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八、社会保障和就业支出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35</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22.08</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22.08</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9</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九、医疗卫生与计划生育支出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36</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6.53</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6.53</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10</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十、节能环保支出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37</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11</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十一、城乡社区支出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38</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732.68</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732.68</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12</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十二、农林水支出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39</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4318.35</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4318.35</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13</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十三、交通运输支出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14</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十四、资源勘探信息等支出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41</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15</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十五、商业服务业等支出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42</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16</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十六、金融支出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43</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17</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十七、援助其他地区支出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44</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18</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十八、国土海洋气象等支出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45</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19</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十九、住房保障支出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46</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20</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二十、粮油物资储备支出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47</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21</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二十一、其他支出</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48</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本年收入合计</w:t>
            </w: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22</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5575.74</w:t>
            </w:r>
          </w:p>
        </w:tc>
        <w:tc>
          <w:tcPr>
            <w:tcW w:w="272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本年支出合计</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49</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5079.65</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4346.97</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732.68</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年初财政拨款结转和结余</w:t>
            </w: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23</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1883.52</w:t>
            </w:r>
          </w:p>
        </w:tc>
        <w:tc>
          <w:tcPr>
            <w:tcW w:w="272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年末财政拨款结转和结余</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50</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2379.61</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2379.61</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 xml:space="preserve">  </w:t>
            </w:r>
            <w:r>
              <w:rPr>
                <w:rFonts w:ascii="宋体" w:hAnsi="宋体" w:cs="宋体" w:hint="eastAsia"/>
                <w:color w:val="000000" w:themeColor="text1"/>
                <w:kern w:val="0"/>
                <w:sz w:val="20"/>
                <w:szCs w:val="20"/>
              </w:rPr>
              <w:t>一般公共预算财政拨款</w:t>
            </w: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24</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1150.84</w:t>
            </w:r>
          </w:p>
        </w:tc>
        <w:tc>
          <w:tcPr>
            <w:tcW w:w="2726" w:type="dxa"/>
            <w:tcBorders>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51</w:t>
            </w:r>
          </w:p>
        </w:tc>
        <w:tc>
          <w:tcPr>
            <w:tcW w:w="1627" w:type="dxa"/>
            <w:gridSpan w:val="2"/>
            <w:tcBorders>
              <w:bottom w:val="single" w:sz="4" w:space="0" w:color="000000"/>
              <w:right w:val="single" w:sz="4" w:space="0" w:color="000000"/>
            </w:tcBorders>
            <w:vAlign w:val="center"/>
          </w:tcPr>
          <w:p w:rsidR="005912CC" w:rsidRDefault="005912CC">
            <w:pPr>
              <w:jc w:val="right"/>
              <w:rPr>
                <w:rFonts w:ascii="宋体" w:hAnsi="宋体" w:cs="宋体"/>
                <w:color w:val="000000" w:themeColor="text1"/>
                <w:sz w:val="20"/>
                <w:szCs w:val="20"/>
              </w:rPr>
            </w:pPr>
          </w:p>
        </w:tc>
        <w:tc>
          <w:tcPr>
            <w:tcW w:w="1627" w:type="dxa"/>
            <w:gridSpan w:val="2"/>
            <w:tcBorders>
              <w:bottom w:val="single" w:sz="4" w:space="0" w:color="000000"/>
              <w:right w:val="single" w:sz="4" w:space="0" w:color="000000"/>
            </w:tcBorders>
            <w:vAlign w:val="center"/>
          </w:tcPr>
          <w:p w:rsidR="005912CC" w:rsidRDefault="005912CC">
            <w:pPr>
              <w:jc w:val="right"/>
              <w:rPr>
                <w:rFonts w:ascii="宋体" w:hAnsi="宋体" w:cs="宋体"/>
                <w:color w:val="000000" w:themeColor="text1"/>
                <w:sz w:val="20"/>
                <w:szCs w:val="20"/>
              </w:rPr>
            </w:pPr>
          </w:p>
        </w:tc>
        <w:tc>
          <w:tcPr>
            <w:tcW w:w="1629" w:type="dxa"/>
            <w:tcBorders>
              <w:bottom w:val="single" w:sz="4" w:space="0" w:color="000000"/>
              <w:right w:val="single" w:sz="4" w:space="0" w:color="000000"/>
            </w:tcBorders>
            <w:vAlign w:val="center"/>
          </w:tcPr>
          <w:p w:rsidR="005912CC" w:rsidRDefault="005912CC">
            <w:pPr>
              <w:jc w:val="right"/>
              <w:rPr>
                <w:rFonts w:ascii="宋体" w:hAnsi="宋体" w:cs="宋体"/>
                <w:color w:val="000000" w:themeColor="text1"/>
                <w:sz w:val="20"/>
                <w:szCs w:val="20"/>
              </w:rPr>
            </w:pP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 xml:space="preserve">  </w:t>
            </w:r>
            <w:r>
              <w:rPr>
                <w:rFonts w:ascii="宋体" w:hAnsi="宋体" w:cs="宋体" w:hint="eastAsia"/>
                <w:color w:val="000000" w:themeColor="text1"/>
                <w:kern w:val="0"/>
                <w:sz w:val="20"/>
                <w:szCs w:val="20"/>
              </w:rPr>
              <w:t>政府性基金预算财政拨款</w:t>
            </w: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25</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732.68</w:t>
            </w:r>
          </w:p>
        </w:tc>
        <w:tc>
          <w:tcPr>
            <w:tcW w:w="2726" w:type="dxa"/>
            <w:tcBorders>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52</w:t>
            </w:r>
          </w:p>
        </w:tc>
        <w:tc>
          <w:tcPr>
            <w:tcW w:w="1627" w:type="dxa"/>
            <w:gridSpan w:val="2"/>
            <w:tcBorders>
              <w:bottom w:val="single" w:sz="4" w:space="0" w:color="000000"/>
              <w:right w:val="single" w:sz="4" w:space="0" w:color="000000"/>
            </w:tcBorders>
            <w:vAlign w:val="center"/>
          </w:tcPr>
          <w:p w:rsidR="005912CC" w:rsidRDefault="005912CC">
            <w:pPr>
              <w:jc w:val="right"/>
              <w:rPr>
                <w:rFonts w:ascii="宋体" w:hAnsi="宋体" w:cs="宋体"/>
                <w:color w:val="000000" w:themeColor="text1"/>
                <w:sz w:val="20"/>
                <w:szCs w:val="20"/>
              </w:rPr>
            </w:pPr>
          </w:p>
        </w:tc>
        <w:tc>
          <w:tcPr>
            <w:tcW w:w="1627" w:type="dxa"/>
            <w:gridSpan w:val="2"/>
            <w:tcBorders>
              <w:bottom w:val="single" w:sz="4" w:space="0" w:color="000000"/>
              <w:right w:val="single" w:sz="4" w:space="0" w:color="000000"/>
            </w:tcBorders>
            <w:vAlign w:val="center"/>
          </w:tcPr>
          <w:p w:rsidR="005912CC" w:rsidRDefault="005912CC">
            <w:pPr>
              <w:jc w:val="right"/>
              <w:rPr>
                <w:rFonts w:ascii="宋体" w:hAnsi="宋体" w:cs="宋体"/>
                <w:color w:val="000000" w:themeColor="text1"/>
                <w:sz w:val="20"/>
                <w:szCs w:val="20"/>
              </w:rPr>
            </w:pPr>
          </w:p>
        </w:tc>
        <w:tc>
          <w:tcPr>
            <w:tcW w:w="1629" w:type="dxa"/>
            <w:tcBorders>
              <w:bottom w:val="single" w:sz="4" w:space="0" w:color="000000"/>
              <w:right w:val="single" w:sz="4" w:space="0" w:color="000000"/>
            </w:tcBorders>
            <w:vAlign w:val="center"/>
          </w:tcPr>
          <w:p w:rsidR="005912CC" w:rsidRDefault="005912CC">
            <w:pPr>
              <w:jc w:val="right"/>
              <w:rPr>
                <w:rFonts w:ascii="宋体" w:hAnsi="宋体" w:cs="宋体"/>
                <w:color w:val="000000" w:themeColor="text1"/>
                <w:sz w:val="20"/>
                <w:szCs w:val="20"/>
              </w:rPr>
            </w:pP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26</w:t>
            </w:r>
          </w:p>
        </w:tc>
        <w:tc>
          <w:tcPr>
            <w:tcW w:w="2655" w:type="dxa"/>
            <w:tcBorders>
              <w:bottom w:val="single" w:sz="4" w:space="0" w:color="000000"/>
              <w:right w:val="single" w:sz="4" w:space="0" w:color="000000"/>
            </w:tcBorders>
            <w:vAlign w:val="center"/>
          </w:tcPr>
          <w:p w:rsidR="005912CC" w:rsidRDefault="005912CC">
            <w:pPr>
              <w:jc w:val="right"/>
              <w:rPr>
                <w:rFonts w:ascii="宋体" w:hAnsi="宋体" w:cs="宋体"/>
                <w:color w:val="000000" w:themeColor="text1"/>
                <w:sz w:val="20"/>
                <w:szCs w:val="20"/>
              </w:rPr>
            </w:pPr>
          </w:p>
        </w:tc>
        <w:tc>
          <w:tcPr>
            <w:tcW w:w="2726" w:type="dxa"/>
            <w:tcBorders>
              <w:bottom w:val="single" w:sz="4" w:space="0" w:color="000000"/>
              <w:right w:val="single" w:sz="4" w:space="0" w:color="000000"/>
            </w:tcBorders>
            <w:vAlign w:val="center"/>
          </w:tcPr>
          <w:p w:rsidR="005912CC" w:rsidRDefault="005912CC">
            <w:pPr>
              <w:jc w:val="left"/>
              <w:rPr>
                <w:rFonts w:ascii="宋体" w:hAnsi="宋体" w:cs="宋体"/>
                <w:color w:val="000000" w:themeColor="text1"/>
                <w:sz w:val="20"/>
                <w:szCs w:val="20"/>
              </w:rPr>
            </w:pP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53</w:t>
            </w:r>
          </w:p>
        </w:tc>
        <w:tc>
          <w:tcPr>
            <w:tcW w:w="1627" w:type="dxa"/>
            <w:gridSpan w:val="2"/>
            <w:tcBorders>
              <w:bottom w:val="single" w:sz="4" w:space="0" w:color="000000"/>
              <w:right w:val="single" w:sz="4" w:space="0" w:color="000000"/>
            </w:tcBorders>
            <w:vAlign w:val="center"/>
          </w:tcPr>
          <w:p w:rsidR="005912CC" w:rsidRDefault="005912CC">
            <w:pPr>
              <w:jc w:val="right"/>
              <w:rPr>
                <w:rFonts w:ascii="宋体" w:hAnsi="宋体" w:cs="宋体"/>
                <w:color w:val="000000" w:themeColor="text1"/>
                <w:sz w:val="20"/>
                <w:szCs w:val="20"/>
              </w:rPr>
            </w:pPr>
          </w:p>
        </w:tc>
        <w:tc>
          <w:tcPr>
            <w:tcW w:w="1627" w:type="dxa"/>
            <w:gridSpan w:val="2"/>
            <w:tcBorders>
              <w:bottom w:val="single" w:sz="4" w:space="0" w:color="000000"/>
              <w:right w:val="single" w:sz="4" w:space="0" w:color="000000"/>
            </w:tcBorders>
            <w:vAlign w:val="center"/>
          </w:tcPr>
          <w:p w:rsidR="005912CC" w:rsidRDefault="005912CC">
            <w:pPr>
              <w:jc w:val="right"/>
              <w:rPr>
                <w:rFonts w:ascii="宋体" w:hAnsi="宋体" w:cs="宋体"/>
                <w:color w:val="000000" w:themeColor="text1"/>
                <w:sz w:val="20"/>
                <w:szCs w:val="20"/>
              </w:rPr>
            </w:pPr>
          </w:p>
        </w:tc>
        <w:tc>
          <w:tcPr>
            <w:tcW w:w="1629" w:type="dxa"/>
            <w:tcBorders>
              <w:bottom w:val="single" w:sz="4" w:space="0" w:color="000000"/>
              <w:right w:val="single" w:sz="4" w:space="0" w:color="000000"/>
            </w:tcBorders>
            <w:vAlign w:val="center"/>
          </w:tcPr>
          <w:p w:rsidR="005912CC" w:rsidRDefault="005912CC">
            <w:pPr>
              <w:jc w:val="right"/>
              <w:rPr>
                <w:rFonts w:ascii="宋体" w:hAnsi="宋体" w:cs="宋体"/>
                <w:color w:val="000000" w:themeColor="text1"/>
                <w:sz w:val="20"/>
                <w:szCs w:val="20"/>
              </w:rPr>
            </w:pPr>
          </w:p>
        </w:tc>
      </w:tr>
      <w:tr w:rsidR="005912CC">
        <w:trPr>
          <w:trHeight w:val="300"/>
        </w:trPr>
        <w:tc>
          <w:tcPr>
            <w:tcW w:w="2726" w:type="dxa"/>
            <w:tcBorders>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总计</w:t>
            </w:r>
          </w:p>
        </w:tc>
        <w:tc>
          <w:tcPr>
            <w:tcW w:w="49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27</w:t>
            </w:r>
          </w:p>
        </w:tc>
        <w:tc>
          <w:tcPr>
            <w:tcW w:w="2655"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7459.26</w:t>
            </w:r>
          </w:p>
        </w:tc>
        <w:tc>
          <w:tcPr>
            <w:tcW w:w="272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总计</w:t>
            </w:r>
          </w:p>
        </w:tc>
        <w:tc>
          <w:tcPr>
            <w:tcW w:w="49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54</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7459.26</w:t>
            </w:r>
          </w:p>
        </w:tc>
        <w:tc>
          <w:tcPr>
            <w:tcW w:w="1627"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6726.58</w:t>
            </w:r>
          </w:p>
        </w:tc>
        <w:tc>
          <w:tcPr>
            <w:tcW w:w="16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732.68</w:t>
            </w:r>
          </w:p>
        </w:tc>
      </w:tr>
      <w:tr w:rsidR="005912CC">
        <w:trPr>
          <w:trHeight w:val="300"/>
        </w:trPr>
        <w:tc>
          <w:tcPr>
            <w:tcW w:w="13981" w:type="dxa"/>
            <w:gridSpan w:val="10"/>
            <w:vAlign w:val="center"/>
          </w:tcPr>
          <w:p w:rsidR="005912CC" w:rsidRDefault="00033537">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注：本表反映部门本年度一般公共预算财政拨款和政府性基金预算财政拨款的总收支和年末结转结余情况。</w:t>
            </w:r>
          </w:p>
        </w:tc>
      </w:tr>
    </w:tbl>
    <w:p w:rsidR="005912CC" w:rsidRDefault="005912CC">
      <w:pPr>
        <w:rPr>
          <w:rFonts w:ascii="仿宋_GB2312" w:eastAsia="仿宋_GB2312" w:hAnsi="仿宋_GB2312" w:cs="仿宋_GB2312"/>
          <w:color w:val="000000" w:themeColor="text1"/>
          <w:sz w:val="32"/>
          <w:szCs w:val="32"/>
        </w:rPr>
        <w:sectPr w:rsidR="005912CC">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640"/>
        <w:gridCol w:w="309"/>
        <w:gridCol w:w="53"/>
        <w:gridCol w:w="776"/>
        <w:gridCol w:w="1137"/>
        <w:gridCol w:w="679"/>
        <w:gridCol w:w="3229"/>
        <w:gridCol w:w="3365"/>
        <w:gridCol w:w="214"/>
        <w:gridCol w:w="931"/>
        <w:gridCol w:w="2649"/>
      </w:tblGrid>
      <w:tr w:rsidR="005912CC">
        <w:trPr>
          <w:trHeight w:val="375"/>
        </w:trPr>
        <w:tc>
          <w:tcPr>
            <w:tcW w:w="13982" w:type="dxa"/>
            <w:gridSpan w:val="11"/>
            <w:tcBorders>
              <w:right w:val="nil"/>
            </w:tcBorders>
            <w:vAlign w:val="center"/>
          </w:tcPr>
          <w:p w:rsidR="005912CC" w:rsidRDefault="00033537">
            <w:pPr>
              <w:widowControl/>
              <w:jc w:val="center"/>
              <w:textAlignment w:val="center"/>
              <w:rPr>
                <w:rFonts w:ascii="黑体" w:eastAsia="黑体" w:hAnsi="宋体" w:cs="黑体"/>
                <w:color w:val="000000" w:themeColor="text1"/>
                <w:sz w:val="30"/>
                <w:szCs w:val="30"/>
              </w:rPr>
            </w:pPr>
            <w:r>
              <w:rPr>
                <w:rFonts w:ascii="黑体" w:eastAsia="黑体" w:hAnsi="宋体" w:cs="黑体" w:hint="eastAsia"/>
                <w:color w:val="000000" w:themeColor="text1"/>
                <w:kern w:val="0"/>
                <w:sz w:val="30"/>
                <w:szCs w:val="30"/>
              </w:rPr>
              <w:lastRenderedPageBreak/>
              <w:t>一般公共预算财政拨款支出决算表</w:t>
            </w:r>
          </w:p>
        </w:tc>
      </w:tr>
      <w:tr w:rsidR="005912CC">
        <w:trPr>
          <w:trHeight w:val="300"/>
        </w:trPr>
        <w:tc>
          <w:tcPr>
            <w:tcW w:w="640" w:type="dxa"/>
            <w:vAlign w:val="center"/>
          </w:tcPr>
          <w:p w:rsidR="005912CC" w:rsidRDefault="005912CC">
            <w:pPr>
              <w:jc w:val="left"/>
              <w:rPr>
                <w:rFonts w:ascii="宋体" w:hAnsi="宋体" w:cs="宋体"/>
                <w:color w:val="000000" w:themeColor="text1"/>
                <w:sz w:val="18"/>
                <w:szCs w:val="18"/>
              </w:rPr>
            </w:pPr>
          </w:p>
        </w:tc>
        <w:tc>
          <w:tcPr>
            <w:tcW w:w="1138" w:type="dxa"/>
            <w:gridSpan w:val="3"/>
            <w:vAlign w:val="center"/>
          </w:tcPr>
          <w:p w:rsidR="005912CC" w:rsidRDefault="005912CC">
            <w:pPr>
              <w:jc w:val="left"/>
              <w:rPr>
                <w:rFonts w:ascii="宋体" w:hAnsi="宋体" w:cs="宋体"/>
                <w:color w:val="000000" w:themeColor="text1"/>
                <w:sz w:val="18"/>
                <w:szCs w:val="18"/>
              </w:rPr>
            </w:pPr>
          </w:p>
        </w:tc>
        <w:tc>
          <w:tcPr>
            <w:tcW w:w="1137" w:type="dxa"/>
            <w:vAlign w:val="center"/>
          </w:tcPr>
          <w:p w:rsidR="005912CC" w:rsidRDefault="005912CC">
            <w:pPr>
              <w:jc w:val="left"/>
              <w:rPr>
                <w:rFonts w:ascii="宋体" w:hAnsi="宋体" w:cs="宋体"/>
                <w:color w:val="000000" w:themeColor="text1"/>
                <w:sz w:val="18"/>
                <w:szCs w:val="18"/>
              </w:rPr>
            </w:pPr>
          </w:p>
        </w:tc>
        <w:tc>
          <w:tcPr>
            <w:tcW w:w="679" w:type="dxa"/>
            <w:vAlign w:val="center"/>
          </w:tcPr>
          <w:p w:rsidR="005912CC" w:rsidRDefault="005912CC">
            <w:pPr>
              <w:jc w:val="left"/>
              <w:rPr>
                <w:rFonts w:ascii="宋体" w:hAnsi="宋体" w:cs="宋体"/>
                <w:color w:val="000000" w:themeColor="text1"/>
                <w:sz w:val="18"/>
                <w:szCs w:val="18"/>
              </w:rPr>
            </w:pPr>
          </w:p>
        </w:tc>
        <w:tc>
          <w:tcPr>
            <w:tcW w:w="6594" w:type="dxa"/>
            <w:gridSpan w:val="2"/>
            <w:vAlign w:val="center"/>
          </w:tcPr>
          <w:p w:rsidR="005912CC" w:rsidRDefault="005912CC">
            <w:pPr>
              <w:jc w:val="left"/>
              <w:rPr>
                <w:rFonts w:ascii="宋体" w:hAnsi="宋体" w:cs="宋体"/>
                <w:color w:val="000000" w:themeColor="text1"/>
                <w:sz w:val="18"/>
                <w:szCs w:val="18"/>
              </w:rPr>
            </w:pPr>
          </w:p>
        </w:tc>
        <w:tc>
          <w:tcPr>
            <w:tcW w:w="1145" w:type="dxa"/>
            <w:gridSpan w:val="2"/>
            <w:vAlign w:val="center"/>
          </w:tcPr>
          <w:p w:rsidR="005912CC" w:rsidRDefault="005912CC">
            <w:pPr>
              <w:jc w:val="left"/>
              <w:rPr>
                <w:rFonts w:ascii="宋体" w:hAnsi="宋体" w:cs="宋体"/>
                <w:color w:val="000000" w:themeColor="text1"/>
                <w:sz w:val="18"/>
                <w:szCs w:val="18"/>
              </w:rPr>
            </w:pPr>
          </w:p>
        </w:tc>
        <w:tc>
          <w:tcPr>
            <w:tcW w:w="2649" w:type="dxa"/>
            <w:tcBorders>
              <w:right w:val="nil"/>
            </w:tcBorders>
            <w:vAlign w:val="center"/>
          </w:tcPr>
          <w:p w:rsidR="005912CC" w:rsidRDefault="00033537">
            <w:pPr>
              <w:widowControl/>
              <w:jc w:val="right"/>
              <w:textAlignment w:val="center"/>
              <w:rPr>
                <w:rFonts w:ascii="宋体" w:hAnsi="宋体" w:cs="宋体"/>
                <w:color w:val="000000" w:themeColor="text1"/>
                <w:sz w:val="22"/>
              </w:rPr>
            </w:pPr>
            <w:r>
              <w:rPr>
                <w:rFonts w:ascii="宋体" w:hAnsi="宋体" w:cs="宋体" w:hint="eastAsia"/>
                <w:color w:val="000000" w:themeColor="text1"/>
                <w:kern w:val="0"/>
                <w:sz w:val="22"/>
              </w:rPr>
              <w:t>公开</w:t>
            </w:r>
            <w:r>
              <w:rPr>
                <w:rFonts w:ascii="宋体" w:hAnsi="宋体" w:cs="宋体" w:hint="eastAsia"/>
                <w:color w:val="000000" w:themeColor="text1"/>
                <w:kern w:val="0"/>
                <w:sz w:val="22"/>
              </w:rPr>
              <w:t>05</w:t>
            </w:r>
            <w:r>
              <w:rPr>
                <w:rFonts w:ascii="宋体" w:hAnsi="宋体" w:cs="宋体" w:hint="eastAsia"/>
                <w:color w:val="000000" w:themeColor="text1"/>
                <w:kern w:val="0"/>
                <w:sz w:val="22"/>
              </w:rPr>
              <w:t>表</w:t>
            </w:r>
          </w:p>
        </w:tc>
      </w:tr>
      <w:tr w:rsidR="005912CC">
        <w:trPr>
          <w:trHeight w:val="300"/>
        </w:trPr>
        <w:tc>
          <w:tcPr>
            <w:tcW w:w="10188" w:type="dxa"/>
            <w:gridSpan w:val="8"/>
            <w:tcBorders>
              <w:bottom w:val="single" w:sz="4" w:space="0" w:color="auto"/>
            </w:tcBorders>
            <w:vAlign w:val="center"/>
          </w:tcPr>
          <w:p w:rsidR="005912CC" w:rsidRDefault="00033537">
            <w:pPr>
              <w:jc w:val="left"/>
              <w:rPr>
                <w:rFonts w:ascii="宋体" w:hAnsi="宋体" w:cs="宋体"/>
                <w:color w:val="000000" w:themeColor="text1"/>
                <w:sz w:val="18"/>
                <w:szCs w:val="18"/>
              </w:rPr>
            </w:pPr>
            <w:r>
              <w:rPr>
                <w:rFonts w:ascii="宋体" w:hAnsi="宋体" w:cs="宋体" w:hint="eastAsia"/>
                <w:color w:val="000000" w:themeColor="text1"/>
                <w:kern w:val="0"/>
                <w:sz w:val="22"/>
              </w:rPr>
              <w:t>部门：</w:t>
            </w:r>
            <w:r>
              <w:rPr>
                <w:rFonts w:cs="Arial" w:hint="eastAsia"/>
                <w:color w:val="000000" w:themeColor="text1"/>
                <w:sz w:val="20"/>
                <w:szCs w:val="20"/>
              </w:rPr>
              <w:t>中共延津县委农村工作办公室</w:t>
            </w:r>
          </w:p>
        </w:tc>
        <w:tc>
          <w:tcPr>
            <w:tcW w:w="1145" w:type="dxa"/>
            <w:gridSpan w:val="2"/>
            <w:tcBorders>
              <w:bottom w:val="single" w:sz="4" w:space="0" w:color="auto"/>
            </w:tcBorders>
            <w:vAlign w:val="center"/>
          </w:tcPr>
          <w:p w:rsidR="005912CC" w:rsidRDefault="005912CC">
            <w:pPr>
              <w:jc w:val="left"/>
              <w:rPr>
                <w:rFonts w:ascii="宋体" w:hAnsi="宋体" w:cs="宋体"/>
                <w:color w:val="000000" w:themeColor="text1"/>
                <w:sz w:val="18"/>
                <w:szCs w:val="18"/>
              </w:rPr>
            </w:pPr>
          </w:p>
        </w:tc>
        <w:tc>
          <w:tcPr>
            <w:tcW w:w="2649" w:type="dxa"/>
            <w:tcBorders>
              <w:bottom w:val="single" w:sz="4" w:space="0" w:color="auto"/>
              <w:right w:val="nil"/>
            </w:tcBorders>
            <w:vAlign w:val="center"/>
          </w:tcPr>
          <w:p w:rsidR="005912CC" w:rsidRDefault="00033537">
            <w:pPr>
              <w:widowControl/>
              <w:jc w:val="right"/>
              <w:textAlignment w:val="center"/>
              <w:rPr>
                <w:rFonts w:ascii="宋体" w:hAnsi="宋体" w:cs="宋体"/>
                <w:color w:val="000000" w:themeColor="text1"/>
                <w:sz w:val="22"/>
              </w:rPr>
            </w:pPr>
            <w:r>
              <w:rPr>
                <w:rFonts w:ascii="宋体" w:hAnsi="宋体" w:cs="宋体" w:hint="eastAsia"/>
                <w:color w:val="000000" w:themeColor="text1"/>
                <w:kern w:val="0"/>
                <w:sz w:val="22"/>
              </w:rPr>
              <w:t>金额单位：万元</w:t>
            </w:r>
          </w:p>
        </w:tc>
      </w:tr>
      <w:tr w:rsidR="005912CC">
        <w:trPr>
          <w:trHeight w:val="300"/>
        </w:trPr>
        <w:tc>
          <w:tcPr>
            <w:tcW w:w="3594" w:type="dxa"/>
            <w:gridSpan w:val="6"/>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项目</w:t>
            </w:r>
          </w:p>
        </w:tc>
        <w:tc>
          <w:tcPr>
            <w:tcW w:w="10388" w:type="dxa"/>
            <w:gridSpan w:val="5"/>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本年支出</w:t>
            </w:r>
          </w:p>
        </w:tc>
      </w:tr>
      <w:tr w:rsidR="005912CC">
        <w:trPr>
          <w:trHeight w:val="312"/>
        </w:trPr>
        <w:tc>
          <w:tcPr>
            <w:tcW w:w="949" w:type="dxa"/>
            <w:gridSpan w:val="2"/>
            <w:vMerge w:val="restart"/>
            <w:tcBorders>
              <w:top w:val="single" w:sz="4" w:space="0" w:color="auto"/>
              <w:left w:val="single" w:sz="4" w:space="0" w:color="000000"/>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功能分类科目编码</w:t>
            </w:r>
          </w:p>
        </w:tc>
        <w:tc>
          <w:tcPr>
            <w:tcW w:w="2645" w:type="dxa"/>
            <w:gridSpan w:val="4"/>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科目名称</w:t>
            </w:r>
          </w:p>
        </w:tc>
        <w:tc>
          <w:tcPr>
            <w:tcW w:w="3229"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小计</w:t>
            </w:r>
          </w:p>
        </w:tc>
        <w:tc>
          <w:tcPr>
            <w:tcW w:w="3579" w:type="dxa"/>
            <w:gridSpan w:val="2"/>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基本支出</w:t>
            </w:r>
          </w:p>
        </w:tc>
        <w:tc>
          <w:tcPr>
            <w:tcW w:w="3580" w:type="dxa"/>
            <w:gridSpan w:val="2"/>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项目支出</w:t>
            </w:r>
          </w:p>
        </w:tc>
      </w:tr>
      <w:tr w:rsidR="005912CC">
        <w:trPr>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2645" w:type="dxa"/>
            <w:gridSpan w:val="4"/>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3229"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3579"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3580"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r>
      <w:tr w:rsidR="005912CC">
        <w:trPr>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2645" w:type="dxa"/>
            <w:gridSpan w:val="4"/>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3229"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3579"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c>
          <w:tcPr>
            <w:tcW w:w="3580"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themeColor="text1"/>
                <w:sz w:val="20"/>
                <w:szCs w:val="20"/>
              </w:rPr>
            </w:pPr>
          </w:p>
        </w:tc>
      </w:tr>
      <w:tr w:rsidR="005912CC">
        <w:trPr>
          <w:trHeight w:val="300"/>
        </w:trPr>
        <w:tc>
          <w:tcPr>
            <w:tcW w:w="3594" w:type="dxa"/>
            <w:gridSpan w:val="6"/>
            <w:tcBorders>
              <w:top w:val="single" w:sz="4" w:space="0" w:color="auto"/>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栏次</w:t>
            </w:r>
          </w:p>
        </w:tc>
        <w:tc>
          <w:tcPr>
            <w:tcW w:w="3229"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w:t>
            </w:r>
          </w:p>
        </w:tc>
        <w:tc>
          <w:tcPr>
            <w:tcW w:w="3579" w:type="dxa"/>
            <w:gridSpan w:val="2"/>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w:t>
            </w:r>
          </w:p>
        </w:tc>
        <w:tc>
          <w:tcPr>
            <w:tcW w:w="3580" w:type="dxa"/>
            <w:gridSpan w:val="2"/>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w:t>
            </w:r>
          </w:p>
        </w:tc>
      </w:tr>
      <w:tr w:rsidR="005912CC">
        <w:trPr>
          <w:trHeight w:val="300"/>
        </w:trPr>
        <w:tc>
          <w:tcPr>
            <w:tcW w:w="3594" w:type="dxa"/>
            <w:gridSpan w:val="6"/>
            <w:tcBorders>
              <w:left w:val="single" w:sz="4" w:space="0" w:color="000000"/>
              <w:bottom w:val="single" w:sz="4" w:space="0" w:color="000000"/>
              <w:right w:val="single" w:sz="4" w:space="0" w:color="000000"/>
            </w:tcBorders>
            <w:vAlign w:val="center"/>
          </w:tcPr>
          <w:p w:rsidR="005912CC" w:rsidRDefault="00033537">
            <w:pPr>
              <w:widowControl/>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合计</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4346.97</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190.30</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4156.66</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208</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社会保障和就业支出</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22.08</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22.08</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20805</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行政事业单位离退休</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21.58</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21.58</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2080505</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21.58</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21.58</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20899</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其他社会保障和就业支出</w:t>
            </w:r>
          </w:p>
        </w:tc>
        <w:tc>
          <w:tcPr>
            <w:tcW w:w="3229" w:type="dxa"/>
            <w:tcBorders>
              <w:bottom w:val="single" w:sz="4" w:space="0" w:color="000000"/>
              <w:right w:val="single" w:sz="4" w:space="0" w:color="000000"/>
            </w:tcBorders>
            <w:vAlign w:val="center"/>
          </w:tcPr>
          <w:p w:rsidR="005912CC" w:rsidRDefault="00033537">
            <w:pPr>
              <w:tabs>
                <w:tab w:val="left" w:pos="398"/>
              </w:tabs>
              <w:jc w:val="right"/>
              <w:rPr>
                <w:rFonts w:ascii="宋体" w:hAnsi="宋体" w:cs="宋体"/>
                <w:b/>
                <w:color w:val="000000" w:themeColor="text1"/>
                <w:sz w:val="20"/>
                <w:szCs w:val="20"/>
              </w:rPr>
            </w:pPr>
            <w:r>
              <w:rPr>
                <w:rFonts w:ascii="宋体" w:hAnsi="宋体" w:cs="宋体" w:hint="eastAsia"/>
                <w:b/>
                <w:color w:val="000000" w:themeColor="text1"/>
                <w:sz w:val="20"/>
                <w:szCs w:val="20"/>
              </w:rPr>
              <w:t>0.50</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0.50</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2089901</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其他社会保障和就业支出</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0.50</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0.50</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210</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医疗卫生与计划生育支出</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6.53</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6.53</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21011</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行政事业单位医疗</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6.53</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6.53</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2101101</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行政单位医疗</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2.34</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2.34</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2101102</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事业单位医疗</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4.19</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4.19</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213</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农林水支出</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4318.35</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161.69</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b/>
                <w:color w:val="000000" w:themeColor="text1"/>
                <w:sz w:val="20"/>
                <w:szCs w:val="20"/>
              </w:rPr>
              <w:t>4156.66</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21301</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农业</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355.28</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161.69</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193.60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2130101</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行政运行</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54.10</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54.10</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lastRenderedPageBreak/>
              <w:t>2130102</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一般行政管理事务</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113.45</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113.45</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2130104</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事业运行</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107.59</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107.59</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b/>
                <w:color w:val="000000" w:themeColor="text1"/>
                <w:sz w:val="20"/>
                <w:szCs w:val="20"/>
              </w:rPr>
              <w:t>0.00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2130126</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农村公益事业</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35.15</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35.15</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2130199</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其他农业支出</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45.00</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45.00</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21305</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扶贫</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3963.07</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3963.07</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2130505</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生产发展</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1850.89</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b/>
                <w:color w:val="000000" w:themeColor="text1"/>
                <w:sz w:val="20"/>
                <w:szCs w:val="20"/>
              </w:rPr>
              <w:t>1850.89</w:t>
            </w:r>
          </w:p>
        </w:tc>
      </w:tr>
      <w:tr w:rsidR="005912CC">
        <w:trPr>
          <w:trHeight w:val="300"/>
        </w:trPr>
        <w:tc>
          <w:tcPr>
            <w:tcW w:w="1002" w:type="dxa"/>
            <w:gridSpan w:val="3"/>
            <w:tcBorders>
              <w:left w:val="single" w:sz="4" w:space="0" w:color="000000"/>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2130599</w:t>
            </w:r>
          </w:p>
        </w:tc>
        <w:tc>
          <w:tcPr>
            <w:tcW w:w="2592" w:type="dxa"/>
            <w:gridSpan w:val="3"/>
            <w:tcBorders>
              <w:bottom w:val="single" w:sz="4" w:space="0" w:color="000000"/>
              <w:right w:val="single" w:sz="4" w:space="0" w:color="000000"/>
            </w:tcBorders>
            <w:vAlign w:val="center"/>
          </w:tcPr>
          <w:p w:rsidR="005912CC" w:rsidRDefault="00033537">
            <w:pPr>
              <w:rPr>
                <w:rFonts w:ascii="宋体" w:hAnsi="宋体" w:cs="Arial"/>
                <w:color w:val="000000"/>
                <w:sz w:val="22"/>
              </w:rPr>
            </w:pPr>
            <w:r>
              <w:rPr>
                <w:rFonts w:cs="Arial" w:hint="eastAsia"/>
                <w:color w:val="000000"/>
                <w:sz w:val="22"/>
              </w:rPr>
              <w:t xml:space="preserve">  </w:t>
            </w:r>
            <w:r>
              <w:rPr>
                <w:rFonts w:cs="Arial" w:hint="eastAsia"/>
                <w:color w:val="000000"/>
                <w:sz w:val="22"/>
              </w:rPr>
              <w:t>其他扶贫支出</w:t>
            </w:r>
          </w:p>
        </w:tc>
        <w:tc>
          <w:tcPr>
            <w:tcW w:w="3229" w:type="dxa"/>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2112.18</w:t>
            </w:r>
          </w:p>
        </w:tc>
        <w:tc>
          <w:tcPr>
            <w:tcW w:w="3579"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358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themeColor="text1"/>
                <w:sz w:val="20"/>
                <w:szCs w:val="20"/>
              </w:rPr>
            </w:pPr>
            <w:r>
              <w:rPr>
                <w:rFonts w:ascii="宋体" w:hAnsi="宋体" w:cs="宋体" w:hint="eastAsia"/>
                <w:color w:val="000000" w:themeColor="text1"/>
                <w:sz w:val="20"/>
                <w:szCs w:val="20"/>
              </w:rPr>
              <w:t>2112.18</w:t>
            </w:r>
          </w:p>
        </w:tc>
      </w:tr>
      <w:tr w:rsidR="005912CC">
        <w:trPr>
          <w:trHeight w:val="300"/>
        </w:trPr>
        <w:tc>
          <w:tcPr>
            <w:tcW w:w="13982" w:type="dxa"/>
            <w:gridSpan w:val="11"/>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注：本表反映部门本年度一般公共预算财政拨款支出情况。</w:t>
            </w:r>
          </w:p>
        </w:tc>
      </w:tr>
    </w:tbl>
    <w:p w:rsidR="005912CC" w:rsidRDefault="005912CC">
      <w:pPr>
        <w:rPr>
          <w:rFonts w:ascii="仿宋_GB2312" w:eastAsia="仿宋_GB2312" w:hAnsi="仿宋_GB2312" w:cs="仿宋_GB2312"/>
          <w:sz w:val="32"/>
          <w:szCs w:val="32"/>
        </w:rPr>
        <w:sectPr w:rsidR="005912CC">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601"/>
        <w:gridCol w:w="2656"/>
        <w:gridCol w:w="1301"/>
        <w:gridCol w:w="601"/>
        <w:gridCol w:w="2657"/>
        <w:gridCol w:w="1301"/>
        <w:gridCol w:w="601"/>
        <w:gridCol w:w="2657"/>
        <w:gridCol w:w="1607"/>
      </w:tblGrid>
      <w:tr w:rsidR="005912CC">
        <w:trPr>
          <w:trHeight w:val="375"/>
        </w:trPr>
        <w:tc>
          <w:tcPr>
            <w:tcW w:w="13982" w:type="dxa"/>
            <w:gridSpan w:val="9"/>
            <w:tcBorders>
              <w:right w:val="nil"/>
            </w:tcBorders>
            <w:vAlign w:val="center"/>
          </w:tcPr>
          <w:p w:rsidR="005912CC" w:rsidRDefault="0003353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一般公共预算财政拨款基本支出决算表</w:t>
            </w:r>
          </w:p>
        </w:tc>
      </w:tr>
      <w:tr w:rsidR="005912CC">
        <w:trPr>
          <w:trHeight w:val="300"/>
        </w:trPr>
        <w:tc>
          <w:tcPr>
            <w:tcW w:w="601" w:type="dxa"/>
            <w:vAlign w:val="center"/>
          </w:tcPr>
          <w:p w:rsidR="005912CC" w:rsidRDefault="005912CC">
            <w:pPr>
              <w:jc w:val="left"/>
              <w:rPr>
                <w:rFonts w:ascii="宋体" w:hAnsi="宋体" w:cs="宋体"/>
                <w:color w:val="000000"/>
                <w:sz w:val="18"/>
                <w:szCs w:val="18"/>
              </w:rPr>
            </w:pPr>
          </w:p>
        </w:tc>
        <w:tc>
          <w:tcPr>
            <w:tcW w:w="2656" w:type="dxa"/>
            <w:vAlign w:val="center"/>
          </w:tcPr>
          <w:p w:rsidR="005912CC" w:rsidRDefault="005912CC">
            <w:pPr>
              <w:jc w:val="left"/>
              <w:rPr>
                <w:rFonts w:ascii="宋体" w:hAnsi="宋体" w:cs="宋体"/>
                <w:color w:val="000000"/>
                <w:sz w:val="18"/>
                <w:szCs w:val="18"/>
              </w:rPr>
            </w:pPr>
          </w:p>
        </w:tc>
        <w:tc>
          <w:tcPr>
            <w:tcW w:w="1301" w:type="dxa"/>
            <w:vAlign w:val="center"/>
          </w:tcPr>
          <w:p w:rsidR="005912CC" w:rsidRDefault="005912CC">
            <w:pPr>
              <w:jc w:val="left"/>
              <w:rPr>
                <w:rFonts w:ascii="宋体" w:hAnsi="宋体" w:cs="宋体"/>
                <w:color w:val="000000"/>
                <w:sz w:val="18"/>
                <w:szCs w:val="18"/>
              </w:rPr>
            </w:pPr>
          </w:p>
        </w:tc>
        <w:tc>
          <w:tcPr>
            <w:tcW w:w="601" w:type="dxa"/>
            <w:vAlign w:val="center"/>
          </w:tcPr>
          <w:p w:rsidR="005912CC" w:rsidRDefault="005912CC">
            <w:pPr>
              <w:jc w:val="left"/>
              <w:rPr>
                <w:rFonts w:ascii="宋体" w:hAnsi="宋体" w:cs="宋体"/>
                <w:color w:val="000000"/>
                <w:sz w:val="18"/>
                <w:szCs w:val="18"/>
              </w:rPr>
            </w:pPr>
          </w:p>
        </w:tc>
        <w:tc>
          <w:tcPr>
            <w:tcW w:w="2657" w:type="dxa"/>
            <w:vAlign w:val="center"/>
          </w:tcPr>
          <w:p w:rsidR="005912CC" w:rsidRDefault="005912CC">
            <w:pPr>
              <w:jc w:val="left"/>
              <w:rPr>
                <w:rFonts w:ascii="宋体" w:hAnsi="宋体" w:cs="宋体"/>
                <w:color w:val="000000"/>
                <w:sz w:val="18"/>
                <w:szCs w:val="18"/>
              </w:rPr>
            </w:pPr>
          </w:p>
        </w:tc>
        <w:tc>
          <w:tcPr>
            <w:tcW w:w="1301" w:type="dxa"/>
            <w:vAlign w:val="center"/>
          </w:tcPr>
          <w:p w:rsidR="005912CC" w:rsidRDefault="005912CC">
            <w:pPr>
              <w:jc w:val="left"/>
              <w:rPr>
                <w:rFonts w:ascii="宋体" w:hAnsi="宋体" w:cs="宋体"/>
                <w:color w:val="000000"/>
                <w:sz w:val="18"/>
                <w:szCs w:val="18"/>
              </w:rPr>
            </w:pPr>
          </w:p>
        </w:tc>
        <w:tc>
          <w:tcPr>
            <w:tcW w:w="601" w:type="dxa"/>
            <w:vAlign w:val="center"/>
          </w:tcPr>
          <w:p w:rsidR="005912CC" w:rsidRDefault="005912CC">
            <w:pPr>
              <w:jc w:val="left"/>
              <w:rPr>
                <w:rFonts w:ascii="宋体" w:hAnsi="宋体" w:cs="宋体"/>
                <w:color w:val="000000"/>
                <w:sz w:val="18"/>
                <w:szCs w:val="18"/>
              </w:rPr>
            </w:pPr>
          </w:p>
        </w:tc>
        <w:tc>
          <w:tcPr>
            <w:tcW w:w="2657" w:type="dxa"/>
            <w:vAlign w:val="center"/>
          </w:tcPr>
          <w:p w:rsidR="005912CC" w:rsidRDefault="005912CC">
            <w:pPr>
              <w:jc w:val="left"/>
              <w:rPr>
                <w:rFonts w:ascii="宋体" w:hAnsi="宋体" w:cs="宋体"/>
                <w:color w:val="000000"/>
                <w:sz w:val="18"/>
                <w:szCs w:val="18"/>
              </w:rPr>
            </w:pPr>
          </w:p>
        </w:tc>
        <w:tc>
          <w:tcPr>
            <w:tcW w:w="1607" w:type="dxa"/>
            <w:tcBorders>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06</w:t>
            </w:r>
            <w:r>
              <w:rPr>
                <w:rFonts w:ascii="宋体" w:hAnsi="宋体" w:cs="宋体" w:hint="eastAsia"/>
                <w:color w:val="000000"/>
                <w:kern w:val="0"/>
                <w:sz w:val="22"/>
              </w:rPr>
              <w:t>表</w:t>
            </w:r>
          </w:p>
        </w:tc>
      </w:tr>
      <w:tr w:rsidR="005912CC">
        <w:trPr>
          <w:trHeight w:val="300"/>
        </w:trPr>
        <w:tc>
          <w:tcPr>
            <w:tcW w:w="5159" w:type="dxa"/>
            <w:gridSpan w:val="4"/>
            <w:tcBorders>
              <w:bottom w:val="single" w:sz="4" w:space="0" w:color="auto"/>
            </w:tcBorders>
            <w:vAlign w:val="center"/>
          </w:tcPr>
          <w:p w:rsidR="005912CC" w:rsidRDefault="00033537">
            <w:pPr>
              <w:jc w:val="left"/>
              <w:rPr>
                <w:rFonts w:ascii="宋体" w:hAnsi="宋体" w:cs="宋体"/>
                <w:color w:val="000000"/>
                <w:sz w:val="18"/>
                <w:szCs w:val="18"/>
              </w:rPr>
            </w:pPr>
            <w:r>
              <w:rPr>
                <w:rFonts w:ascii="宋体" w:hAnsi="宋体" w:cs="宋体" w:hint="eastAsia"/>
                <w:color w:val="000000"/>
                <w:kern w:val="0"/>
                <w:sz w:val="22"/>
              </w:rPr>
              <w:t>部门：</w:t>
            </w:r>
            <w:r>
              <w:rPr>
                <w:rFonts w:cs="Arial" w:hint="eastAsia"/>
                <w:color w:val="000000"/>
                <w:sz w:val="20"/>
                <w:szCs w:val="20"/>
              </w:rPr>
              <w:t>中共延津县委农村工作办公室</w:t>
            </w:r>
          </w:p>
        </w:tc>
        <w:tc>
          <w:tcPr>
            <w:tcW w:w="2657" w:type="dxa"/>
            <w:tcBorders>
              <w:bottom w:val="single" w:sz="4" w:space="0" w:color="auto"/>
            </w:tcBorders>
            <w:vAlign w:val="center"/>
          </w:tcPr>
          <w:p w:rsidR="005912CC" w:rsidRDefault="005912CC">
            <w:pPr>
              <w:jc w:val="center"/>
              <w:rPr>
                <w:rFonts w:ascii="宋体" w:hAnsi="宋体" w:cs="宋体"/>
                <w:color w:val="000000"/>
                <w:sz w:val="22"/>
              </w:rPr>
            </w:pPr>
          </w:p>
        </w:tc>
        <w:tc>
          <w:tcPr>
            <w:tcW w:w="1301"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601"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2657"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1607" w:type="dxa"/>
            <w:tcBorders>
              <w:bottom w:val="single" w:sz="4" w:space="0" w:color="auto"/>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5912CC">
        <w:trPr>
          <w:trHeight w:val="300"/>
        </w:trPr>
        <w:tc>
          <w:tcPr>
            <w:tcW w:w="4558" w:type="dxa"/>
            <w:gridSpan w:val="3"/>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w:t>
            </w:r>
          </w:p>
        </w:tc>
        <w:tc>
          <w:tcPr>
            <w:tcW w:w="9424" w:type="dxa"/>
            <w:gridSpan w:val="6"/>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w:t>
            </w:r>
          </w:p>
        </w:tc>
      </w:tr>
      <w:tr w:rsidR="005912CC">
        <w:trPr>
          <w:trHeight w:val="312"/>
        </w:trPr>
        <w:tc>
          <w:tcPr>
            <w:tcW w:w="601" w:type="dxa"/>
            <w:vMerge w:val="restart"/>
            <w:tcBorders>
              <w:top w:val="single" w:sz="4" w:space="0" w:color="auto"/>
              <w:left w:val="single" w:sz="4" w:space="0" w:color="000000"/>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6"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607"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5912CC">
        <w:trPr>
          <w:trHeight w:val="600"/>
        </w:trPr>
        <w:tc>
          <w:tcPr>
            <w:tcW w:w="601" w:type="dxa"/>
            <w:vMerge/>
            <w:tcBorders>
              <w:top w:val="single" w:sz="4" w:space="0" w:color="auto"/>
              <w:left w:val="single" w:sz="4" w:space="0" w:color="000000"/>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2656"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607"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r>
      <w:tr w:rsidR="005912CC">
        <w:trPr>
          <w:trHeight w:val="300"/>
        </w:trPr>
        <w:tc>
          <w:tcPr>
            <w:tcW w:w="601" w:type="dxa"/>
            <w:tcBorders>
              <w:top w:val="single" w:sz="4" w:space="0" w:color="auto"/>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w:t>
            </w:r>
          </w:p>
        </w:tc>
        <w:tc>
          <w:tcPr>
            <w:tcW w:w="2656" w:type="dxa"/>
            <w:tcBorders>
              <w:top w:val="single" w:sz="4" w:space="0" w:color="auto"/>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1301" w:type="dxa"/>
            <w:tcBorders>
              <w:top w:val="single" w:sz="4" w:space="0" w:color="auto"/>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156.91</w:t>
            </w:r>
          </w:p>
        </w:tc>
        <w:tc>
          <w:tcPr>
            <w:tcW w:w="601" w:type="dxa"/>
            <w:tcBorders>
              <w:top w:val="single" w:sz="4" w:space="0" w:color="auto"/>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w:t>
            </w:r>
          </w:p>
        </w:tc>
        <w:tc>
          <w:tcPr>
            <w:tcW w:w="2657" w:type="dxa"/>
            <w:tcBorders>
              <w:top w:val="single" w:sz="4" w:space="0" w:color="auto"/>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1301" w:type="dxa"/>
            <w:tcBorders>
              <w:top w:val="single" w:sz="4" w:space="0" w:color="auto"/>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33.39</w:t>
            </w:r>
          </w:p>
        </w:tc>
        <w:tc>
          <w:tcPr>
            <w:tcW w:w="601" w:type="dxa"/>
            <w:tcBorders>
              <w:top w:val="single" w:sz="4" w:space="0" w:color="auto"/>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w:t>
            </w:r>
          </w:p>
        </w:tc>
        <w:tc>
          <w:tcPr>
            <w:tcW w:w="2657" w:type="dxa"/>
            <w:tcBorders>
              <w:top w:val="single" w:sz="4" w:space="0" w:color="auto"/>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其他资本性支出</w:t>
            </w:r>
          </w:p>
        </w:tc>
        <w:tc>
          <w:tcPr>
            <w:tcW w:w="1607" w:type="dxa"/>
            <w:tcBorders>
              <w:top w:val="single" w:sz="4" w:space="0" w:color="auto"/>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30101</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基本工资</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81.00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30201</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办公费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5.40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31001</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房屋建筑物购建</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津贴补贴</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15.31</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30202</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印刷费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8.42</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31002</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办公设备购置</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30103</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奖金</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30203</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咨询费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31003</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专用设备购置</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30104</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其他社会保障缴费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30204</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手续费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31005</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基础设施建设</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30106</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伙食补助费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30205</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水费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0.35</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31006</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大型修缮</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绩效工资</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16.19</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30206</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电费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4.80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31007</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信息网络及软件购置更新</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机关事业单位基本养老保险缴费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21.58</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30207</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邮电费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31008</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物资储备</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职业年金缴费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30208</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取暖费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31009</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土地补偿</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30110</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职工基本医疗保险缴费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6.53</w:t>
            </w:r>
          </w:p>
        </w:tc>
        <w:tc>
          <w:tcPr>
            <w:tcW w:w="601"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1301"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1607"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30111</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公务员医疗补助缴费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1301"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1607"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30112</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其他社会保障缴费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0.50</w:t>
            </w:r>
          </w:p>
        </w:tc>
        <w:tc>
          <w:tcPr>
            <w:tcW w:w="601"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1301"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1607"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30113</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住房公积金</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1301"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1607"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30114</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医疗费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1301"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5912CC" w:rsidRDefault="005912CC">
            <w:pPr>
              <w:widowControl/>
              <w:jc w:val="left"/>
              <w:textAlignment w:val="center"/>
              <w:rPr>
                <w:rFonts w:ascii="宋体" w:hAnsi="宋体" w:cs="宋体"/>
                <w:color w:val="000000"/>
                <w:kern w:val="0"/>
                <w:sz w:val="20"/>
                <w:szCs w:val="20"/>
              </w:rPr>
            </w:pPr>
          </w:p>
        </w:tc>
        <w:tc>
          <w:tcPr>
            <w:tcW w:w="1607"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30199</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其他工资福利支出</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10.80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30209</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物业管理费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4.52</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31010</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安置补助</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30211</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差旅费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2.80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31011</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地上附着物和青苗补偿</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30301</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离休费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30212</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因公出国（境）费用</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31012</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拆迁补偿</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30302</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退休费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30213</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维修</w:t>
            </w:r>
            <w:r>
              <w:rPr>
                <w:rFonts w:ascii="宋体" w:hAnsi="宋体" w:cs="宋体" w:hint="eastAsia"/>
                <w:color w:val="000000"/>
                <w:kern w:val="0"/>
                <w:sz w:val="20"/>
                <w:szCs w:val="20"/>
              </w:rPr>
              <w:t>(</w:t>
            </w:r>
            <w:r>
              <w:rPr>
                <w:rFonts w:ascii="宋体" w:hAnsi="宋体" w:cs="宋体" w:hint="eastAsia"/>
                <w:color w:val="000000"/>
                <w:kern w:val="0"/>
                <w:sz w:val="20"/>
                <w:szCs w:val="20"/>
              </w:rPr>
              <w:t>护</w:t>
            </w:r>
            <w:r>
              <w:rPr>
                <w:rFonts w:ascii="宋体" w:hAnsi="宋体" w:cs="宋体" w:hint="eastAsia"/>
                <w:color w:val="000000"/>
                <w:kern w:val="0"/>
                <w:sz w:val="20"/>
                <w:szCs w:val="20"/>
              </w:rPr>
              <w:t>)</w:t>
            </w:r>
            <w:r>
              <w:rPr>
                <w:rFonts w:ascii="宋体" w:hAnsi="宋体" w:cs="宋体" w:hint="eastAsia"/>
                <w:color w:val="000000"/>
                <w:kern w:val="0"/>
                <w:sz w:val="20"/>
                <w:szCs w:val="20"/>
              </w:rPr>
              <w:t>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0.86</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31013</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公务用车购置</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30303</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退职（役）费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30214</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租赁费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31019</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其他交通工具购置</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30304</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抚恤金</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30215</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会议费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31020</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产权参股</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30305</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生活补助</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30216</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培训费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31099</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其他资本性支出</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30306</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救济费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30217</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公务接待费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对企事业单位的补贴</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3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30307</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医疗费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30218</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专用材料费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30401</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企业政策性补贴</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30308</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助学金</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30224</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被装购置费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30402</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事业单位补贴</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30309</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奖励金</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30225</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专用燃料费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30403</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财政贴息</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30310</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生产补贴</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30226</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劳务费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30499</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其他对企事业单位的补贴</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30311</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住房公积金</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30227</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委托业务费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债务利息支出</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30312</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提租补贴</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30228</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工会经费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30701</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国内债务付息</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30313</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购房补贴</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30229</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福利费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0.36</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30707</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国外债务付息</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30314</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采暖补贴</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30231</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公务用车运行维护费</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30315</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物业服务补贴</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30239</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其他交通费用</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6.24</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39906</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赠与</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30399</w:t>
            </w:r>
          </w:p>
        </w:tc>
        <w:tc>
          <w:tcPr>
            <w:tcW w:w="2656"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其他对个人和家庭的补助支出</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30240</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税金及附加费用</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r>
      <w:tr w:rsidR="005912CC">
        <w:trPr>
          <w:trHeight w:val="300"/>
        </w:trPr>
        <w:tc>
          <w:tcPr>
            <w:tcW w:w="601" w:type="dxa"/>
            <w:tcBorders>
              <w:left w:val="single" w:sz="4" w:space="0" w:color="000000"/>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1301"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30299</w:t>
            </w:r>
          </w:p>
        </w:tc>
        <w:tc>
          <w:tcPr>
            <w:tcW w:w="2657" w:type="dxa"/>
            <w:tcBorders>
              <w:bottom w:val="single" w:sz="4" w:space="0" w:color="000000"/>
              <w:right w:val="single" w:sz="4" w:space="0" w:color="000000"/>
            </w:tcBorders>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其他商品和服务支出</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5912CC" w:rsidRDefault="005912CC">
            <w:pPr>
              <w:jc w:val="left"/>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5912CC" w:rsidRDefault="005912CC">
            <w:pPr>
              <w:jc w:val="right"/>
              <w:rPr>
                <w:rFonts w:ascii="宋体" w:hAnsi="宋体" w:cs="宋体"/>
                <w:color w:val="000000"/>
                <w:sz w:val="20"/>
                <w:szCs w:val="20"/>
              </w:rPr>
            </w:pPr>
          </w:p>
        </w:tc>
      </w:tr>
      <w:tr w:rsidR="005912CC">
        <w:trPr>
          <w:trHeight w:val="300"/>
        </w:trPr>
        <w:tc>
          <w:tcPr>
            <w:tcW w:w="3257" w:type="dxa"/>
            <w:gridSpan w:val="2"/>
            <w:tcBorders>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130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156.91</w:t>
            </w:r>
          </w:p>
        </w:tc>
        <w:tc>
          <w:tcPr>
            <w:tcW w:w="7817" w:type="dxa"/>
            <w:gridSpan w:val="5"/>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公用经费合计</w:t>
            </w:r>
          </w:p>
        </w:tc>
        <w:tc>
          <w:tcPr>
            <w:tcW w:w="1607"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33.39</w:t>
            </w:r>
          </w:p>
        </w:tc>
      </w:tr>
    </w:tbl>
    <w:p w:rsidR="005912CC" w:rsidRDefault="005912CC">
      <w:pPr>
        <w:rPr>
          <w:rFonts w:ascii="仿宋_GB2312" w:eastAsia="仿宋_GB2312" w:hAnsi="仿宋_GB2312" w:cs="仿宋_GB2312"/>
          <w:sz w:val="32"/>
          <w:szCs w:val="32"/>
        </w:rPr>
        <w:sectPr w:rsidR="005912CC">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1506"/>
        <w:gridCol w:w="1071"/>
        <w:gridCol w:w="1025"/>
        <w:gridCol w:w="1025"/>
        <w:gridCol w:w="1025"/>
        <w:gridCol w:w="1478"/>
        <w:gridCol w:w="1025"/>
        <w:gridCol w:w="1071"/>
        <w:gridCol w:w="1025"/>
        <w:gridCol w:w="1025"/>
        <w:gridCol w:w="1025"/>
        <w:gridCol w:w="1506"/>
      </w:tblGrid>
      <w:tr w:rsidR="005912CC">
        <w:trPr>
          <w:trHeight w:val="555"/>
        </w:trPr>
        <w:tc>
          <w:tcPr>
            <w:tcW w:w="13807" w:type="dxa"/>
            <w:gridSpan w:val="12"/>
            <w:tcBorders>
              <w:right w:val="nil"/>
            </w:tcBorders>
            <w:vAlign w:val="center"/>
          </w:tcPr>
          <w:p w:rsidR="005912CC" w:rsidRDefault="0003353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一般公共预算财政拨款“三公”经费支出决算表</w:t>
            </w:r>
          </w:p>
        </w:tc>
      </w:tr>
      <w:tr w:rsidR="005912CC">
        <w:trPr>
          <w:trHeight w:val="300"/>
        </w:trPr>
        <w:tc>
          <w:tcPr>
            <w:tcW w:w="1506" w:type="dxa"/>
            <w:vAlign w:val="center"/>
          </w:tcPr>
          <w:p w:rsidR="005912CC" w:rsidRDefault="005912CC">
            <w:pPr>
              <w:widowControl/>
              <w:jc w:val="left"/>
              <w:textAlignment w:val="center"/>
              <w:rPr>
                <w:rFonts w:ascii="宋体" w:hAnsi="宋体" w:cs="宋体"/>
                <w:color w:val="000000"/>
                <w:sz w:val="22"/>
              </w:rPr>
            </w:pPr>
          </w:p>
        </w:tc>
        <w:tc>
          <w:tcPr>
            <w:tcW w:w="1071" w:type="dxa"/>
            <w:vAlign w:val="center"/>
          </w:tcPr>
          <w:p w:rsidR="005912CC" w:rsidRDefault="005912CC">
            <w:pPr>
              <w:jc w:val="left"/>
              <w:rPr>
                <w:rFonts w:ascii="宋体" w:hAnsi="宋体" w:cs="宋体"/>
                <w:color w:val="000000"/>
                <w:sz w:val="18"/>
                <w:szCs w:val="18"/>
              </w:rPr>
            </w:pPr>
          </w:p>
        </w:tc>
        <w:tc>
          <w:tcPr>
            <w:tcW w:w="1025" w:type="dxa"/>
            <w:vAlign w:val="center"/>
          </w:tcPr>
          <w:p w:rsidR="005912CC" w:rsidRDefault="005912CC">
            <w:pPr>
              <w:jc w:val="left"/>
              <w:rPr>
                <w:rFonts w:ascii="宋体" w:hAnsi="宋体" w:cs="宋体"/>
                <w:color w:val="000000"/>
                <w:sz w:val="18"/>
                <w:szCs w:val="18"/>
              </w:rPr>
            </w:pPr>
          </w:p>
        </w:tc>
        <w:tc>
          <w:tcPr>
            <w:tcW w:w="1025" w:type="dxa"/>
            <w:vAlign w:val="center"/>
          </w:tcPr>
          <w:p w:rsidR="005912CC" w:rsidRDefault="005912CC">
            <w:pPr>
              <w:jc w:val="left"/>
              <w:rPr>
                <w:rFonts w:ascii="宋体" w:hAnsi="宋体" w:cs="宋体"/>
                <w:color w:val="000000"/>
                <w:sz w:val="18"/>
                <w:szCs w:val="18"/>
              </w:rPr>
            </w:pPr>
          </w:p>
        </w:tc>
        <w:tc>
          <w:tcPr>
            <w:tcW w:w="1025" w:type="dxa"/>
            <w:vAlign w:val="center"/>
          </w:tcPr>
          <w:p w:rsidR="005912CC" w:rsidRDefault="005912CC">
            <w:pPr>
              <w:jc w:val="left"/>
              <w:rPr>
                <w:rFonts w:ascii="宋体" w:hAnsi="宋体" w:cs="宋体"/>
                <w:color w:val="000000"/>
                <w:sz w:val="18"/>
                <w:szCs w:val="18"/>
              </w:rPr>
            </w:pPr>
          </w:p>
        </w:tc>
        <w:tc>
          <w:tcPr>
            <w:tcW w:w="1478" w:type="dxa"/>
            <w:vAlign w:val="center"/>
          </w:tcPr>
          <w:p w:rsidR="005912CC" w:rsidRDefault="005912CC">
            <w:pPr>
              <w:jc w:val="left"/>
              <w:rPr>
                <w:rFonts w:ascii="宋体" w:hAnsi="宋体" w:cs="宋体"/>
                <w:color w:val="000000"/>
                <w:sz w:val="18"/>
                <w:szCs w:val="18"/>
              </w:rPr>
            </w:pPr>
          </w:p>
        </w:tc>
        <w:tc>
          <w:tcPr>
            <w:tcW w:w="1025" w:type="dxa"/>
            <w:vAlign w:val="center"/>
          </w:tcPr>
          <w:p w:rsidR="005912CC" w:rsidRDefault="005912CC">
            <w:pPr>
              <w:jc w:val="left"/>
              <w:rPr>
                <w:rFonts w:ascii="宋体" w:hAnsi="宋体" w:cs="宋体"/>
                <w:color w:val="000000"/>
                <w:sz w:val="18"/>
                <w:szCs w:val="18"/>
              </w:rPr>
            </w:pPr>
          </w:p>
        </w:tc>
        <w:tc>
          <w:tcPr>
            <w:tcW w:w="1071" w:type="dxa"/>
            <w:vAlign w:val="center"/>
          </w:tcPr>
          <w:p w:rsidR="005912CC" w:rsidRDefault="005912CC">
            <w:pPr>
              <w:jc w:val="left"/>
              <w:rPr>
                <w:rFonts w:ascii="宋体" w:hAnsi="宋体" w:cs="宋体"/>
                <w:color w:val="000000"/>
                <w:sz w:val="18"/>
                <w:szCs w:val="18"/>
              </w:rPr>
            </w:pPr>
          </w:p>
        </w:tc>
        <w:tc>
          <w:tcPr>
            <w:tcW w:w="1025" w:type="dxa"/>
            <w:vAlign w:val="center"/>
          </w:tcPr>
          <w:p w:rsidR="005912CC" w:rsidRDefault="005912CC">
            <w:pPr>
              <w:jc w:val="left"/>
              <w:rPr>
                <w:rFonts w:ascii="宋体" w:hAnsi="宋体" w:cs="宋体"/>
                <w:color w:val="000000"/>
                <w:sz w:val="18"/>
                <w:szCs w:val="18"/>
              </w:rPr>
            </w:pPr>
          </w:p>
        </w:tc>
        <w:tc>
          <w:tcPr>
            <w:tcW w:w="1025" w:type="dxa"/>
            <w:vAlign w:val="center"/>
          </w:tcPr>
          <w:p w:rsidR="005912CC" w:rsidRDefault="005912CC">
            <w:pPr>
              <w:jc w:val="left"/>
              <w:rPr>
                <w:rFonts w:ascii="宋体" w:hAnsi="宋体" w:cs="宋体"/>
                <w:color w:val="000000"/>
                <w:sz w:val="18"/>
                <w:szCs w:val="18"/>
              </w:rPr>
            </w:pPr>
          </w:p>
        </w:tc>
        <w:tc>
          <w:tcPr>
            <w:tcW w:w="1025" w:type="dxa"/>
            <w:vAlign w:val="center"/>
          </w:tcPr>
          <w:p w:rsidR="005912CC" w:rsidRDefault="005912CC">
            <w:pPr>
              <w:jc w:val="left"/>
              <w:rPr>
                <w:rFonts w:ascii="宋体" w:hAnsi="宋体" w:cs="宋体"/>
                <w:color w:val="000000"/>
                <w:sz w:val="18"/>
                <w:szCs w:val="18"/>
              </w:rPr>
            </w:pPr>
          </w:p>
        </w:tc>
        <w:tc>
          <w:tcPr>
            <w:tcW w:w="1506" w:type="dxa"/>
            <w:tcBorders>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07</w:t>
            </w:r>
            <w:r>
              <w:rPr>
                <w:rFonts w:ascii="宋体" w:hAnsi="宋体" w:cs="宋体" w:hint="eastAsia"/>
                <w:color w:val="000000"/>
                <w:kern w:val="0"/>
                <w:sz w:val="22"/>
              </w:rPr>
              <w:t>表</w:t>
            </w:r>
          </w:p>
        </w:tc>
      </w:tr>
      <w:tr w:rsidR="005912CC">
        <w:trPr>
          <w:trHeight w:val="300"/>
        </w:trPr>
        <w:tc>
          <w:tcPr>
            <w:tcW w:w="4627" w:type="dxa"/>
            <w:gridSpan w:val="4"/>
            <w:tcBorders>
              <w:bottom w:val="single" w:sz="4" w:space="0" w:color="auto"/>
            </w:tcBorders>
            <w:vAlign w:val="center"/>
          </w:tcPr>
          <w:p w:rsidR="005912CC" w:rsidRDefault="00033537">
            <w:pPr>
              <w:jc w:val="left"/>
              <w:rPr>
                <w:rFonts w:ascii="宋体" w:hAnsi="宋体" w:cs="宋体"/>
                <w:color w:val="000000"/>
                <w:sz w:val="18"/>
                <w:szCs w:val="18"/>
              </w:rPr>
            </w:pPr>
            <w:r>
              <w:rPr>
                <w:rFonts w:ascii="宋体" w:hAnsi="宋体" w:cs="宋体" w:hint="eastAsia"/>
                <w:color w:val="000000"/>
                <w:kern w:val="0"/>
                <w:sz w:val="22"/>
              </w:rPr>
              <w:t>部门：</w:t>
            </w:r>
            <w:r>
              <w:rPr>
                <w:rFonts w:cs="Arial" w:hint="eastAsia"/>
                <w:color w:val="000000"/>
                <w:sz w:val="20"/>
                <w:szCs w:val="20"/>
              </w:rPr>
              <w:t>中共延津县委农村工作办公室</w:t>
            </w:r>
          </w:p>
        </w:tc>
        <w:tc>
          <w:tcPr>
            <w:tcW w:w="1025"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1478" w:type="dxa"/>
            <w:tcBorders>
              <w:bottom w:val="single" w:sz="4" w:space="0" w:color="auto"/>
            </w:tcBorders>
            <w:vAlign w:val="center"/>
          </w:tcPr>
          <w:p w:rsidR="005912CC" w:rsidRDefault="005912CC">
            <w:pPr>
              <w:jc w:val="center"/>
              <w:rPr>
                <w:rFonts w:ascii="宋体" w:hAnsi="宋体" w:cs="宋体"/>
                <w:color w:val="000000"/>
                <w:sz w:val="22"/>
              </w:rPr>
            </w:pPr>
          </w:p>
        </w:tc>
        <w:tc>
          <w:tcPr>
            <w:tcW w:w="1025"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1071"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1025"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1025"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1025"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1506" w:type="dxa"/>
            <w:tcBorders>
              <w:bottom w:val="single" w:sz="4" w:space="0" w:color="auto"/>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5912CC">
        <w:trPr>
          <w:trHeight w:val="300"/>
        </w:trPr>
        <w:tc>
          <w:tcPr>
            <w:tcW w:w="7130" w:type="dxa"/>
            <w:gridSpan w:val="6"/>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预算数</w:t>
            </w:r>
          </w:p>
        </w:tc>
        <w:tc>
          <w:tcPr>
            <w:tcW w:w="6677" w:type="dxa"/>
            <w:gridSpan w:val="6"/>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5912CC">
        <w:trPr>
          <w:trHeight w:val="300"/>
        </w:trPr>
        <w:tc>
          <w:tcPr>
            <w:tcW w:w="1506" w:type="dxa"/>
            <w:vMerge w:val="restart"/>
            <w:tcBorders>
              <w:top w:val="single" w:sz="4" w:space="0" w:color="auto"/>
              <w:left w:val="single" w:sz="4" w:space="0" w:color="000000"/>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075" w:type="dxa"/>
            <w:gridSpan w:val="3"/>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478"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c>
          <w:tcPr>
            <w:tcW w:w="1025"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075" w:type="dxa"/>
            <w:gridSpan w:val="3"/>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506" w:type="dxa"/>
            <w:vMerge w:val="restart"/>
            <w:tcBorders>
              <w:top w:val="single" w:sz="4" w:space="0" w:color="auto"/>
              <w:bottom w:val="single" w:sz="4" w:space="0" w:color="auto"/>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r>
      <w:tr w:rsidR="005912CC">
        <w:trPr>
          <w:trHeight w:val="600"/>
        </w:trPr>
        <w:tc>
          <w:tcPr>
            <w:tcW w:w="1506" w:type="dxa"/>
            <w:vMerge/>
            <w:tcBorders>
              <w:top w:val="single" w:sz="4" w:space="0" w:color="auto"/>
              <w:left w:val="single" w:sz="4" w:space="0" w:color="000000"/>
              <w:bottom w:val="single" w:sz="4" w:space="0" w:color="000000"/>
              <w:right w:val="single" w:sz="4" w:space="0" w:color="000000"/>
            </w:tcBorders>
            <w:vAlign w:val="center"/>
          </w:tcPr>
          <w:p w:rsidR="005912CC" w:rsidRDefault="005912CC">
            <w:pPr>
              <w:jc w:val="center"/>
              <w:rPr>
                <w:rFonts w:ascii="宋体" w:hAns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5912CC" w:rsidRDefault="005912CC">
            <w:pPr>
              <w:jc w:val="center"/>
              <w:rPr>
                <w:rFonts w:ascii="宋体" w:hAns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025"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478" w:type="dxa"/>
            <w:vMerge/>
            <w:tcBorders>
              <w:top w:val="single" w:sz="4" w:space="0" w:color="auto"/>
              <w:bottom w:val="single" w:sz="4" w:space="0" w:color="000000"/>
              <w:right w:val="single" w:sz="4" w:space="0" w:color="000000"/>
            </w:tcBorders>
            <w:vAlign w:val="center"/>
          </w:tcPr>
          <w:p w:rsidR="005912CC" w:rsidRDefault="005912CC">
            <w:pPr>
              <w:jc w:val="center"/>
              <w:rPr>
                <w:rFonts w:ascii="宋体" w:hAnsi="宋体" w:cs="宋体"/>
                <w:color w:val="000000"/>
                <w:sz w:val="20"/>
                <w:szCs w:val="20"/>
              </w:rPr>
            </w:pPr>
          </w:p>
        </w:tc>
        <w:tc>
          <w:tcPr>
            <w:tcW w:w="1025" w:type="dxa"/>
            <w:vMerge/>
            <w:tcBorders>
              <w:top w:val="single" w:sz="4" w:space="0" w:color="auto"/>
              <w:bottom w:val="single" w:sz="4" w:space="0" w:color="000000"/>
              <w:right w:val="single" w:sz="4" w:space="0" w:color="000000"/>
            </w:tcBorders>
            <w:vAlign w:val="center"/>
          </w:tcPr>
          <w:p w:rsidR="005912CC" w:rsidRDefault="005912CC">
            <w:pPr>
              <w:jc w:val="center"/>
              <w:rPr>
                <w:rFonts w:ascii="宋体" w:hAns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5912CC" w:rsidRDefault="005912CC">
            <w:pPr>
              <w:jc w:val="center"/>
              <w:rPr>
                <w:rFonts w:ascii="宋体" w:hAns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025" w:type="dxa"/>
            <w:tcBorders>
              <w:top w:val="single" w:sz="4" w:space="0" w:color="auto"/>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506" w:type="dxa"/>
            <w:vMerge/>
            <w:tcBorders>
              <w:top w:val="single" w:sz="4" w:space="0" w:color="auto"/>
              <w:bottom w:val="single" w:sz="4" w:space="0" w:color="000000"/>
              <w:right w:val="single" w:sz="4" w:space="0" w:color="000000"/>
            </w:tcBorders>
            <w:vAlign w:val="center"/>
          </w:tcPr>
          <w:p w:rsidR="005912CC" w:rsidRDefault="005912CC">
            <w:pPr>
              <w:jc w:val="center"/>
              <w:rPr>
                <w:rFonts w:ascii="宋体" w:hAnsi="宋体" w:cs="宋体"/>
                <w:color w:val="000000"/>
                <w:sz w:val="20"/>
                <w:szCs w:val="20"/>
              </w:rPr>
            </w:pPr>
          </w:p>
        </w:tc>
      </w:tr>
      <w:tr w:rsidR="005912CC">
        <w:trPr>
          <w:trHeight w:val="300"/>
        </w:trPr>
        <w:tc>
          <w:tcPr>
            <w:tcW w:w="1506" w:type="dxa"/>
            <w:tcBorders>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071"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02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02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02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78"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02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071"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02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02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025"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506"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r>
      <w:tr w:rsidR="005912CC">
        <w:trPr>
          <w:trHeight w:val="300"/>
        </w:trPr>
        <w:tc>
          <w:tcPr>
            <w:tcW w:w="1506" w:type="dxa"/>
            <w:tcBorders>
              <w:left w:val="single" w:sz="4" w:space="0" w:color="000000"/>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50.00</w:t>
            </w:r>
          </w:p>
        </w:tc>
        <w:tc>
          <w:tcPr>
            <w:tcW w:w="107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50.00</w:t>
            </w:r>
          </w:p>
        </w:tc>
        <w:tc>
          <w:tcPr>
            <w:tcW w:w="1025"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1478"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50.00</w:t>
            </w:r>
          </w:p>
        </w:tc>
        <w:tc>
          <w:tcPr>
            <w:tcW w:w="1025"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14.72</w:t>
            </w:r>
          </w:p>
        </w:tc>
        <w:tc>
          <w:tcPr>
            <w:tcW w:w="1071"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14.72</w:t>
            </w:r>
          </w:p>
        </w:tc>
        <w:tc>
          <w:tcPr>
            <w:tcW w:w="1025"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1506"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14.72</w:t>
            </w:r>
          </w:p>
        </w:tc>
      </w:tr>
      <w:tr w:rsidR="005912CC">
        <w:trPr>
          <w:trHeight w:val="600"/>
        </w:trPr>
        <w:tc>
          <w:tcPr>
            <w:tcW w:w="13807" w:type="dxa"/>
            <w:gridSpan w:val="12"/>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注：本表反映部门本年度“三公”经费支出预决算情况。其中：预算数为“三公”经费年初预算数，决算数是包括当年一般公共预算财政拨款和以前年度结转资金安排的实际支出。</w:t>
            </w:r>
          </w:p>
        </w:tc>
      </w:tr>
    </w:tbl>
    <w:p w:rsidR="005912CC" w:rsidRDefault="005912CC">
      <w:pPr>
        <w:rPr>
          <w:rFonts w:ascii="仿宋_GB2312" w:eastAsia="仿宋_GB2312" w:hAnsi="仿宋_GB2312" w:cs="仿宋_GB2312"/>
          <w:sz w:val="32"/>
          <w:szCs w:val="32"/>
        </w:rPr>
        <w:sectPr w:rsidR="005912CC">
          <w:pgSz w:w="16838" w:h="11906" w:orient="landscape"/>
          <w:pgMar w:top="2098" w:right="1474" w:bottom="1984" w:left="1587"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522"/>
        <w:gridCol w:w="352"/>
        <w:gridCol w:w="696"/>
        <w:gridCol w:w="1049"/>
        <w:gridCol w:w="580"/>
        <w:gridCol w:w="2190"/>
        <w:gridCol w:w="2220"/>
        <w:gridCol w:w="1640"/>
        <w:gridCol w:w="1572"/>
        <w:gridCol w:w="68"/>
        <w:gridCol w:w="983"/>
        <w:gridCol w:w="657"/>
        <w:gridCol w:w="1450"/>
      </w:tblGrid>
      <w:tr w:rsidR="005912CC">
        <w:trPr>
          <w:trHeight w:val="375"/>
        </w:trPr>
        <w:tc>
          <w:tcPr>
            <w:tcW w:w="13979" w:type="dxa"/>
            <w:gridSpan w:val="13"/>
            <w:tcBorders>
              <w:right w:val="nil"/>
            </w:tcBorders>
            <w:vAlign w:val="center"/>
          </w:tcPr>
          <w:p w:rsidR="005912CC" w:rsidRDefault="0003353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政府性基金预算财政拨款收入支出决算表</w:t>
            </w:r>
          </w:p>
        </w:tc>
      </w:tr>
      <w:tr w:rsidR="005912CC">
        <w:trPr>
          <w:trHeight w:val="300"/>
        </w:trPr>
        <w:tc>
          <w:tcPr>
            <w:tcW w:w="522" w:type="dxa"/>
            <w:vAlign w:val="center"/>
          </w:tcPr>
          <w:p w:rsidR="005912CC" w:rsidRDefault="005912CC">
            <w:pPr>
              <w:jc w:val="left"/>
              <w:rPr>
                <w:rFonts w:ascii="宋体" w:hAnsi="宋体" w:cs="宋体"/>
                <w:color w:val="000000"/>
                <w:sz w:val="18"/>
                <w:szCs w:val="18"/>
              </w:rPr>
            </w:pPr>
          </w:p>
        </w:tc>
        <w:tc>
          <w:tcPr>
            <w:tcW w:w="1048" w:type="dxa"/>
            <w:gridSpan w:val="2"/>
            <w:vAlign w:val="center"/>
          </w:tcPr>
          <w:p w:rsidR="005912CC" w:rsidRDefault="005912CC">
            <w:pPr>
              <w:jc w:val="left"/>
              <w:rPr>
                <w:rFonts w:ascii="宋体" w:hAnsi="宋体" w:cs="宋体"/>
                <w:color w:val="000000"/>
                <w:sz w:val="18"/>
                <w:szCs w:val="18"/>
              </w:rPr>
            </w:pPr>
          </w:p>
        </w:tc>
        <w:tc>
          <w:tcPr>
            <w:tcW w:w="1049" w:type="dxa"/>
            <w:vAlign w:val="center"/>
          </w:tcPr>
          <w:p w:rsidR="005912CC" w:rsidRDefault="005912CC">
            <w:pPr>
              <w:jc w:val="left"/>
              <w:rPr>
                <w:rFonts w:ascii="宋体" w:hAnsi="宋体" w:cs="宋体"/>
                <w:color w:val="000000"/>
                <w:sz w:val="18"/>
                <w:szCs w:val="18"/>
              </w:rPr>
            </w:pPr>
          </w:p>
        </w:tc>
        <w:tc>
          <w:tcPr>
            <w:tcW w:w="580" w:type="dxa"/>
            <w:vAlign w:val="center"/>
          </w:tcPr>
          <w:p w:rsidR="005912CC" w:rsidRDefault="005912CC">
            <w:pPr>
              <w:jc w:val="left"/>
              <w:rPr>
                <w:rFonts w:ascii="宋体" w:hAnsi="宋体" w:cs="宋体"/>
                <w:color w:val="000000"/>
                <w:sz w:val="18"/>
                <w:szCs w:val="18"/>
              </w:rPr>
            </w:pPr>
          </w:p>
        </w:tc>
        <w:tc>
          <w:tcPr>
            <w:tcW w:w="2190" w:type="dxa"/>
            <w:vAlign w:val="center"/>
          </w:tcPr>
          <w:p w:rsidR="005912CC" w:rsidRDefault="005912CC">
            <w:pPr>
              <w:jc w:val="left"/>
              <w:rPr>
                <w:rFonts w:ascii="宋体" w:hAnsi="宋体" w:cs="宋体"/>
                <w:color w:val="000000"/>
                <w:sz w:val="18"/>
                <w:szCs w:val="18"/>
              </w:rPr>
            </w:pPr>
          </w:p>
        </w:tc>
        <w:tc>
          <w:tcPr>
            <w:tcW w:w="2220" w:type="dxa"/>
            <w:vAlign w:val="center"/>
          </w:tcPr>
          <w:p w:rsidR="005912CC" w:rsidRDefault="005912CC">
            <w:pPr>
              <w:jc w:val="left"/>
              <w:rPr>
                <w:rFonts w:ascii="宋体" w:hAnsi="宋体" w:cs="宋体"/>
                <w:color w:val="000000"/>
                <w:sz w:val="18"/>
                <w:szCs w:val="18"/>
              </w:rPr>
            </w:pPr>
          </w:p>
        </w:tc>
        <w:tc>
          <w:tcPr>
            <w:tcW w:w="3212" w:type="dxa"/>
            <w:gridSpan w:val="2"/>
            <w:vAlign w:val="center"/>
          </w:tcPr>
          <w:p w:rsidR="005912CC" w:rsidRDefault="005912CC">
            <w:pPr>
              <w:jc w:val="left"/>
              <w:rPr>
                <w:rFonts w:ascii="宋体" w:hAnsi="宋体" w:cs="宋体"/>
                <w:color w:val="000000"/>
                <w:sz w:val="18"/>
                <w:szCs w:val="18"/>
              </w:rPr>
            </w:pPr>
          </w:p>
        </w:tc>
        <w:tc>
          <w:tcPr>
            <w:tcW w:w="3158" w:type="dxa"/>
            <w:gridSpan w:val="4"/>
            <w:tcBorders>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08</w:t>
            </w:r>
            <w:r>
              <w:rPr>
                <w:rFonts w:ascii="宋体" w:hAnsi="宋体" w:cs="宋体" w:hint="eastAsia"/>
                <w:color w:val="000000"/>
                <w:kern w:val="0"/>
                <w:sz w:val="22"/>
              </w:rPr>
              <w:t>表</w:t>
            </w:r>
          </w:p>
        </w:tc>
      </w:tr>
      <w:tr w:rsidR="005912CC">
        <w:trPr>
          <w:trHeight w:val="300"/>
        </w:trPr>
        <w:tc>
          <w:tcPr>
            <w:tcW w:w="5389" w:type="dxa"/>
            <w:gridSpan w:val="6"/>
            <w:tcBorders>
              <w:bottom w:val="single" w:sz="4" w:space="0" w:color="auto"/>
            </w:tcBorders>
            <w:vAlign w:val="center"/>
          </w:tcPr>
          <w:p w:rsidR="005912CC" w:rsidRDefault="00033537">
            <w:pPr>
              <w:widowControl/>
              <w:jc w:val="center"/>
              <w:textAlignment w:val="center"/>
              <w:rPr>
                <w:rFonts w:ascii="宋体" w:hAnsi="宋体" w:cs="宋体"/>
                <w:color w:val="000000"/>
                <w:sz w:val="22"/>
              </w:rPr>
            </w:pPr>
            <w:r>
              <w:rPr>
                <w:rFonts w:ascii="宋体" w:hAnsi="宋体" w:cs="宋体" w:hint="eastAsia"/>
                <w:color w:val="000000"/>
                <w:kern w:val="0"/>
                <w:sz w:val="22"/>
              </w:rPr>
              <w:t>部门：</w:t>
            </w:r>
            <w:r>
              <w:rPr>
                <w:rFonts w:cs="Arial" w:hint="eastAsia"/>
                <w:color w:val="000000"/>
                <w:sz w:val="20"/>
                <w:szCs w:val="20"/>
              </w:rPr>
              <w:t>中共延津县委农村工作办公室</w:t>
            </w:r>
          </w:p>
        </w:tc>
        <w:tc>
          <w:tcPr>
            <w:tcW w:w="2220" w:type="dxa"/>
            <w:tcBorders>
              <w:bottom w:val="single" w:sz="4" w:space="0" w:color="auto"/>
            </w:tcBorders>
            <w:vAlign w:val="center"/>
          </w:tcPr>
          <w:p w:rsidR="005912CC" w:rsidRDefault="005912CC">
            <w:pPr>
              <w:jc w:val="left"/>
              <w:rPr>
                <w:rFonts w:ascii="宋体" w:hAnsi="宋体" w:cs="宋体"/>
                <w:color w:val="000000"/>
                <w:sz w:val="18"/>
                <w:szCs w:val="18"/>
              </w:rPr>
            </w:pPr>
          </w:p>
        </w:tc>
        <w:tc>
          <w:tcPr>
            <w:tcW w:w="3212" w:type="dxa"/>
            <w:gridSpan w:val="2"/>
            <w:tcBorders>
              <w:bottom w:val="single" w:sz="4" w:space="0" w:color="auto"/>
            </w:tcBorders>
            <w:vAlign w:val="center"/>
          </w:tcPr>
          <w:p w:rsidR="005912CC" w:rsidRDefault="005912CC">
            <w:pPr>
              <w:jc w:val="left"/>
              <w:rPr>
                <w:rFonts w:ascii="宋体" w:hAnsi="宋体" w:cs="宋体"/>
                <w:color w:val="000000"/>
                <w:sz w:val="18"/>
                <w:szCs w:val="18"/>
              </w:rPr>
            </w:pPr>
          </w:p>
        </w:tc>
        <w:tc>
          <w:tcPr>
            <w:tcW w:w="1051" w:type="dxa"/>
            <w:gridSpan w:val="2"/>
            <w:tcBorders>
              <w:bottom w:val="single" w:sz="4" w:space="0" w:color="auto"/>
            </w:tcBorders>
            <w:vAlign w:val="center"/>
          </w:tcPr>
          <w:p w:rsidR="005912CC" w:rsidRDefault="005912CC">
            <w:pPr>
              <w:jc w:val="left"/>
              <w:rPr>
                <w:rFonts w:ascii="宋体" w:hAnsi="宋体" w:cs="宋体"/>
                <w:color w:val="000000"/>
                <w:sz w:val="18"/>
                <w:szCs w:val="18"/>
              </w:rPr>
            </w:pPr>
          </w:p>
        </w:tc>
        <w:tc>
          <w:tcPr>
            <w:tcW w:w="2107" w:type="dxa"/>
            <w:gridSpan w:val="2"/>
            <w:tcBorders>
              <w:bottom w:val="single" w:sz="4" w:space="0" w:color="auto"/>
              <w:right w:val="nil"/>
            </w:tcBorders>
            <w:vAlign w:val="center"/>
          </w:tcPr>
          <w:p w:rsidR="005912CC" w:rsidRDefault="0003353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5912CC">
        <w:trPr>
          <w:trHeight w:val="300"/>
        </w:trPr>
        <w:tc>
          <w:tcPr>
            <w:tcW w:w="3199" w:type="dxa"/>
            <w:gridSpan w:val="5"/>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450"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5912CC">
        <w:trPr>
          <w:trHeight w:val="312"/>
        </w:trPr>
        <w:tc>
          <w:tcPr>
            <w:tcW w:w="874" w:type="dxa"/>
            <w:gridSpan w:val="2"/>
            <w:vMerge w:val="restart"/>
            <w:tcBorders>
              <w:left w:val="single" w:sz="4" w:space="0" w:color="000000"/>
              <w:bottom w:val="single" w:sz="4" w:space="0" w:color="000000"/>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325" w:type="dxa"/>
            <w:gridSpan w:val="3"/>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2190"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450" w:type="dxa"/>
            <w:vMerge/>
            <w:tcBorders>
              <w:top w:val="single" w:sz="4" w:space="0" w:color="auto"/>
              <w:left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r>
      <w:tr w:rsidR="005912CC">
        <w:trPr>
          <w:trHeight w:val="312"/>
        </w:trPr>
        <w:tc>
          <w:tcPr>
            <w:tcW w:w="874" w:type="dxa"/>
            <w:gridSpan w:val="2"/>
            <w:vMerge/>
            <w:tcBorders>
              <w:left w:val="single" w:sz="4" w:space="0" w:color="000000"/>
              <w:bottom w:val="single" w:sz="4" w:space="0" w:color="000000"/>
              <w:right w:val="single" w:sz="4" w:space="0" w:color="auto"/>
            </w:tcBorders>
            <w:vAlign w:val="center"/>
          </w:tcPr>
          <w:p w:rsidR="005912CC" w:rsidRDefault="005912CC">
            <w:pPr>
              <w:jc w:val="center"/>
              <w:rPr>
                <w:rFonts w:ascii="宋体" w:hAns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r>
      <w:tr w:rsidR="005912CC">
        <w:trPr>
          <w:trHeight w:val="312"/>
        </w:trPr>
        <w:tc>
          <w:tcPr>
            <w:tcW w:w="874" w:type="dxa"/>
            <w:gridSpan w:val="2"/>
            <w:vMerge/>
            <w:tcBorders>
              <w:left w:val="single" w:sz="4" w:space="0" w:color="000000"/>
              <w:bottom w:val="single" w:sz="4" w:space="0" w:color="000000"/>
              <w:right w:val="single" w:sz="4" w:space="0" w:color="auto"/>
            </w:tcBorders>
            <w:vAlign w:val="center"/>
          </w:tcPr>
          <w:p w:rsidR="005912CC" w:rsidRDefault="005912CC">
            <w:pPr>
              <w:jc w:val="center"/>
              <w:rPr>
                <w:rFonts w:ascii="宋体" w:hAns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5912CC" w:rsidRDefault="005912CC">
            <w:pPr>
              <w:jc w:val="center"/>
              <w:rPr>
                <w:rFonts w:ascii="宋体" w:hAns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5912CC" w:rsidRDefault="005912CC">
            <w:pPr>
              <w:jc w:val="center"/>
              <w:rPr>
                <w:rFonts w:ascii="宋体" w:hAnsi="宋体" w:cs="宋体"/>
                <w:color w:val="000000"/>
                <w:sz w:val="20"/>
                <w:szCs w:val="20"/>
              </w:rPr>
            </w:pPr>
          </w:p>
        </w:tc>
      </w:tr>
      <w:tr w:rsidR="005912CC">
        <w:trPr>
          <w:trHeight w:val="300"/>
        </w:trPr>
        <w:tc>
          <w:tcPr>
            <w:tcW w:w="3199" w:type="dxa"/>
            <w:gridSpan w:val="5"/>
            <w:tcBorders>
              <w:left w:val="single" w:sz="4" w:space="0" w:color="000000"/>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2190"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220"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40"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40" w:type="dxa"/>
            <w:gridSpan w:val="2"/>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40" w:type="dxa"/>
            <w:gridSpan w:val="2"/>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50" w:type="dxa"/>
            <w:tcBorders>
              <w:bottom w:val="single" w:sz="4" w:space="0" w:color="000000"/>
              <w:right w:val="single" w:sz="4" w:space="0" w:color="000000"/>
            </w:tcBorders>
            <w:vAlign w:val="center"/>
          </w:tcPr>
          <w:p w:rsidR="005912CC" w:rsidRDefault="000335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5912CC">
        <w:trPr>
          <w:trHeight w:val="300"/>
        </w:trPr>
        <w:tc>
          <w:tcPr>
            <w:tcW w:w="3199" w:type="dxa"/>
            <w:gridSpan w:val="5"/>
            <w:tcBorders>
              <w:left w:val="single" w:sz="4" w:space="0" w:color="000000"/>
              <w:bottom w:val="single" w:sz="4" w:space="0" w:color="000000"/>
              <w:right w:val="single" w:sz="4" w:space="0" w:color="000000"/>
            </w:tcBorders>
            <w:vAlign w:val="center"/>
          </w:tcPr>
          <w:p w:rsidR="005912CC" w:rsidRDefault="00033537">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219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222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64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164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64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14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874" w:type="dxa"/>
            <w:gridSpan w:val="2"/>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212</w:t>
            </w:r>
          </w:p>
        </w:tc>
        <w:tc>
          <w:tcPr>
            <w:tcW w:w="2325" w:type="dxa"/>
            <w:gridSpan w:val="3"/>
            <w:tcBorders>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城乡社区支出</w:t>
            </w:r>
          </w:p>
        </w:tc>
        <w:tc>
          <w:tcPr>
            <w:tcW w:w="2190" w:type="dxa"/>
            <w:tcBorders>
              <w:bottom w:val="single" w:sz="4" w:space="0" w:color="000000"/>
              <w:right w:val="single" w:sz="4" w:space="0" w:color="000000"/>
            </w:tcBorders>
          </w:tcPr>
          <w:p w:rsidR="005912CC" w:rsidRDefault="00033537">
            <w:pPr>
              <w:jc w:val="right"/>
            </w:pPr>
            <w:r>
              <w:rPr>
                <w:rFonts w:ascii="宋体" w:hAnsi="宋体" w:cs="宋体" w:hint="eastAsia"/>
                <w:b/>
                <w:color w:val="000000"/>
                <w:sz w:val="20"/>
                <w:szCs w:val="20"/>
              </w:rPr>
              <w:t>732.68</w:t>
            </w:r>
          </w:p>
        </w:tc>
        <w:tc>
          <w:tcPr>
            <w:tcW w:w="222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64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164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64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14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874" w:type="dxa"/>
            <w:gridSpan w:val="2"/>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21208</w:t>
            </w:r>
          </w:p>
        </w:tc>
        <w:tc>
          <w:tcPr>
            <w:tcW w:w="2325" w:type="dxa"/>
            <w:gridSpan w:val="3"/>
            <w:tcBorders>
              <w:bottom w:val="single" w:sz="4" w:space="0" w:color="000000"/>
              <w:right w:val="single" w:sz="4" w:space="0" w:color="000000"/>
            </w:tcBorders>
            <w:vAlign w:val="center"/>
          </w:tcPr>
          <w:p w:rsidR="005912CC" w:rsidRDefault="00033537">
            <w:pPr>
              <w:jc w:val="left"/>
              <w:rPr>
                <w:rFonts w:ascii="宋体" w:hAnsi="宋体" w:cs="宋体"/>
                <w:b/>
                <w:color w:val="000000"/>
                <w:sz w:val="20"/>
                <w:szCs w:val="20"/>
              </w:rPr>
            </w:pPr>
            <w:r>
              <w:rPr>
                <w:rFonts w:ascii="宋体" w:hAnsi="宋体" w:cs="宋体" w:hint="eastAsia"/>
                <w:b/>
                <w:color w:val="000000"/>
                <w:sz w:val="20"/>
                <w:szCs w:val="20"/>
              </w:rPr>
              <w:t>国有土地使用权收入及对应专项债务收入安排的支出</w:t>
            </w:r>
          </w:p>
        </w:tc>
        <w:tc>
          <w:tcPr>
            <w:tcW w:w="2190" w:type="dxa"/>
            <w:tcBorders>
              <w:bottom w:val="single" w:sz="4" w:space="0" w:color="000000"/>
              <w:right w:val="single" w:sz="4" w:space="0" w:color="000000"/>
            </w:tcBorders>
          </w:tcPr>
          <w:p w:rsidR="005912CC" w:rsidRDefault="00033537">
            <w:pPr>
              <w:jc w:val="right"/>
            </w:pPr>
            <w:r>
              <w:rPr>
                <w:rFonts w:ascii="宋体" w:hAnsi="宋体" w:cs="宋体" w:hint="eastAsia"/>
                <w:b/>
                <w:color w:val="000000"/>
                <w:sz w:val="20"/>
                <w:szCs w:val="20"/>
              </w:rPr>
              <w:t>732.68</w:t>
            </w:r>
          </w:p>
        </w:tc>
        <w:tc>
          <w:tcPr>
            <w:tcW w:w="222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64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164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c>
          <w:tcPr>
            <w:tcW w:w="1640" w:type="dxa"/>
            <w:gridSpan w:val="2"/>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732.68</w:t>
            </w:r>
          </w:p>
        </w:tc>
        <w:tc>
          <w:tcPr>
            <w:tcW w:w="1450" w:type="dxa"/>
            <w:tcBorders>
              <w:bottom w:val="single" w:sz="4" w:space="0" w:color="000000"/>
              <w:right w:val="single" w:sz="4" w:space="0" w:color="000000"/>
            </w:tcBorders>
            <w:vAlign w:val="center"/>
          </w:tcPr>
          <w:p w:rsidR="005912CC" w:rsidRDefault="00033537">
            <w:pPr>
              <w:jc w:val="right"/>
              <w:rPr>
                <w:rFonts w:ascii="宋体" w:hAnsi="宋体" w:cs="宋体"/>
                <w:b/>
                <w:color w:val="000000"/>
                <w:sz w:val="20"/>
                <w:szCs w:val="20"/>
              </w:rPr>
            </w:pPr>
            <w:r>
              <w:rPr>
                <w:rFonts w:ascii="宋体" w:hAnsi="宋体" w:cs="宋体" w:hint="eastAsia"/>
                <w:b/>
                <w:color w:val="000000"/>
                <w:sz w:val="20"/>
                <w:szCs w:val="20"/>
              </w:rPr>
              <w:t>0.00</w:t>
            </w:r>
          </w:p>
        </w:tc>
      </w:tr>
      <w:tr w:rsidR="005912CC">
        <w:trPr>
          <w:trHeight w:val="300"/>
        </w:trPr>
        <w:tc>
          <w:tcPr>
            <w:tcW w:w="874" w:type="dxa"/>
            <w:gridSpan w:val="2"/>
            <w:tcBorders>
              <w:left w:val="single" w:sz="4" w:space="0" w:color="000000"/>
              <w:bottom w:val="single" w:sz="4" w:space="0" w:color="000000"/>
              <w:right w:val="single" w:sz="4" w:space="0" w:color="000000"/>
            </w:tcBorders>
            <w:vAlign w:val="center"/>
          </w:tcPr>
          <w:p w:rsidR="005912CC" w:rsidRDefault="00033537">
            <w:pPr>
              <w:jc w:val="left"/>
              <w:rPr>
                <w:rFonts w:ascii="宋体" w:hAnsi="宋体" w:cs="宋体"/>
                <w:color w:val="000000"/>
                <w:sz w:val="20"/>
                <w:szCs w:val="20"/>
              </w:rPr>
            </w:pPr>
            <w:r>
              <w:rPr>
                <w:rFonts w:ascii="宋体" w:hAnsi="宋体" w:cs="宋体" w:hint="eastAsia"/>
                <w:color w:val="000000"/>
                <w:sz w:val="20"/>
                <w:szCs w:val="20"/>
              </w:rPr>
              <w:t>2120804</w:t>
            </w:r>
          </w:p>
        </w:tc>
        <w:tc>
          <w:tcPr>
            <w:tcW w:w="2325" w:type="dxa"/>
            <w:gridSpan w:val="3"/>
            <w:tcBorders>
              <w:bottom w:val="single" w:sz="4" w:space="0" w:color="000000"/>
              <w:right w:val="single" w:sz="4" w:space="0" w:color="000000"/>
            </w:tcBorders>
            <w:vAlign w:val="center"/>
          </w:tcPr>
          <w:p w:rsidR="005912CC" w:rsidRDefault="00033537">
            <w:pPr>
              <w:jc w:val="left"/>
              <w:rPr>
                <w:rFonts w:ascii="宋体" w:hAnsi="宋体" w:cs="宋体"/>
                <w:color w:val="000000"/>
                <w:sz w:val="20"/>
                <w:szCs w:val="20"/>
              </w:rPr>
            </w:pPr>
            <w:r>
              <w:rPr>
                <w:rFonts w:ascii="宋体" w:hAnsi="宋体" w:cs="宋体" w:hint="eastAsia"/>
                <w:color w:val="000000"/>
                <w:sz w:val="20"/>
                <w:szCs w:val="20"/>
              </w:rPr>
              <w:t>农村基础设施建设支出</w:t>
            </w:r>
          </w:p>
        </w:tc>
        <w:tc>
          <w:tcPr>
            <w:tcW w:w="2190" w:type="dxa"/>
            <w:tcBorders>
              <w:bottom w:val="single" w:sz="4" w:space="0" w:color="000000"/>
              <w:right w:val="single" w:sz="4" w:space="0" w:color="000000"/>
            </w:tcBorders>
          </w:tcPr>
          <w:p w:rsidR="005912CC" w:rsidRDefault="00033537">
            <w:pPr>
              <w:jc w:val="right"/>
            </w:pPr>
            <w:r>
              <w:rPr>
                <w:rFonts w:ascii="宋体" w:hAnsi="宋体" w:cs="宋体" w:hint="eastAsia"/>
                <w:b/>
                <w:color w:val="000000"/>
                <w:sz w:val="20"/>
                <w:szCs w:val="20"/>
              </w:rPr>
              <w:t>732.68</w:t>
            </w:r>
          </w:p>
        </w:tc>
        <w:tc>
          <w:tcPr>
            <w:tcW w:w="222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164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732.68</w:t>
            </w:r>
          </w:p>
        </w:tc>
        <w:tc>
          <w:tcPr>
            <w:tcW w:w="164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c>
          <w:tcPr>
            <w:tcW w:w="1640" w:type="dxa"/>
            <w:gridSpan w:val="2"/>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732.68</w:t>
            </w:r>
          </w:p>
        </w:tc>
        <w:tc>
          <w:tcPr>
            <w:tcW w:w="1450" w:type="dxa"/>
            <w:tcBorders>
              <w:bottom w:val="single" w:sz="4" w:space="0" w:color="000000"/>
              <w:right w:val="single" w:sz="4" w:space="0" w:color="000000"/>
            </w:tcBorders>
            <w:vAlign w:val="center"/>
          </w:tcPr>
          <w:p w:rsidR="005912CC" w:rsidRDefault="00033537">
            <w:pPr>
              <w:jc w:val="right"/>
              <w:rPr>
                <w:rFonts w:ascii="宋体" w:hAnsi="宋体" w:cs="宋体"/>
                <w:color w:val="000000"/>
                <w:sz w:val="20"/>
                <w:szCs w:val="20"/>
              </w:rPr>
            </w:pPr>
            <w:r>
              <w:rPr>
                <w:rFonts w:ascii="宋体" w:hAnsi="宋体" w:cs="宋体" w:hint="eastAsia"/>
                <w:color w:val="000000"/>
                <w:sz w:val="20"/>
                <w:szCs w:val="20"/>
              </w:rPr>
              <w:t>0.00</w:t>
            </w:r>
          </w:p>
        </w:tc>
      </w:tr>
      <w:tr w:rsidR="005912CC">
        <w:trPr>
          <w:trHeight w:val="300"/>
        </w:trPr>
        <w:tc>
          <w:tcPr>
            <w:tcW w:w="13979" w:type="dxa"/>
            <w:gridSpan w:val="13"/>
            <w:vAlign w:val="center"/>
          </w:tcPr>
          <w:p w:rsidR="005912CC" w:rsidRDefault="000335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注：本表反映部门本年度政府性基金预算财政拨款收入、支出及结转和结余情况。</w:t>
            </w:r>
          </w:p>
        </w:tc>
      </w:tr>
    </w:tbl>
    <w:p w:rsidR="005912CC" w:rsidRDefault="00033537">
      <w:pPr>
        <w:rPr>
          <w:rFonts w:ascii="仿宋_GB2312" w:eastAsia="仿宋_GB2312" w:hAnsi="仿宋_GB2312" w:cs="仿宋_GB2312"/>
          <w:sz w:val="32"/>
          <w:szCs w:val="32"/>
        </w:rPr>
        <w:sectPr w:rsidR="005912CC">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sz w:val="32"/>
          <w:szCs w:val="32"/>
        </w:rPr>
        <w:t xml:space="preserve"> </w:t>
      </w:r>
    </w:p>
    <w:p w:rsidR="005912CC" w:rsidRDefault="005912CC">
      <w:pPr>
        <w:jc w:val="left"/>
        <w:rPr>
          <w:rFonts w:ascii="黑体" w:eastAsia="黑体" w:hAnsi="黑体" w:cs="黑体"/>
          <w:sz w:val="32"/>
          <w:szCs w:val="32"/>
        </w:rPr>
      </w:pPr>
    </w:p>
    <w:p w:rsidR="005912CC" w:rsidRDefault="005912CC">
      <w:pPr>
        <w:jc w:val="left"/>
        <w:rPr>
          <w:rFonts w:ascii="黑体" w:eastAsia="黑体" w:hAnsi="黑体" w:cs="黑体"/>
          <w:sz w:val="32"/>
          <w:szCs w:val="32"/>
        </w:rPr>
      </w:pPr>
    </w:p>
    <w:p w:rsidR="005912CC" w:rsidRDefault="005912CC">
      <w:pPr>
        <w:jc w:val="left"/>
        <w:rPr>
          <w:rFonts w:ascii="黑体" w:eastAsia="黑体" w:hAnsi="黑体" w:cs="黑体"/>
          <w:sz w:val="32"/>
          <w:szCs w:val="32"/>
        </w:rPr>
      </w:pPr>
    </w:p>
    <w:p w:rsidR="005912CC" w:rsidRDefault="005912CC">
      <w:pPr>
        <w:jc w:val="left"/>
        <w:rPr>
          <w:rFonts w:ascii="黑体" w:eastAsia="黑体" w:hAnsi="黑体" w:cs="黑体"/>
          <w:sz w:val="32"/>
          <w:szCs w:val="32"/>
        </w:rPr>
      </w:pPr>
    </w:p>
    <w:p w:rsidR="005912CC" w:rsidRDefault="005912CC">
      <w:pPr>
        <w:jc w:val="left"/>
        <w:rPr>
          <w:rFonts w:ascii="黑体" w:eastAsia="黑体" w:hAnsi="黑体" w:cs="黑体"/>
          <w:sz w:val="32"/>
          <w:szCs w:val="32"/>
        </w:rPr>
      </w:pPr>
    </w:p>
    <w:p w:rsidR="005912CC" w:rsidRDefault="005912CC">
      <w:pPr>
        <w:jc w:val="left"/>
        <w:rPr>
          <w:rFonts w:ascii="黑体" w:eastAsia="黑体" w:hAnsi="黑体" w:cs="黑体"/>
          <w:sz w:val="32"/>
          <w:szCs w:val="32"/>
        </w:rPr>
      </w:pPr>
    </w:p>
    <w:p w:rsidR="005912CC" w:rsidRDefault="005912CC">
      <w:pPr>
        <w:jc w:val="left"/>
        <w:rPr>
          <w:rFonts w:ascii="黑体" w:eastAsia="黑体" w:hAnsi="黑体" w:cs="黑体"/>
          <w:sz w:val="32"/>
          <w:szCs w:val="32"/>
        </w:rPr>
      </w:pPr>
    </w:p>
    <w:p w:rsidR="005912CC" w:rsidRDefault="00033537">
      <w:pPr>
        <w:jc w:val="center"/>
        <w:rPr>
          <w:rFonts w:ascii="黑体" w:eastAsia="黑体" w:hAnsi="黑体" w:cs="黑体"/>
          <w:sz w:val="48"/>
          <w:szCs w:val="48"/>
        </w:rPr>
      </w:pPr>
      <w:r>
        <w:rPr>
          <w:rFonts w:ascii="黑体" w:eastAsia="黑体" w:hAnsi="黑体" w:cs="黑体" w:hint="eastAsia"/>
          <w:sz w:val="48"/>
          <w:szCs w:val="48"/>
        </w:rPr>
        <w:t>第三部分</w:t>
      </w:r>
    </w:p>
    <w:p w:rsidR="005912CC" w:rsidRDefault="00033537">
      <w:pPr>
        <w:widowControl/>
        <w:jc w:val="center"/>
        <w:rPr>
          <w:rFonts w:ascii="黑体" w:eastAsia="黑体" w:hAnsi="黑体" w:cs="黑体"/>
          <w:sz w:val="48"/>
          <w:szCs w:val="48"/>
        </w:rPr>
      </w:pPr>
      <w:r>
        <w:rPr>
          <w:rFonts w:ascii="黑体" w:eastAsia="黑体" w:hAnsi="黑体" w:cs="黑体" w:hint="eastAsia"/>
          <w:sz w:val="48"/>
          <w:szCs w:val="48"/>
        </w:rPr>
        <w:t>2018</w:t>
      </w:r>
      <w:r>
        <w:rPr>
          <w:rFonts w:ascii="黑体" w:eastAsia="黑体" w:hAnsi="黑体" w:cs="黑体" w:hint="eastAsia"/>
          <w:sz w:val="48"/>
          <w:szCs w:val="48"/>
        </w:rPr>
        <w:t>年度部门决算情况说明</w:t>
      </w:r>
    </w:p>
    <w:p w:rsidR="005912CC" w:rsidRDefault="005912CC">
      <w:pPr>
        <w:widowControl/>
        <w:jc w:val="left"/>
        <w:rPr>
          <w:rFonts w:ascii="黑体" w:eastAsia="黑体" w:hAnsi="黑体" w:cs="黑体"/>
          <w:sz w:val="48"/>
          <w:szCs w:val="48"/>
        </w:rPr>
        <w:sectPr w:rsidR="005912CC">
          <w:pgSz w:w="11906" w:h="16838"/>
          <w:pgMar w:top="1440" w:right="1800" w:bottom="1440" w:left="1800" w:header="720" w:footer="720" w:gutter="0"/>
          <w:pgNumType w:fmt="numberInDash"/>
          <w:cols w:space="720"/>
          <w:docGrid w:type="lines" w:linePitch="312"/>
        </w:sectPr>
      </w:pP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5912CC" w:rsidRDefault="00033537">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年度收、支总计均为</w:t>
      </w:r>
      <w:r>
        <w:rPr>
          <w:rFonts w:ascii="仿宋_GB2312" w:eastAsia="仿宋_GB2312" w:hAnsi="仿宋_GB2312" w:cs="仿宋_GB2312" w:hint="eastAsia"/>
          <w:sz w:val="32"/>
          <w:szCs w:val="32"/>
        </w:rPr>
        <w:t>7459.26</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年度相比，收、支总计各减少</w:t>
      </w:r>
      <w:r>
        <w:rPr>
          <w:rFonts w:ascii="仿宋_GB2312" w:eastAsia="仿宋_GB2312" w:hAnsi="仿宋_GB2312" w:cs="仿宋_GB2312" w:hint="eastAsia"/>
          <w:sz w:val="32"/>
          <w:szCs w:val="32"/>
        </w:rPr>
        <w:t>4532.64</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37.79%</w:t>
      </w:r>
      <w:r>
        <w:rPr>
          <w:rFonts w:ascii="仿宋_GB2312" w:eastAsia="仿宋_GB2312" w:hAnsi="仿宋_GB2312" w:cs="仿宋_GB2312" w:hint="eastAsia"/>
          <w:sz w:val="32"/>
          <w:szCs w:val="32"/>
        </w:rPr>
        <w:t>。主要</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年度减少使用政府性基金。</w:t>
      </w: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二、收入决算情况说明</w:t>
      </w:r>
    </w:p>
    <w:p w:rsidR="005912CC" w:rsidRDefault="00033537">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年度收入合计</w:t>
      </w:r>
      <w:r>
        <w:rPr>
          <w:rFonts w:ascii="仿宋_GB2312" w:eastAsia="仿宋_GB2312" w:hAnsi="仿宋_GB2312" w:cs="仿宋_GB2312" w:hint="eastAsia"/>
          <w:sz w:val="32"/>
          <w:szCs w:val="32"/>
        </w:rPr>
        <w:t>5575.74</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hint="eastAsia"/>
          <w:sz w:val="32"/>
          <w:szCs w:val="32"/>
        </w:rPr>
        <w:t>5575.74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；上级补助收入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；附属单位上缴收入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三、支出决算情况说明</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年度支出合计</w:t>
      </w:r>
      <w:r>
        <w:rPr>
          <w:rFonts w:ascii="仿宋_GB2312" w:eastAsia="仿宋_GB2312" w:hAnsi="仿宋_GB2312" w:cs="仿宋_GB2312" w:hint="eastAsia"/>
          <w:sz w:val="32"/>
          <w:szCs w:val="32"/>
        </w:rPr>
        <w:t>5079.65</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190.30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4889.35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96.3%</w:t>
      </w:r>
      <w:r>
        <w:rPr>
          <w:rFonts w:ascii="仿宋_GB2312" w:eastAsia="仿宋_GB2312" w:hAnsi="仿宋_GB2312" w:cs="仿宋_GB2312" w:hint="eastAsia"/>
          <w:sz w:val="32"/>
          <w:szCs w:val="32"/>
        </w:rPr>
        <w:t>；上缴上级支出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；对附属单位补助支出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5912CC" w:rsidRDefault="00033537">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年度财政拨款收、支总计均为</w:t>
      </w:r>
      <w:r>
        <w:rPr>
          <w:rFonts w:ascii="仿宋_GB2312" w:eastAsia="仿宋_GB2312" w:hAnsi="仿宋_GB2312" w:cs="仿宋_GB2312" w:hint="eastAsia"/>
          <w:sz w:val="32"/>
          <w:szCs w:val="32"/>
        </w:rPr>
        <w:t>7459.26</w:t>
      </w:r>
      <w:r>
        <w:rPr>
          <w:rFonts w:ascii="仿宋_GB2312" w:eastAsia="仿宋_GB2312" w:hAnsi="仿宋_GB2312" w:cs="仿宋_GB2312" w:hint="eastAsia"/>
          <w:sz w:val="32"/>
          <w:szCs w:val="32"/>
        </w:rPr>
        <w:t>万元。收、支总计各减少</w:t>
      </w:r>
      <w:r>
        <w:rPr>
          <w:rFonts w:ascii="仿宋_GB2312" w:eastAsia="仿宋_GB2312" w:hAnsi="仿宋_GB2312" w:cs="仿宋_GB2312" w:hint="eastAsia"/>
          <w:sz w:val="32"/>
          <w:szCs w:val="32"/>
        </w:rPr>
        <w:t>4532.64</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37.79%</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年度减少使用政府性基金。</w:t>
      </w: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5912CC" w:rsidRDefault="0003353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（一）总体情况。</w:t>
      </w:r>
    </w:p>
    <w:p w:rsidR="005912CC" w:rsidRDefault="00033537">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4346.97</w:t>
      </w:r>
      <w:r>
        <w:rPr>
          <w:rFonts w:ascii="仿宋_GB2312" w:eastAsia="仿宋_GB2312" w:hAnsi="仿宋_GB2312" w:cs="仿宋_GB2312" w:hint="eastAsia"/>
          <w:sz w:val="32"/>
          <w:szCs w:val="32"/>
        </w:rPr>
        <w:t>万元，占支出合计的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年度相比，一般公共预算财</w:t>
      </w:r>
      <w:r>
        <w:rPr>
          <w:rFonts w:ascii="仿宋_GB2312" w:eastAsia="仿宋_GB2312" w:hAnsi="仿宋_GB2312" w:cs="仿宋_GB2312" w:hint="eastAsia"/>
          <w:sz w:val="32"/>
          <w:szCs w:val="32"/>
        </w:rPr>
        <w:lastRenderedPageBreak/>
        <w:t>政拨款支出增加</w:t>
      </w:r>
      <w:r>
        <w:rPr>
          <w:rFonts w:ascii="仿宋_GB2312" w:eastAsia="仿宋_GB2312" w:hAnsi="仿宋_GB2312" w:cs="仿宋_GB2312" w:hint="eastAsia"/>
          <w:sz w:val="32"/>
          <w:szCs w:val="32"/>
        </w:rPr>
        <w:t>2641.97</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154.95%</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年度减少使用政府性基金，相应增加一般公共预算拨款。</w:t>
      </w:r>
    </w:p>
    <w:p w:rsidR="005912CC" w:rsidRDefault="00033537">
      <w:pPr>
        <w:widowControl/>
        <w:spacing w:line="59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（二）结构情况。</w:t>
      </w:r>
    </w:p>
    <w:p w:rsidR="005912CC" w:rsidRDefault="00033537">
      <w:pPr>
        <w:ind w:firstLine="640"/>
        <w:jc w:val="left"/>
        <w:rPr>
          <w:rFonts w:ascii="仿宋_GB2312" w:eastAsia="仿宋_GB2312" w:hAnsi="仿宋_GB2312" w:cs="仿宋_GB2312"/>
          <w:sz w:val="32"/>
          <w:szCs w:val="32"/>
        </w:rPr>
      </w:pPr>
      <w:r>
        <w:rPr>
          <w:rFonts w:ascii="仿宋_GB2312" w:eastAsia="仿宋_GB2312" w:hAnsi="仿宋" w:hint="eastAsia"/>
          <w:color w:val="000000" w:themeColor="text1"/>
          <w:sz w:val="32"/>
        </w:rPr>
        <w:t>2018</w:t>
      </w:r>
      <w:r>
        <w:rPr>
          <w:rFonts w:ascii="仿宋_GB2312" w:eastAsia="仿宋_GB2312" w:hAnsi="仿宋" w:hint="eastAsia"/>
          <w:color w:val="000000" w:themeColor="text1"/>
          <w:sz w:val="32"/>
        </w:rPr>
        <w:t>年度一般公共预算财政拨款支出</w:t>
      </w:r>
      <w:r>
        <w:rPr>
          <w:rFonts w:ascii="仿宋_GB2312" w:eastAsia="仿宋_GB2312" w:hAnsi="仿宋" w:hint="eastAsia"/>
          <w:color w:val="000000" w:themeColor="text1"/>
          <w:sz w:val="32"/>
        </w:rPr>
        <w:t>4346.97</w:t>
      </w:r>
      <w:r>
        <w:rPr>
          <w:rFonts w:ascii="仿宋_GB2312" w:eastAsia="仿宋_GB2312" w:hAnsi="仿宋" w:hint="eastAsia"/>
          <w:color w:val="000000" w:themeColor="text1"/>
          <w:sz w:val="32"/>
        </w:rPr>
        <w:t>万元，主</w:t>
      </w:r>
      <w:r>
        <w:rPr>
          <w:rFonts w:ascii="仿宋_GB2312" w:eastAsia="仿宋_GB2312" w:hAnsi="仿宋" w:hint="eastAsia"/>
          <w:sz w:val="32"/>
        </w:rPr>
        <w:t>要用于以下方面：一般公共服务（类）支出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0.00%</w:t>
      </w:r>
      <w:r>
        <w:rPr>
          <w:rFonts w:ascii="仿宋_GB2312" w:eastAsia="仿宋_GB2312" w:hAnsi="仿宋" w:hint="eastAsia"/>
          <w:sz w:val="32"/>
        </w:rPr>
        <w:t>；外交（类）支出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；国防（类）支出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；公共安全（类）支出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；教育（类）支出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；科学技术（类）支出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；文化体育与传媒（类）支出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；社会保障和就业（类）支出</w:t>
      </w:r>
      <w:r>
        <w:rPr>
          <w:rFonts w:ascii="仿宋_GB2312" w:eastAsia="仿宋_GB2312" w:hAnsi="仿宋" w:hint="eastAsia"/>
          <w:sz w:val="32"/>
        </w:rPr>
        <w:t>22.08</w:t>
      </w:r>
      <w:r>
        <w:rPr>
          <w:rFonts w:ascii="仿宋_GB2312" w:eastAsia="仿宋_GB2312" w:hAnsi="仿宋" w:hint="eastAsia"/>
          <w:sz w:val="32"/>
        </w:rPr>
        <w:t>万元，占</w:t>
      </w:r>
      <w:r>
        <w:rPr>
          <w:rFonts w:ascii="仿宋_GB2312" w:eastAsia="仿宋_GB2312" w:hAnsi="仿宋" w:hint="eastAsia"/>
          <w:sz w:val="32"/>
        </w:rPr>
        <w:t>0.5%</w:t>
      </w:r>
      <w:r>
        <w:rPr>
          <w:rFonts w:ascii="仿宋_GB2312" w:eastAsia="仿宋_GB2312" w:hAnsi="仿宋" w:hint="eastAsia"/>
          <w:sz w:val="32"/>
        </w:rPr>
        <w:t>；医疗卫生和计划生育（类）支出</w:t>
      </w:r>
      <w:r>
        <w:rPr>
          <w:rFonts w:ascii="仿宋_GB2312" w:eastAsia="仿宋_GB2312" w:hAnsi="仿宋" w:hint="eastAsia"/>
          <w:sz w:val="32"/>
        </w:rPr>
        <w:t>6.53</w:t>
      </w:r>
      <w:r>
        <w:rPr>
          <w:rFonts w:ascii="仿宋_GB2312" w:eastAsia="仿宋_GB2312" w:hAnsi="仿宋" w:hint="eastAsia"/>
          <w:sz w:val="32"/>
        </w:rPr>
        <w:t>万元，占</w:t>
      </w:r>
      <w:r>
        <w:rPr>
          <w:rFonts w:ascii="仿宋_GB2312" w:eastAsia="仿宋_GB2312" w:hAnsi="仿宋" w:hint="eastAsia"/>
          <w:sz w:val="32"/>
        </w:rPr>
        <w:t>0.2%</w:t>
      </w:r>
      <w:r>
        <w:rPr>
          <w:rFonts w:ascii="仿宋_GB2312" w:eastAsia="仿宋_GB2312" w:hAnsi="仿宋" w:hint="eastAsia"/>
          <w:sz w:val="32"/>
        </w:rPr>
        <w:t>；节能环保（类）支出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；城乡社区（类）支出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；农林水（类）支出</w:t>
      </w:r>
      <w:r>
        <w:rPr>
          <w:rFonts w:ascii="仿宋_GB2312" w:eastAsia="仿宋_GB2312" w:hAnsi="仿宋" w:hint="eastAsia"/>
          <w:sz w:val="32"/>
        </w:rPr>
        <w:t>4318.35</w:t>
      </w:r>
      <w:r>
        <w:rPr>
          <w:rFonts w:ascii="仿宋_GB2312" w:eastAsia="仿宋_GB2312" w:hAnsi="仿宋" w:hint="eastAsia"/>
          <w:sz w:val="32"/>
        </w:rPr>
        <w:t>万元，占</w:t>
      </w:r>
      <w:r>
        <w:rPr>
          <w:rFonts w:ascii="仿宋_GB2312" w:eastAsia="仿宋_GB2312" w:hAnsi="仿宋" w:hint="eastAsia"/>
          <w:sz w:val="32"/>
        </w:rPr>
        <w:t>99.3%</w:t>
      </w:r>
      <w:r>
        <w:rPr>
          <w:rFonts w:ascii="仿宋_GB2312" w:eastAsia="仿宋_GB2312" w:hAnsi="仿宋" w:hint="eastAsia"/>
          <w:sz w:val="32"/>
        </w:rPr>
        <w:t>；交通运输（类）支出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；资源勘探信息（类）支出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；商业服务业（类）支出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；金融（类）支出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；援助其他地区（类）支出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；国土海洋气象（类）支出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；住房保障（类）支出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；粮油物资储备（类）支出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；其他（类）支出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；债务还本（类）支出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；债务付息（类）支出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w:t>
      </w:r>
    </w:p>
    <w:p w:rsidR="005912CC" w:rsidRDefault="0003353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（三）具体情况。</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2018</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hint="eastAsia"/>
          <w:sz w:val="32"/>
          <w:szCs w:val="32"/>
        </w:rPr>
        <w:t>4071.34</w:t>
      </w:r>
      <w:r>
        <w:rPr>
          <w:rFonts w:ascii="仿宋_GB2312" w:eastAsia="仿宋_GB2312" w:hAnsi="仿宋_GB2312" w:cs="仿宋_GB2312" w:hint="eastAsia"/>
          <w:sz w:val="32"/>
          <w:szCs w:val="32"/>
        </w:rPr>
        <w:t>万元，支出决算为</w:t>
      </w:r>
      <w:r>
        <w:rPr>
          <w:rFonts w:ascii="仿宋_GB2312" w:eastAsia="仿宋_GB2312" w:hAnsi="仿宋" w:hint="eastAsia"/>
          <w:sz w:val="32"/>
        </w:rPr>
        <w:t>4346.97</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106.77%</w:t>
      </w:r>
      <w:r>
        <w:rPr>
          <w:rFonts w:ascii="仿宋_GB2312" w:eastAsia="仿宋_GB2312" w:hAnsi="仿宋_GB2312" w:cs="仿宋_GB2312" w:hint="eastAsia"/>
          <w:sz w:val="32"/>
          <w:szCs w:val="32"/>
        </w:rPr>
        <w:t>。决算数与年初预算数存在差异的主要原因：</w:t>
      </w:r>
    </w:p>
    <w:p w:rsidR="005912CC" w:rsidRDefault="00033537" w:rsidP="00FF698E">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1</w:t>
      </w:r>
      <w:r>
        <w:rPr>
          <w:rFonts w:ascii="仿宋_GB2312" w:eastAsia="仿宋_GB2312" w:hAnsi="仿宋_GB2312" w:cs="仿宋_GB2312" w:hint="eastAsia"/>
          <w:b/>
          <w:bCs/>
          <w:color w:val="000000" w:themeColor="text1"/>
          <w:sz w:val="32"/>
          <w:szCs w:val="32"/>
        </w:rPr>
        <w:t>．社会保障和就业支出（类）行政事业单位离退休（款）机关事业单位基本养老保险缴费支出（项）。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22.06</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21.58</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97.82%</w:t>
      </w:r>
      <w:r>
        <w:rPr>
          <w:rFonts w:ascii="仿宋_GB2312" w:eastAsia="仿宋_GB2312" w:hAnsi="仿宋_GB2312" w:cs="仿宋_GB2312" w:hint="eastAsia"/>
          <w:color w:val="000000" w:themeColor="text1"/>
          <w:sz w:val="32"/>
          <w:szCs w:val="32"/>
        </w:rPr>
        <w:t>。决算</w:t>
      </w:r>
      <w:r>
        <w:rPr>
          <w:rFonts w:ascii="仿宋_GB2312" w:eastAsia="仿宋_GB2312" w:hAnsi="仿宋_GB2312" w:cs="仿宋_GB2312" w:hint="eastAsia"/>
          <w:color w:val="000000" w:themeColor="text1"/>
          <w:sz w:val="32"/>
          <w:szCs w:val="32"/>
        </w:rPr>
        <w:t>数与年初预算数存在差异的主要原因是</w:t>
      </w:r>
      <w:r>
        <w:rPr>
          <w:rFonts w:ascii="仿宋_GB2312" w:eastAsia="仿宋_GB2312" w:hAnsi="仿宋_GB2312" w:cs="仿宋_GB2312" w:hint="eastAsia"/>
          <w:color w:val="000000" w:themeColor="text1"/>
          <w:sz w:val="32"/>
          <w:szCs w:val="32"/>
        </w:rPr>
        <w:t>18</w:t>
      </w:r>
      <w:r>
        <w:rPr>
          <w:rFonts w:ascii="仿宋_GB2312" w:eastAsia="仿宋_GB2312" w:hAnsi="仿宋_GB2312" w:cs="仿宋_GB2312" w:hint="eastAsia"/>
          <w:color w:val="000000" w:themeColor="text1"/>
          <w:sz w:val="32"/>
          <w:szCs w:val="32"/>
        </w:rPr>
        <w:t>年存在调出、调入人员。</w:t>
      </w:r>
    </w:p>
    <w:p w:rsidR="005912CC" w:rsidRDefault="00033537" w:rsidP="00FF698E">
      <w:pPr>
        <w:widowControl/>
        <w:spacing w:line="59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b/>
          <w:bCs/>
          <w:color w:val="000000" w:themeColor="text1"/>
          <w:sz w:val="32"/>
          <w:szCs w:val="32"/>
        </w:rPr>
        <w:t>2</w:t>
      </w:r>
      <w:r>
        <w:rPr>
          <w:rFonts w:ascii="仿宋_GB2312" w:eastAsia="仿宋_GB2312" w:hAnsi="仿宋_GB2312" w:cs="仿宋_GB2312" w:hint="eastAsia"/>
          <w:b/>
          <w:bCs/>
          <w:color w:val="000000" w:themeColor="text1"/>
          <w:sz w:val="32"/>
          <w:szCs w:val="32"/>
        </w:rPr>
        <w:t>．社会保障和就业支出（类）其他社会保障和就业支出（款）其他社会保障和就业（项）。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0.50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0.5</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FF0000"/>
          <w:sz w:val="32"/>
          <w:szCs w:val="32"/>
        </w:rPr>
        <w:t xml:space="preserve">        </w:t>
      </w:r>
    </w:p>
    <w:p w:rsidR="005912CC" w:rsidRDefault="00033537" w:rsidP="00FF698E">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3</w:t>
      </w:r>
      <w:r>
        <w:rPr>
          <w:rFonts w:ascii="仿宋_GB2312" w:eastAsia="仿宋_GB2312" w:hAnsi="仿宋_GB2312" w:cs="仿宋_GB2312" w:hint="eastAsia"/>
          <w:b/>
          <w:bCs/>
          <w:color w:val="000000" w:themeColor="text1"/>
          <w:sz w:val="32"/>
          <w:szCs w:val="32"/>
        </w:rPr>
        <w:t>．医疗卫生和计划生育支出（类）行政事业单位医疗（款）行政单位医疗（项）。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2.40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2.34</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97.5%</w:t>
      </w:r>
      <w:r>
        <w:rPr>
          <w:rFonts w:ascii="仿宋_GB2312" w:eastAsia="仿宋_GB2312" w:hAnsi="仿宋_GB2312" w:cs="仿宋_GB2312" w:hint="eastAsia"/>
          <w:color w:val="000000" w:themeColor="text1"/>
          <w:sz w:val="32"/>
          <w:szCs w:val="32"/>
        </w:rPr>
        <w:t>。决算数与年初预算数存在差异的主要原因是</w:t>
      </w:r>
      <w:r>
        <w:rPr>
          <w:rFonts w:ascii="仿宋_GB2312" w:eastAsia="仿宋_GB2312" w:hAnsi="仿宋_GB2312" w:cs="仿宋_GB2312" w:hint="eastAsia"/>
          <w:color w:val="000000" w:themeColor="text1"/>
          <w:sz w:val="32"/>
          <w:szCs w:val="32"/>
        </w:rPr>
        <w:t>18</w:t>
      </w:r>
      <w:r>
        <w:rPr>
          <w:rFonts w:ascii="仿宋_GB2312" w:eastAsia="仿宋_GB2312" w:hAnsi="仿宋_GB2312" w:cs="仿宋_GB2312" w:hint="eastAsia"/>
          <w:color w:val="000000" w:themeColor="text1"/>
          <w:sz w:val="32"/>
          <w:szCs w:val="32"/>
        </w:rPr>
        <w:t>年存在调出、调入人员。</w:t>
      </w:r>
    </w:p>
    <w:p w:rsidR="005912CC" w:rsidRDefault="00033537" w:rsidP="00FF698E">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4</w:t>
      </w:r>
      <w:r>
        <w:rPr>
          <w:rFonts w:ascii="仿宋_GB2312" w:eastAsia="仿宋_GB2312" w:hAnsi="仿宋_GB2312" w:cs="仿宋_GB2312" w:hint="eastAsia"/>
          <w:b/>
          <w:bCs/>
          <w:color w:val="000000" w:themeColor="text1"/>
          <w:sz w:val="32"/>
          <w:szCs w:val="32"/>
        </w:rPr>
        <w:t>．医疗卫生和计划生育支出（类）行政事业单位医疗（款）事业单位医疗（项）。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4.22</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4.19</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99.29%</w:t>
      </w:r>
      <w:r>
        <w:rPr>
          <w:rFonts w:ascii="仿宋_GB2312" w:eastAsia="仿宋_GB2312" w:hAnsi="仿宋_GB2312" w:cs="仿宋_GB2312" w:hint="eastAsia"/>
          <w:color w:val="000000" w:themeColor="text1"/>
          <w:sz w:val="32"/>
          <w:szCs w:val="32"/>
        </w:rPr>
        <w:t>。决算数与年初预算数存在差异的主要原因是</w:t>
      </w:r>
      <w:r>
        <w:rPr>
          <w:rFonts w:ascii="仿宋_GB2312" w:eastAsia="仿宋_GB2312" w:hAnsi="仿宋_GB2312" w:cs="仿宋_GB2312" w:hint="eastAsia"/>
          <w:color w:val="000000" w:themeColor="text1"/>
          <w:sz w:val="32"/>
          <w:szCs w:val="32"/>
        </w:rPr>
        <w:t>18</w:t>
      </w:r>
      <w:r>
        <w:rPr>
          <w:rFonts w:ascii="仿宋_GB2312" w:eastAsia="仿宋_GB2312" w:hAnsi="仿宋_GB2312" w:cs="仿宋_GB2312" w:hint="eastAsia"/>
          <w:color w:val="000000" w:themeColor="text1"/>
          <w:sz w:val="32"/>
          <w:szCs w:val="32"/>
        </w:rPr>
        <w:t>年存在调出、调入人员。</w:t>
      </w:r>
    </w:p>
    <w:p w:rsidR="005912CC" w:rsidRDefault="00033537" w:rsidP="00FF698E">
      <w:pPr>
        <w:widowControl/>
        <w:spacing w:line="59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b/>
          <w:bCs/>
          <w:color w:val="000000" w:themeColor="text1"/>
          <w:sz w:val="32"/>
          <w:szCs w:val="32"/>
        </w:rPr>
        <w:t>5</w:t>
      </w:r>
      <w:r>
        <w:rPr>
          <w:rFonts w:ascii="仿宋_GB2312" w:eastAsia="仿宋_GB2312" w:hAnsi="仿宋_GB2312" w:cs="仿宋_GB2312" w:hint="eastAsia"/>
          <w:b/>
          <w:bCs/>
          <w:color w:val="000000" w:themeColor="text1"/>
          <w:sz w:val="32"/>
          <w:szCs w:val="32"/>
        </w:rPr>
        <w:t>．农林水支出（类）农业（款）行政运行（项）。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51.66</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54.10</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104.72%</w:t>
      </w:r>
      <w:r>
        <w:rPr>
          <w:rFonts w:ascii="仿宋_GB2312" w:eastAsia="仿宋_GB2312" w:hAnsi="仿宋_GB2312" w:cs="仿宋_GB2312" w:hint="eastAsia"/>
          <w:color w:val="000000" w:themeColor="text1"/>
          <w:sz w:val="32"/>
          <w:szCs w:val="32"/>
        </w:rPr>
        <w:t>。决算数与年初预算数存在差异的主要原因是</w:t>
      </w:r>
      <w:r>
        <w:rPr>
          <w:rFonts w:ascii="仿宋_GB2312" w:eastAsia="仿宋_GB2312" w:hAnsi="仿宋_GB2312" w:cs="仿宋_GB2312" w:hint="eastAsia"/>
          <w:color w:val="000000" w:themeColor="text1"/>
          <w:sz w:val="32"/>
          <w:szCs w:val="32"/>
        </w:rPr>
        <w:t>18</w:t>
      </w:r>
      <w:r>
        <w:rPr>
          <w:rFonts w:ascii="仿宋_GB2312" w:eastAsia="仿宋_GB2312" w:hAnsi="仿宋_GB2312" w:cs="仿宋_GB2312" w:hint="eastAsia"/>
          <w:color w:val="000000" w:themeColor="text1"/>
          <w:sz w:val="32"/>
          <w:szCs w:val="32"/>
        </w:rPr>
        <w:t>年存在调出、调入人员。</w:t>
      </w:r>
    </w:p>
    <w:p w:rsidR="005912CC" w:rsidRDefault="00033537" w:rsidP="00FF698E">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lastRenderedPageBreak/>
        <w:t>6</w:t>
      </w:r>
      <w:r>
        <w:rPr>
          <w:rFonts w:ascii="仿宋_GB2312" w:eastAsia="仿宋_GB2312" w:hAnsi="仿宋_GB2312" w:cs="仿宋_GB2312" w:hint="eastAsia"/>
          <w:b/>
          <w:bCs/>
          <w:color w:val="000000" w:themeColor="text1"/>
          <w:sz w:val="32"/>
          <w:szCs w:val="32"/>
        </w:rPr>
        <w:t>．农林水支出（类）农业（款）一般行政管理事务（项）。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113.45</w:t>
      </w:r>
      <w:r>
        <w:rPr>
          <w:rFonts w:ascii="仿宋_GB2312" w:eastAsia="仿宋_GB2312" w:hAnsi="仿宋_GB2312" w:cs="仿宋_GB2312" w:hint="eastAsia"/>
          <w:color w:val="000000" w:themeColor="text1"/>
          <w:sz w:val="32"/>
          <w:szCs w:val="32"/>
        </w:rPr>
        <w:t>万元，完</w:t>
      </w:r>
      <w:r>
        <w:rPr>
          <w:rFonts w:ascii="仿宋_GB2312" w:eastAsia="仿宋_GB2312" w:hAnsi="仿宋_GB2312" w:cs="仿宋_GB2312" w:hint="eastAsia"/>
          <w:color w:val="000000" w:themeColor="text1"/>
          <w:sz w:val="32"/>
          <w:szCs w:val="32"/>
        </w:rPr>
        <w:t>成年初预算的</w:t>
      </w:r>
      <w:r>
        <w:rPr>
          <w:rFonts w:ascii="仿宋_GB2312" w:eastAsia="仿宋_GB2312" w:hAnsi="仿宋_GB2312" w:cs="仿宋_GB2312" w:hint="eastAsia"/>
          <w:color w:val="000000" w:themeColor="text1"/>
          <w:sz w:val="32"/>
          <w:szCs w:val="32"/>
        </w:rPr>
        <w:t>113.45 %</w:t>
      </w:r>
      <w:r>
        <w:rPr>
          <w:rFonts w:ascii="仿宋_GB2312" w:eastAsia="仿宋_GB2312" w:hAnsi="仿宋_GB2312" w:cs="仿宋_GB2312" w:hint="eastAsia"/>
          <w:color w:val="000000" w:themeColor="text1"/>
          <w:sz w:val="32"/>
          <w:szCs w:val="32"/>
        </w:rPr>
        <w:t>。决算数与年初预算数存在差异的主要原因扶贫进入脱贫攻坚决胜期，当年追加预算。</w:t>
      </w:r>
    </w:p>
    <w:p w:rsidR="005912CC" w:rsidRDefault="00033537" w:rsidP="00FF698E">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7</w:t>
      </w:r>
      <w:r>
        <w:rPr>
          <w:rFonts w:ascii="仿宋_GB2312" w:eastAsia="仿宋_GB2312" w:hAnsi="仿宋_GB2312" w:cs="仿宋_GB2312" w:hint="eastAsia"/>
          <w:b/>
          <w:bCs/>
          <w:color w:val="000000" w:themeColor="text1"/>
          <w:sz w:val="32"/>
          <w:szCs w:val="32"/>
        </w:rPr>
        <w:t>．农林水支出（类）农业（款）事业运行（项）。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100.50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107.59</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107%</w:t>
      </w:r>
      <w:r>
        <w:rPr>
          <w:rFonts w:ascii="仿宋_GB2312" w:eastAsia="仿宋_GB2312" w:hAnsi="仿宋_GB2312" w:cs="仿宋_GB2312" w:hint="eastAsia"/>
          <w:color w:val="000000" w:themeColor="text1"/>
          <w:sz w:val="32"/>
          <w:szCs w:val="32"/>
        </w:rPr>
        <w:t>。决算数与年初预算数存在差异的主要原因扶贫进入脱贫攻坚决胜期，当年追加预算。</w:t>
      </w:r>
    </w:p>
    <w:p w:rsidR="005912CC" w:rsidRDefault="00033537" w:rsidP="00FF698E">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8</w:t>
      </w:r>
      <w:r>
        <w:rPr>
          <w:rFonts w:ascii="仿宋_GB2312" w:eastAsia="仿宋_GB2312" w:hAnsi="仿宋_GB2312" w:cs="仿宋_GB2312" w:hint="eastAsia"/>
          <w:b/>
          <w:bCs/>
          <w:color w:val="000000" w:themeColor="text1"/>
          <w:sz w:val="32"/>
          <w:szCs w:val="32"/>
        </w:rPr>
        <w:t>．农林水支出（类）农业（款）农村公益事业（项）。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35.15</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35.15%</w:t>
      </w:r>
      <w:r>
        <w:rPr>
          <w:rFonts w:ascii="仿宋_GB2312" w:eastAsia="仿宋_GB2312" w:hAnsi="仿宋_GB2312" w:cs="仿宋_GB2312" w:hint="eastAsia"/>
          <w:color w:val="000000" w:themeColor="text1"/>
          <w:sz w:val="32"/>
          <w:szCs w:val="32"/>
        </w:rPr>
        <w:t>。决算数与年初预算数存在差异的主要原因扶贫进入脱贫攻坚决胜期，当年追加预算。</w:t>
      </w:r>
    </w:p>
    <w:p w:rsidR="005912CC" w:rsidRDefault="00033537" w:rsidP="00FF698E">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9</w:t>
      </w:r>
      <w:r>
        <w:rPr>
          <w:rFonts w:ascii="仿宋_GB2312" w:eastAsia="仿宋_GB2312" w:hAnsi="仿宋_GB2312" w:cs="仿宋_GB2312" w:hint="eastAsia"/>
          <w:b/>
          <w:bCs/>
          <w:color w:val="000000" w:themeColor="text1"/>
          <w:sz w:val="32"/>
          <w:szCs w:val="32"/>
        </w:rPr>
        <w:t>．农</w:t>
      </w:r>
      <w:r>
        <w:rPr>
          <w:rFonts w:ascii="仿宋_GB2312" w:eastAsia="仿宋_GB2312" w:hAnsi="仿宋_GB2312" w:cs="仿宋_GB2312" w:hint="eastAsia"/>
          <w:b/>
          <w:bCs/>
          <w:color w:val="000000" w:themeColor="text1"/>
          <w:sz w:val="32"/>
          <w:szCs w:val="32"/>
        </w:rPr>
        <w:t>林水支出（类）农业（款）其他农业支出（项）。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45</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45%</w:t>
      </w:r>
      <w:r>
        <w:rPr>
          <w:rFonts w:ascii="仿宋_GB2312" w:eastAsia="仿宋_GB2312" w:hAnsi="仿宋_GB2312" w:cs="仿宋_GB2312" w:hint="eastAsia"/>
          <w:color w:val="000000" w:themeColor="text1"/>
          <w:sz w:val="32"/>
          <w:szCs w:val="32"/>
        </w:rPr>
        <w:t>。决算数与年初预算数存在差异的主要原因扶贫进入脱贫攻坚决胜期，当年追加预算。</w:t>
      </w:r>
    </w:p>
    <w:p w:rsidR="005912CC" w:rsidRDefault="00033537" w:rsidP="00FF698E">
      <w:pPr>
        <w:widowControl/>
        <w:spacing w:line="59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b/>
          <w:bCs/>
          <w:color w:val="000000" w:themeColor="text1"/>
          <w:sz w:val="32"/>
          <w:szCs w:val="32"/>
        </w:rPr>
        <w:t>10</w:t>
      </w:r>
      <w:r>
        <w:rPr>
          <w:rFonts w:ascii="仿宋_GB2312" w:eastAsia="仿宋_GB2312" w:hAnsi="仿宋_GB2312" w:cs="仿宋_GB2312" w:hint="eastAsia"/>
          <w:b/>
          <w:bCs/>
          <w:color w:val="000000" w:themeColor="text1"/>
          <w:sz w:val="32"/>
          <w:szCs w:val="32"/>
        </w:rPr>
        <w:t>．农林水支出（类）扶贫（款）生产发展（项）。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2000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1850.89</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92.54%</w:t>
      </w:r>
      <w:r>
        <w:rPr>
          <w:rFonts w:ascii="仿宋_GB2312" w:eastAsia="仿宋_GB2312" w:hAnsi="仿宋_GB2312" w:cs="仿宋_GB2312" w:hint="eastAsia"/>
          <w:color w:val="000000" w:themeColor="text1"/>
          <w:sz w:val="32"/>
          <w:szCs w:val="32"/>
        </w:rPr>
        <w:t>。决算数与年初预算数存在差异的主要原因当年存在使用了部分扶贫专项债券资金、部分质保金未支付。</w:t>
      </w:r>
    </w:p>
    <w:p w:rsidR="005912CC" w:rsidRDefault="00033537" w:rsidP="00FF698E">
      <w:pPr>
        <w:widowControl/>
        <w:spacing w:line="59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b/>
          <w:bCs/>
          <w:color w:val="000000" w:themeColor="text1"/>
          <w:sz w:val="32"/>
          <w:szCs w:val="32"/>
        </w:rPr>
        <w:t>11</w:t>
      </w:r>
      <w:r>
        <w:rPr>
          <w:rFonts w:ascii="仿宋_GB2312" w:eastAsia="仿宋_GB2312" w:hAnsi="仿宋_GB2312" w:cs="仿宋_GB2312" w:hint="eastAsia"/>
          <w:b/>
          <w:bCs/>
          <w:color w:val="000000" w:themeColor="text1"/>
          <w:sz w:val="32"/>
          <w:szCs w:val="32"/>
        </w:rPr>
        <w:t>．农林水支出（类）扶贫（款）其他扶贫支出（项）。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1890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2112.18</w:t>
      </w:r>
      <w:r>
        <w:rPr>
          <w:rFonts w:ascii="仿宋_GB2312" w:eastAsia="仿宋_GB2312" w:hAnsi="仿宋_GB2312" w:cs="仿宋_GB2312" w:hint="eastAsia"/>
          <w:color w:val="000000" w:themeColor="text1"/>
          <w:sz w:val="32"/>
          <w:szCs w:val="32"/>
        </w:rPr>
        <w:t>万元，完成</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lastRenderedPageBreak/>
        <w:t>初预算的</w:t>
      </w:r>
      <w:r>
        <w:rPr>
          <w:rFonts w:ascii="仿宋_GB2312" w:eastAsia="仿宋_GB2312" w:hAnsi="仿宋_GB2312" w:cs="仿宋_GB2312" w:hint="eastAsia"/>
          <w:color w:val="000000" w:themeColor="text1"/>
          <w:sz w:val="32"/>
          <w:szCs w:val="32"/>
        </w:rPr>
        <w:t>111.75%</w:t>
      </w:r>
      <w:r>
        <w:rPr>
          <w:rFonts w:ascii="仿宋_GB2312" w:eastAsia="仿宋_GB2312" w:hAnsi="仿宋_GB2312" w:cs="仿宋_GB2312" w:hint="eastAsia"/>
          <w:color w:val="000000" w:themeColor="text1"/>
          <w:sz w:val="32"/>
          <w:szCs w:val="32"/>
        </w:rPr>
        <w:t>。决算数与年初预算数存在差异的主要原因当年使用了扶贫专项债券资金。</w:t>
      </w: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年度一般公共预算财政拨款基本支出</w:t>
      </w:r>
      <w:r>
        <w:rPr>
          <w:rFonts w:ascii="仿宋_GB2312" w:eastAsia="仿宋_GB2312" w:hAnsi="仿宋_GB2312" w:cs="仿宋_GB2312" w:hint="eastAsia"/>
          <w:sz w:val="32"/>
          <w:szCs w:val="32"/>
        </w:rPr>
        <w:t>190.30</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年度相比，</w:t>
      </w:r>
      <w:r>
        <w:rPr>
          <w:rFonts w:ascii="仿宋_GB2312" w:eastAsia="仿宋_GB2312" w:hAnsi="仿宋_GB2312" w:cs="仿宋_GB2312" w:hint="eastAsia"/>
          <w:color w:val="000000" w:themeColor="text1"/>
          <w:sz w:val="32"/>
          <w:szCs w:val="32"/>
        </w:rPr>
        <w:t>增加</w:t>
      </w:r>
      <w:r>
        <w:rPr>
          <w:rFonts w:ascii="仿宋_GB2312" w:eastAsia="仿宋_GB2312" w:hAnsi="仿宋_GB2312" w:cs="仿宋_GB2312" w:hint="eastAsia"/>
          <w:color w:val="000000" w:themeColor="text1"/>
          <w:sz w:val="32"/>
          <w:szCs w:val="32"/>
        </w:rPr>
        <w:t>52.3</w:t>
      </w:r>
      <w:r>
        <w:rPr>
          <w:rFonts w:ascii="仿宋_GB2312" w:eastAsia="仿宋_GB2312" w:hAnsi="仿宋_GB2312" w:cs="仿宋_GB2312" w:hint="eastAsia"/>
          <w:color w:val="000000" w:themeColor="text1"/>
          <w:sz w:val="32"/>
          <w:szCs w:val="32"/>
        </w:rPr>
        <w:t>万元，增长</w:t>
      </w:r>
      <w:r>
        <w:rPr>
          <w:rFonts w:ascii="仿宋_GB2312" w:eastAsia="仿宋_GB2312" w:hAnsi="仿宋_GB2312" w:cs="仿宋_GB2312" w:hint="eastAsia"/>
          <w:color w:val="000000" w:themeColor="text1"/>
          <w:sz w:val="32"/>
          <w:szCs w:val="32"/>
        </w:rPr>
        <w:t>37.89%</w:t>
      </w:r>
      <w:r>
        <w:rPr>
          <w:rFonts w:ascii="仿宋_GB2312" w:eastAsia="仿宋_GB2312" w:hAnsi="仿宋_GB2312" w:cs="仿宋_GB2312" w:hint="eastAsia"/>
          <w:color w:val="000000" w:themeColor="text1"/>
          <w:sz w:val="32"/>
          <w:szCs w:val="32"/>
        </w:rPr>
        <w:t>，主要原因：</w:t>
      </w: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年进入脱贫攻坚关键之年，人员存在调入、调出，费用增加。其中</w:t>
      </w:r>
      <w:r>
        <w:rPr>
          <w:rFonts w:ascii="仿宋_GB2312" w:eastAsia="仿宋_GB2312" w:hAnsi="仿宋_GB2312" w:cs="仿宋_GB2312" w:hint="eastAsia"/>
          <w:sz w:val="32"/>
          <w:szCs w:val="32"/>
        </w:rPr>
        <w:t>：人员经费</w:t>
      </w:r>
      <w:r>
        <w:rPr>
          <w:rFonts w:ascii="仿宋_GB2312" w:eastAsia="仿宋_GB2312" w:hAnsi="仿宋_GB2312" w:cs="仿宋_GB2312" w:hint="eastAsia"/>
          <w:sz w:val="32"/>
          <w:szCs w:val="32"/>
        </w:rPr>
        <w:t>156.91</w:t>
      </w:r>
      <w:r>
        <w:rPr>
          <w:rFonts w:ascii="仿宋_GB2312" w:eastAsia="仿宋_GB2312" w:hAnsi="仿宋_GB2312" w:cs="仿宋_GB2312" w:hint="eastAsia"/>
          <w:sz w:val="32"/>
          <w:szCs w:val="32"/>
        </w:rPr>
        <w:t>万元，主要包括：基本工资、津贴补贴、伙食补助费、绩效工资、机关事业单位基本养老保险缴费、职业年金缴费、其他社会保障缴费、其他工资福利支出、离休费、退休费、抚恤金、</w:t>
      </w:r>
      <w:r>
        <w:rPr>
          <w:rFonts w:ascii="仿宋_GB2312" w:eastAsia="仿宋_GB2312" w:hAnsi="仿宋_GB2312" w:cs="仿宋_GB2312" w:hint="eastAsia"/>
          <w:sz w:val="32"/>
          <w:szCs w:val="32"/>
        </w:rPr>
        <w:t>生活补助、医疗费、奖励金、住房公积金、采暖补贴、物业服务补贴、其他对个人和家庭的补助支出；公用经费</w:t>
      </w:r>
      <w:r>
        <w:rPr>
          <w:rFonts w:ascii="仿宋_GB2312" w:eastAsia="仿宋_GB2312" w:hAnsi="仿宋_GB2312" w:cs="仿宋_GB2312" w:hint="eastAsia"/>
          <w:sz w:val="32"/>
          <w:szCs w:val="32"/>
        </w:rPr>
        <w:t>33.39</w:t>
      </w:r>
      <w:r>
        <w:rPr>
          <w:rFonts w:ascii="仿宋_GB2312" w:eastAsia="仿宋_GB2312" w:hAnsi="仿宋_GB2312" w:cs="仿宋_GB2312"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七、一般公共预算财政拨款“三公”经费支出决算情况</w:t>
      </w:r>
      <w:r>
        <w:rPr>
          <w:rFonts w:ascii="黑体" w:eastAsia="黑体" w:hAnsi="黑体" w:cs="黑体" w:hint="eastAsia"/>
          <w:sz w:val="32"/>
          <w:szCs w:val="32"/>
        </w:rPr>
        <w:t>说明</w:t>
      </w:r>
    </w:p>
    <w:p w:rsidR="005912CC" w:rsidRDefault="0003353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5912CC" w:rsidRDefault="00033537">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lastRenderedPageBreak/>
        <w:t>2018</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w:t>
      </w:r>
      <w:r>
        <w:rPr>
          <w:rFonts w:ascii="仿宋_GB2312" w:eastAsia="仿宋_GB2312" w:cs="仿宋" w:hint="eastAsia"/>
          <w:sz w:val="32"/>
          <w:szCs w:val="32"/>
        </w:rPr>
        <w:t>支出决算为</w:t>
      </w:r>
      <w:r>
        <w:rPr>
          <w:rFonts w:ascii="仿宋_GB2312" w:eastAsia="仿宋_GB2312" w:cs="仿宋" w:hint="eastAsia"/>
          <w:sz w:val="32"/>
          <w:szCs w:val="32"/>
        </w:rPr>
        <w:t>14.72</w:t>
      </w:r>
      <w:r>
        <w:rPr>
          <w:rFonts w:ascii="仿宋_GB2312" w:eastAsia="仿宋_GB2312" w:cs="仿宋" w:hint="eastAsia"/>
          <w:sz w:val="32"/>
          <w:szCs w:val="32"/>
        </w:rPr>
        <w:t>万元，完成预算的</w:t>
      </w:r>
      <w:r>
        <w:rPr>
          <w:rFonts w:ascii="仿宋_GB2312" w:eastAsia="仿宋_GB2312" w:cs="仿宋" w:hint="eastAsia"/>
          <w:sz w:val="32"/>
          <w:szCs w:val="32"/>
        </w:rPr>
        <w:t>29.44%</w:t>
      </w:r>
      <w:r>
        <w:rPr>
          <w:rFonts w:ascii="仿宋_GB2312" w:eastAsia="仿宋_GB2312" w:cs="仿宋" w:hint="eastAsia"/>
          <w:sz w:val="32"/>
          <w:szCs w:val="32"/>
        </w:rPr>
        <w:t>。</w:t>
      </w:r>
      <w:r>
        <w:rPr>
          <w:rFonts w:ascii="仿宋_GB2312" w:eastAsia="仿宋_GB2312" w:cs="仿宋" w:hint="eastAsia"/>
          <w:color w:val="000000" w:themeColor="text1"/>
          <w:sz w:val="32"/>
          <w:szCs w:val="32"/>
        </w:rPr>
        <w:t>2018</w:t>
      </w:r>
      <w:r>
        <w:rPr>
          <w:rFonts w:ascii="仿宋_GB2312" w:eastAsia="仿宋_GB2312" w:cs="仿宋" w:hint="eastAsia"/>
          <w:color w:val="000000" w:themeColor="text1"/>
          <w:sz w:val="32"/>
          <w:szCs w:val="32"/>
        </w:rPr>
        <w:t>年度“三公”经费支出决算数与预算数存在差异的主要原因是</w:t>
      </w:r>
      <w:r>
        <w:rPr>
          <w:rFonts w:ascii="仿宋_GB2312" w:eastAsia="仿宋_GB2312" w:hAnsi="仿宋_GB2312" w:cs="仿宋_GB2312" w:hint="eastAsia"/>
          <w:color w:val="000000" w:themeColor="text1"/>
          <w:sz w:val="32"/>
          <w:szCs w:val="32"/>
        </w:rPr>
        <w:t>是扶贫进入攻坚期，工作比较繁重，县委农办负责后勤工作，承担了大量接待工作。</w:t>
      </w:r>
    </w:p>
    <w:p w:rsidR="005912CC" w:rsidRDefault="0003353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5912CC" w:rsidRDefault="00033537">
      <w:pPr>
        <w:autoSpaceDE w:val="0"/>
        <w:autoSpaceDN w:val="0"/>
        <w:adjustRightInd w:val="0"/>
        <w:ind w:firstLine="640"/>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年度“三公”经费财政拨款支出决算中，因公出国（境）费支出决算</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，完成预算的</w:t>
      </w:r>
      <w:r>
        <w:rPr>
          <w:rFonts w:ascii="仿宋_GB2312" w:eastAsia="仿宋_GB2312" w:cs="仿宋" w:hint="eastAsia"/>
          <w:sz w:val="32"/>
          <w:szCs w:val="32"/>
        </w:rPr>
        <w:t>0%</w:t>
      </w:r>
      <w:r>
        <w:rPr>
          <w:rFonts w:ascii="仿宋_GB2312" w:eastAsia="仿宋_GB2312" w:cs="仿宋" w:hint="eastAsia"/>
          <w:sz w:val="32"/>
          <w:szCs w:val="32"/>
        </w:rPr>
        <w:t>；公务用车购置及运行费支出决算</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，完成预算的</w:t>
      </w:r>
      <w:r>
        <w:rPr>
          <w:rFonts w:ascii="仿宋_GB2312" w:eastAsia="仿宋_GB2312" w:cs="仿宋" w:hint="eastAsia"/>
          <w:sz w:val="32"/>
          <w:szCs w:val="32"/>
        </w:rPr>
        <w:t>0%</w:t>
      </w:r>
      <w:r>
        <w:rPr>
          <w:rFonts w:ascii="仿宋_GB2312" w:eastAsia="仿宋_GB2312" w:cs="仿宋" w:hint="eastAsia"/>
          <w:sz w:val="32"/>
          <w:szCs w:val="32"/>
        </w:rPr>
        <w:t>；公务接待费支出决算</w:t>
      </w:r>
      <w:r>
        <w:rPr>
          <w:rFonts w:ascii="仿宋_GB2312" w:eastAsia="仿宋_GB2312" w:cs="仿宋" w:hint="eastAsia"/>
          <w:sz w:val="32"/>
          <w:szCs w:val="32"/>
        </w:rPr>
        <w:t>14.72</w:t>
      </w:r>
      <w:r>
        <w:rPr>
          <w:rFonts w:ascii="仿宋_GB2312" w:eastAsia="仿宋_GB2312" w:cs="仿宋" w:hint="eastAsia"/>
          <w:sz w:val="32"/>
          <w:szCs w:val="32"/>
        </w:rPr>
        <w:t>万元，占</w:t>
      </w:r>
      <w:r>
        <w:rPr>
          <w:rFonts w:ascii="仿宋_GB2312" w:eastAsia="仿宋_GB2312" w:cs="仿宋" w:hint="eastAsia"/>
          <w:sz w:val="32"/>
          <w:szCs w:val="32"/>
        </w:rPr>
        <w:t>29.44%</w:t>
      </w:r>
      <w:r>
        <w:rPr>
          <w:rFonts w:ascii="仿宋_GB2312" w:eastAsia="仿宋_GB2312" w:cs="仿宋" w:hint="eastAsia"/>
          <w:sz w:val="32"/>
          <w:szCs w:val="32"/>
        </w:rPr>
        <w:t>，完成预算的</w:t>
      </w:r>
      <w:r>
        <w:rPr>
          <w:rFonts w:ascii="仿宋_GB2312" w:eastAsia="仿宋_GB2312" w:cs="仿宋" w:hint="eastAsia"/>
          <w:sz w:val="32"/>
          <w:szCs w:val="32"/>
        </w:rPr>
        <w:t>29.44%</w:t>
      </w:r>
      <w:r>
        <w:rPr>
          <w:rFonts w:ascii="仿宋_GB2312" w:eastAsia="仿宋_GB2312" w:cs="仿宋" w:hint="eastAsia"/>
          <w:sz w:val="32"/>
          <w:szCs w:val="32"/>
        </w:rPr>
        <w:t>。具体情况如下：</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．因公出国（境）费支</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万元。全年安排县委农办因公出国（境）团组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个，累计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人次。开支内容包括：</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会议支出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出国谈判、工作磋商支出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境外业务培训支出支出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因公出国（境）费支出决算比</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年度增加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．公务用车购置及运行费</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公务用车购置及运行费支出决算比</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年度增加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公务接待费支出</w:t>
      </w:r>
      <w:r>
        <w:rPr>
          <w:rFonts w:ascii="仿宋_GB2312" w:eastAsia="仿宋_GB2312" w:hAnsi="仿宋_GB2312" w:cs="仿宋_GB2312" w:hint="eastAsia"/>
          <w:sz w:val="32"/>
          <w:szCs w:val="32"/>
        </w:rPr>
        <w:t>14.72</w:t>
      </w:r>
      <w:r>
        <w:rPr>
          <w:rFonts w:ascii="仿宋_GB2312" w:eastAsia="仿宋_GB2312" w:hAnsi="仿宋_GB2312" w:cs="仿宋_GB2312" w:hint="eastAsia"/>
          <w:sz w:val="32"/>
          <w:szCs w:val="32"/>
        </w:rPr>
        <w:t>万元。其中：</w:t>
      </w:r>
    </w:p>
    <w:p w:rsidR="005912CC" w:rsidRDefault="0003353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外宾接待支出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5912CC" w:rsidRDefault="0003353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其他国内公务接待支出</w:t>
      </w:r>
      <w:r>
        <w:rPr>
          <w:rFonts w:ascii="仿宋_GB2312" w:eastAsia="仿宋_GB2312" w:hAnsi="仿宋_GB2312" w:cs="仿宋_GB2312" w:hint="eastAsia"/>
          <w:sz w:val="32"/>
          <w:szCs w:val="32"/>
        </w:rPr>
        <w:t>14.72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主要由于扶贫进入攻坚期，工作比较繁重，县委农办负责后勤工作，承担了大量公务接待工作。</w:t>
      </w:r>
    </w:p>
    <w:p w:rsidR="005912CC" w:rsidRDefault="0003353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公务接待费支出决算比</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年度增加</w:t>
      </w:r>
      <w:r>
        <w:rPr>
          <w:rFonts w:ascii="仿宋_GB2312" w:eastAsia="仿宋_GB2312" w:hAnsi="仿宋_GB2312" w:cs="仿宋_GB2312" w:hint="eastAsia"/>
          <w:color w:val="000000" w:themeColor="text1"/>
          <w:sz w:val="32"/>
          <w:szCs w:val="32"/>
        </w:rPr>
        <w:t>14.72</w:t>
      </w:r>
      <w:r>
        <w:rPr>
          <w:rFonts w:ascii="仿宋_GB2312" w:eastAsia="仿宋_GB2312" w:hAnsi="仿宋_GB2312" w:cs="仿宋_GB2312" w:hint="eastAsia"/>
          <w:color w:val="000000" w:themeColor="text1"/>
          <w:sz w:val="32"/>
          <w:szCs w:val="32"/>
        </w:rPr>
        <w:t>万元，增长</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主要由于扶贫进入攻坚期，工作比较繁重，负责后勤工作，承担了大量公务接待工作。</w:t>
      </w: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年度共</w:t>
      </w:r>
      <w:r>
        <w:rPr>
          <w:rFonts w:ascii="仿宋_GB2312" w:eastAsia="仿宋_GB2312" w:hAnsi="仿宋_GB2312" w:cs="仿宋_GB2312" w:hint="eastAsia"/>
          <w:sz w:val="32"/>
          <w:szCs w:val="32"/>
        </w:rPr>
        <w:t>接待国内来访团</w:t>
      </w: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820</w:t>
      </w:r>
      <w:r>
        <w:rPr>
          <w:rFonts w:ascii="仿宋_GB2312" w:eastAsia="仿宋_GB2312" w:hAnsi="仿宋_GB2312" w:cs="仿宋_GB2312" w:hint="eastAsia"/>
          <w:sz w:val="32"/>
          <w:szCs w:val="32"/>
        </w:rPr>
        <w:t>个、来访人员</w:t>
      </w:r>
      <w:r>
        <w:rPr>
          <w:rFonts w:ascii="仿宋_GB2312" w:eastAsia="仿宋_GB2312" w:hAnsi="仿宋_GB2312" w:cs="仿宋_GB2312" w:hint="eastAsia"/>
          <w:sz w:val="32"/>
          <w:szCs w:val="32"/>
        </w:rPr>
        <w:t>4910</w:t>
      </w:r>
      <w:r>
        <w:rPr>
          <w:rFonts w:ascii="仿宋_GB2312" w:eastAsia="仿宋_GB2312" w:hAnsi="仿宋_GB2312" w:cs="仿宋_GB2312" w:hint="eastAsia"/>
          <w:sz w:val="32"/>
          <w:szCs w:val="32"/>
        </w:rPr>
        <w:t>人次（不包括陪同人员）。</w:t>
      </w: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八、预算绩效情况说明</w:t>
      </w:r>
    </w:p>
    <w:p w:rsidR="005912CC" w:rsidRDefault="00033537">
      <w:pPr>
        <w:widowControl/>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5912CC" w:rsidRDefault="00033537">
      <w:pPr>
        <w:kinsoku w:val="0"/>
        <w:overflowPunct w:val="0"/>
        <w:autoSpaceDE w:val="0"/>
        <w:autoSpaceDN w:val="0"/>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sz w:val="32"/>
          <w:szCs w:val="32"/>
        </w:rPr>
        <w:t>2018</w:t>
      </w:r>
      <w:r>
        <w:rPr>
          <w:rFonts w:ascii="仿宋_GB2312" w:eastAsia="仿宋_GB2312" w:hAnsi="宋体" w:cs="Courier New" w:hint="eastAsia"/>
          <w:sz w:val="32"/>
          <w:szCs w:val="32"/>
        </w:rPr>
        <w:t>年，我单位</w:t>
      </w:r>
      <w:r>
        <w:rPr>
          <w:rFonts w:ascii="仿宋_GB2312" w:eastAsia="仿宋_GB2312" w:hAnsi="宋体" w:cs="Courier New" w:hint="eastAsia"/>
          <w:color w:val="000000"/>
          <w:sz w:val="32"/>
          <w:szCs w:val="32"/>
        </w:rPr>
        <w:t>按照延津县财政局的要求，对预算项目资金认真开展了绩效评价。通过对项目资金开展绩效评价，使我单位近一步认清了资金使用中存在的薄弱环节，加快了资金的支出进度，提高了资金的使用效率。</w:t>
      </w:r>
    </w:p>
    <w:p w:rsidR="005912CC" w:rsidRDefault="00033537">
      <w:pPr>
        <w:kinsoku w:val="0"/>
        <w:overflowPunct w:val="0"/>
        <w:autoSpaceDE w:val="0"/>
        <w:autoSpaceDN w:val="0"/>
        <w:adjustRightInd w:val="0"/>
        <w:snapToGrid w:val="0"/>
        <w:spacing w:line="360" w:lineRule="auto"/>
        <w:ind w:firstLineChars="200" w:firstLine="640"/>
        <w:rPr>
          <w:rFonts w:ascii="楷体_GB2312" w:eastAsia="楷体_GB2312" w:hAnsi="黑体" w:cs="仿宋_GB2312"/>
          <w:color w:val="000000"/>
          <w:kern w:val="0"/>
          <w:sz w:val="32"/>
          <w:szCs w:val="32"/>
        </w:rPr>
      </w:pPr>
      <w:r>
        <w:rPr>
          <w:rFonts w:ascii="楷体_GB2312" w:eastAsia="楷体_GB2312" w:hAnsi="宋体" w:cs="Courier New" w:hint="eastAsia"/>
          <w:color w:val="000000"/>
          <w:sz w:val="32"/>
          <w:szCs w:val="32"/>
        </w:rPr>
        <w:t>（二）</w:t>
      </w:r>
      <w:r>
        <w:rPr>
          <w:rFonts w:ascii="楷体_GB2312" w:eastAsia="楷体_GB2312" w:hAnsi="楷体_GB2312" w:cs="楷体_GB2312" w:hint="eastAsia"/>
          <w:sz w:val="32"/>
          <w:szCs w:val="32"/>
        </w:rPr>
        <w:t>项目绩效自评结果。</w:t>
      </w:r>
    </w:p>
    <w:p w:rsidR="005912CC" w:rsidRDefault="00033537">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宋体" w:cs="Courier New" w:hint="eastAsia"/>
          <w:color w:val="000000"/>
          <w:sz w:val="32"/>
          <w:szCs w:val="32"/>
        </w:rPr>
        <w:t>通过绩效评价促进了我单位正常项目工作的正常开展，后勤服务工作得到正常运转，维护了全县正常的秩序，使政府、企业、广大群众对我单位项目工作的社会满意度得到了明显提高。</w:t>
      </w: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九、政府性基金预算财政拨款支出决算情况说明</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年度政府性基金预算财政拨款支出年初预算为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732.68</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。主要</w:t>
      </w:r>
      <w:r>
        <w:rPr>
          <w:rFonts w:ascii="仿宋_GB2312" w:eastAsia="仿宋_GB2312" w:hAnsi="仿宋_GB2312" w:cs="仿宋_GB2312" w:hint="eastAsia"/>
          <w:sz w:val="32"/>
          <w:szCs w:val="32"/>
        </w:rPr>
        <w:t>原因是当年年初没有安排政府性基金预算，当年安排使用政府性基金</w:t>
      </w:r>
      <w:r>
        <w:rPr>
          <w:rFonts w:ascii="仿宋_GB2312" w:eastAsia="仿宋_GB2312" w:hAnsi="仿宋_GB2312" w:cs="仿宋_GB2312" w:hint="eastAsia"/>
          <w:sz w:val="32"/>
          <w:szCs w:val="32"/>
        </w:rPr>
        <w:t>732.68</w:t>
      </w:r>
      <w:r>
        <w:rPr>
          <w:rFonts w:ascii="仿宋_GB2312" w:eastAsia="仿宋_GB2312" w:hAnsi="仿宋_GB2312" w:cs="仿宋_GB2312" w:hint="eastAsia"/>
          <w:sz w:val="32"/>
          <w:szCs w:val="32"/>
        </w:rPr>
        <w:t>万元。</w:t>
      </w: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十、机关运行经费支出情况说明</w:t>
      </w:r>
    </w:p>
    <w:p w:rsidR="005912CC" w:rsidRDefault="00033537">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年度机关运行经费支出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万元，较</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年度增加</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万元，增长</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我单位不是行政机关，也不是参照公务员管理事业单位，</w:t>
      </w:r>
      <w:r>
        <w:rPr>
          <w:rFonts w:ascii="仿宋_GB2312" w:eastAsia="仿宋_GB2312" w:hAnsi="仿宋_GB2312" w:cs="仿宋_GB2312" w:hint="eastAsia"/>
          <w:sz w:val="32"/>
          <w:szCs w:val="32"/>
        </w:rPr>
        <w:t>无机关运行经费。</w:t>
      </w:r>
      <w:bookmarkStart w:id="0" w:name="_GoBack"/>
      <w:bookmarkEnd w:id="0"/>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十一、政府采购支出情况说明</w:t>
      </w:r>
    </w:p>
    <w:p w:rsidR="005912CC" w:rsidRDefault="00033537">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年度政府采购支出总额</w:t>
      </w:r>
      <w:r>
        <w:rPr>
          <w:rFonts w:ascii="仿宋_GB2312" w:eastAsia="仿宋_GB2312" w:hAnsi="仿宋_GB2312" w:cs="仿宋_GB2312" w:hint="eastAsia"/>
          <w:color w:val="000000" w:themeColor="text1"/>
          <w:sz w:val="32"/>
          <w:szCs w:val="32"/>
        </w:rPr>
        <w:t>1335</w:t>
      </w:r>
      <w:r>
        <w:rPr>
          <w:rFonts w:ascii="仿宋_GB2312" w:eastAsia="仿宋_GB2312" w:hAnsi="仿宋_GB2312" w:cs="仿宋_GB2312" w:hint="eastAsia"/>
          <w:color w:val="000000" w:themeColor="text1"/>
          <w:sz w:val="32"/>
          <w:szCs w:val="32"/>
        </w:rPr>
        <w:t>万元，其中：政府采购货物预算支出</w:t>
      </w:r>
      <w:r>
        <w:rPr>
          <w:rFonts w:ascii="仿宋_GB2312" w:eastAsia="仿宋_GB2312" w:hAnsi="仿宋_GB2312" w:cs="仿宋_GB2312" w:hint="eastAsia"/>
          <w:color w:val="000000" w:themeColor="text1"/>
          <w:sz w:val="32"/>
          <w:szCs w:val="32"/>
        </w:rPr>
        <w:t>385</w:t>
      </w:r>
      <w:r>
        <w:rPr>
          <w:rFonts w:ascii="仿宋_GB2312" w:eastAsia="仿宋_GB2312" w:hAnsi="仿宋_GB2312" w:cs="仿宋_GB2312" w:hint="eastAsia"/>
          <w:color w:val="000000" w:themeColor="text1"/>
          <w:sz w:val="32"/>
          <w:szCs w:val="32"/>
        </w:rPr>
        <w:t>万元，政府采购工程支出</w:t>
      </w:r>
      <w:r>
        <w:rPr>
          <w:rFonts w:ascii="仿宋_GB2312" w:eastAsia="仿宋_GB2312" w:hAnsi="仿宋_GB2312" w:cs="仿宋_GB2312" w:hint="eastAsia"/>
          <w:color w:val="000000" w:themeColor="text1"/>
          <w:sz w:val="32"/>
          <w:szCs w:val="32"/>
        </w:rPr>
        <w:t>895</w:t>
      </w:r>
      <w:r>
        <w:rPr>
          <w:rFonts w:ascii="仿宋_GB2312" w:eastAsia="仿宋_GB2312" w:hAnsi="仿宋_GB2312" w:cs="仿宋_GB2312" w:hint="eastAsia"/>
          <w:color w:val="000000" w:themeColor="text1"/>
          <w:sz w:val="32"/>
          <w:szCs w:val="32"/>
        </w:rPr>
        <w:t>万元，政府采购服务支出</w:t>
      </w:r>
      <w:r>
        <w:rPr>
          <w:rFonts w:ascii="仿宋_GB2312" w:eastAsia="仿宋_GB2312" w:hAnsi="仿宋_GB2312" w:cs="仿宋_GB2312" w:hint="eastAsia"/>
          <w:color w:val="000000" w:themeColor="text1"/>
          <w:sz w:val="32"/>
          <w:szCs w:val="32"/>
        </w:rPr>
        <w:t>55</w:t>
      </w:r>
      <w:r>
        <w:rPr>
          <w:rFonts w:ascii="仿宋_GB2312" w:eastAsia="仿宋_GB2312" w:hAnsi="仿宋_GB2312" w:cs="仿宋_GB2312" w:hint="eastAsia"/>
          <w:color w:val="000000" w:themeColor="text1"/>
          <w:sz w:val="32"/>
          <w:szCs w:val="32"/>
        </w:rPr>
        <w:t>万元。授予中小企业合同金额</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万元，占政府采购支出总额的</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，其中：授予小微企业合同金额</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万元，占政府采购支出总额的</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w:t>
      </w:r>
    </w:p>
    <w:p w:rsidR="005912CC" w:rsidRDefault="0003353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十二、国有资产占用情况说明</w:t>
      </w:r>
    </w:p>
    <w:p w:rsidR="005912CC" w:rsidRDefault="0003353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年期末，河南省新乡市中共延津县委农办共有车辆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辆，其中：一般公务用车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辆、一般执法执勤用车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5912CC" w:rsidRDefault="005912CC">
      <w:pPr>
        <w:widowControl/>
        <w:spacing w:line="590" w:lineRule="exact"/>
        <w:rPr>
          <w:rFonts w:ascii="黑体" w:eastAsia="黑体" w:hAnsi="黑体" w:cs="黑体"/>
          <w:sz w:val="32"/>
          <w:szCs w:val="32"/>
        </w:rPr>
        <w:sectPr w:rsidR="005912CC">
          <w:pgSz w:w="11906" w:h="16838"/>
          <w:pgMar w:top="1440" w:right="1800" w:bottom="1440" w:left="1800" w:header="720" w:footer="720" w:gutter="0"/>
          <w:pgNumType w:fmt="numberInDash"/>
          <w:cols w:space="720"/>
          <w:docGrid w:type="lines" w:linePitch="312"/>
        </w:sectPr>
      </w:pPr>
    </w:p>
    <w:p w:rsidR="005912CC" w:rsidRDefault="005912CC">
      <w:pPr>
        <w:jc w:val="left"/>
        <w:rPr>
          <w:rFonts w:ascii="黑体" w:eastAsia="黑体" w:hAnsi="黑体" w:cs="黑体"/>
          <w:sz w:val="32"/>
          <w:szCs w:val="32"/>
        </w:rPr>
      </w:pPr>
    </w:p>
    <w:p w:rsidR="005912CC" w:rsidRDefault="00033537">
      <w:pPr>
        <w:jc w:val="center"/>
        <w:rPr>
          <w:rFonts w:ascii="黑体" w:eastAsia="黑体" w:hAnsi="黑体" w:cs="黑体"/>
          <w:sz w:val="48"/>
          <w:szCs w:val="48"/>
        </w:rPr>
      </w:pPr>
      <w:r>
        <w:rPr>
          <w:rFonts w:ascii="黑体" w:eastAsia="黑体" w:hAnsi="黑体" w:cs="黑体" w:hint="eastAsia"/>
          <w:sz w:val="48"/>
          <w:szCs w:val="48"/>
        </w:rPr>
        <w:t>第四部分　　名词解释</w:t>
      </w:r>
    </w:p>
    <w:p w:rsidR="005912CC" w:rsidRDefault="005912CC">
      <w:pPr>
        <w:jc w:val="center"/>
        <w:outlineLvl w:val="0"/>
        <w:rPr>
          <w:rFonts w:ascii="黑体" w:eastAsia="黑体" w:hAnsi="黑体" w:cs="黑体"/>
          <w:sz w:val="48"/>
          <w:szCs w:val="48"/>
        </w:rPr>
      </w:pPr>
    </w:p>
    <w:p w:rsidR="005912CC" w:rsidRDefault="005912CC">
      <w:pPr>
        <w:jc w:val="center"/>
        <w:outlineLvl w:val="0"/>
        <w:rPr>
          <w:rFonts w:ascii="黑体" w:eastAsia="黑体" w:hAnsi="黑体" w:cs="黑体"/>
          <w:sz w:val="48"/>
          <w:szCs w:val="48"/>
        </w:rPr>
        <w:sectPr w:rsidR="005912CC">
          <w:pgSz w:w="11906" w:h="16838"/>
          <w:pgMar w:top="1440" w:right="1531" w:bottom="1440" w:left="1587" w:header="850" w:footer="992" w:gutter="0"/>
          <w:pgNumType w:fmt="numberInDash"/>
          <w:cols w:space="720"/>
          <w:docGrid w:type="lines" w:linePitch="317"/>
        </w:sectPr>
      </w:pP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w:t>
      </w:r>
      <w:r>
        <w:rPr>
          <w:rFonts w:ascii="仿宋_GB2312" w:eastAsia="仿宋_GB2312" w:hAnsi="仿宋_GB2312" w:cs="仿宋_GB2312" w:hint="eastAsia"/>
          <w:sz w:val="32"/>
          <w:szCs w:val="32"/>
        </w:rPr>
        <w:t>”、“事业收入”、“上级补助收入”、“附属单位上缴收入”、“经营收入”等以外的收入。</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w:t>
      </w:r>
      <w:r>
        <w:rPr>
          <w:rFonts w:ascii="仿宋_GB2312" w:eastAsia="仿宋_GB2312" w:hAnsi="仿宋_GB2312" w:cs="仿宋_GB2312" w:hint="eastAsia"/>
          <w:sz w:val="32"/>
          <w:szCs w:val="32"/>
        </w:rPr>
        <w:t>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5912CC" w:rsidRDefault="0003353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5912CC" w:rsidRDefault="00033537">
      <w:pPr>
        <w:widowControl/>
        <w:spacing w:line="590" w:lineRule="exact"/>
        <w:ind w:firstLineChars="200" w:firstLine="640"/>
        <w:jc w:val="left"/>
        <w:rPr>
          <w:rFonts w:ascii="黑体" w:eastAsia="黑体" w:hAnsi="仿宋_GB2312" w:cs="仿宋_GB2312"/>
          <w:sz w:val="32"/>
          <w:szCs w:val="32"/>
        </w:r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十六、年末结余：本年度或以前年度预算安排，已执行完毕或因客观条件发生变化无法按原预算安排实施，不需要再使用或无法按原预算安排继续使用的资金。</w:t>
      </w:r>
    </w:p>
    <w:p w:rsidR="005912CC" w:rsidRDefault="005912CC"/>
    <w:p w:rsidR="005912CC" w:rsidRDefault="005912CC"/>
    <w:sectPr w:rsidR="005912CC" w:rsidSect="005912CC">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537" w:rsidRDefault="00033537" w:rsidP="005912CC">
      <w:r>
        <w:separator/>
      </w:r>
    </w:p>
  </w:endnote>
  <w:endnote w:type="continuationSeparator" w:id="0">
    <w:p w:rsidR="00033537" w:rsidRDefault="00033537" w:rsidP="00591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C" w:rsidRDefault="005912CC">
    <w:pPr>
      <w:pStyle w:val="a4"/>
    </w:pPr>
    <w:r>
      <w:pict>
        <v:shapetype id="_x0000_t202" coordsize="21600,21600" o:spt="202" path="m,l,21600r21600,l21600,xe">
          <v:stroke joinstyle="miter"/>
          <v:path gradientshapeok="t" o:connecttype="rect"/>
        </v:shapetype>
        <v:shape id="文本框 1027" o:spid="_x0000_s1025" type="#_x0000_t202" style="position:absolute;margin-left:0;margin-top:0;width:2in;height:2in;z-index:251660288;mso-wrap-style:none;mso-position-horizontal:center;mso-position-horizontal-relative:margin" filled="f" stroked="f">
          <v:textbox style="mso-fit-shape-to-text:t" inset="0,0,0,0">
            <w:txbxContent>
              <w:p w:rsidR="005912CC" w:rsidRDefault="005912CC"/>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537" w:rsidRDefault="00033537" w:rsidP="005912CC">
      <w:r>
        <w:separator/>
      </w:r>
    </w:p>
  </w:footnote>
  <w:footnote w:type="continuationSeparator" w:id="0">
    <w:p w:rsidR="00033537" w:rsidRDefault="00033537" w:rsidP="005912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C9F"/>
    <w:multiLevelType w:val="multilevel"/>
    <w:tmpl w:val="07364C9F"/>
    <w:lvl w:ilvl="0">
      <w:start w:val="1"/>
      <w:numFmt w:val="japaneseCounting"/>
      <w:lvlText w:val="（%1）"/>
      <w:lvlJc w:val="left"/>
      <w:pPr>
        <w:ind w:left="1500" w:hanging="10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7F23EB2"/>
    <w:multiLevelType w:val="singleLevel"/>
    <w:tmpl w:val="27F23EB2"/>
    <w:lvl w:ilvl="0">
      <w:start w:val="1"/>
      <w:numFmt w:val="chineseCounting"/>
      <w:suff w:val="nothing"/>
      <w:lvlText w:val="%1、"/>
      <w:lvlJc w:val="left"/>
      <w:rPr>
        <w:rFonts w:hint="eastAsia"/>
      </w:rPr>
    </w:lvl>
  </w:abstractNum>
  <w:abstractNum w:abstractNumId="2">
    <w:nsid w:val="5971BE17"/>
    <w:multiLevelType w:val="singleLevel"/>
    <w:tmpl w:val="5971BE17"/>
    <w:lvl w:ilvl="0">
      <w:start w:val="1"/>
      <w:numFmt w:val="chineseCounting"/>
      <w:suff w:val="nothing"/>
      <w:lvlText w:val="%1、"/>
      <w:lvlJc w:val="left"/>
    </w:lvl>
  </w:abstractNum>
  <w:abstractNum w:abstractNumId="3">
    <w:nsid w:val="5EC20756"/>
    <w:multiLevelType w:val="multilevel"/>
    <w:tmpl w:val="5EC20756"/>
    <w:lvl w:ilvl="0">
      <w:start w:val="8"/>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nsid w:val="690EBC4C"/>
    <w:multiLevelType w:val="singleLevel"/>
    <w:tmpl w:val="690EBC4C"/>
    <w:lvl w:ilvl="0">
      <w:start w:val="13"/>
      <w:numFmt w:val="chineseCounting"/>
      <w:suff w:val="nothing"/>
      <w:lvlText w:val="%1、"/>
      <w:lvlJc w:val="left"/>
      <w:rPr>
        <w:rFonts w:hint="eastAsia"/>
      </w:rPr>
    </w:lvl>
  </w:abstractNum>
  <w:abstractNum w:abstractNumId="5">
    <w:nsid w:val="72C138EA"/>
    <w:multiLevelType w:val="multilevel"/>
    <w:tmpl w:val="72C138EA"/>
    <w:lvl w:ilvl="0">
      <w:start w:val="5"/>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1031"/>
    <w:rsid w:val="00033537"/>
    <w:rsid w:val="000B676A"/>
    <w:rsid w:val="000F15B9"/>
    <w:rsid w:val="001739BA"/>
    <w:rsid w:val="00216167"/>
    <w:rsid w:val="0023347F"/>
    <w:rsid w:val="003D0351"/>
    <w:rsid w:val="005912CC"/>
    <w:rsid w:val="005A3CC5"/>
    <w:rsid w:val="00677C08"/>
    <w:rsid w:val="00737282"/>
    <w:rsid w:val="007610B2"/>
    <w:rsid w:val="007B1031"/>
    <w:rsid w:val="007F67CB"/>
    <w:rsid w:val="00805E2F"/>
    <w:rsid w:val="009546D0"/>
    <w:rsid w:val="0099273A"/>
    <w:rsid w:val="00992C47"/>
    <w:rsid w:val="00994A27"/>
    <w:rsid w:val="009E522F"/>
    <w:rsid w:val="00A31A42"/>
    <w:rsid w:val="00B64537"/>
    <w:rsid w:val="00C708D9"/>
    <w:rsid w:val="00C7108F"/>
    <w:rsid w:val="00C96BF8"/>
    <w:rsid w:val="00CA725C"/>
    <w:rsid w:val="00CD3B86"/>
    <w:rsid w:val="00CE1E9B"/>
    <w:rsid w:val="00CE510F"/>
    <w:rsid w:val="00D02E16"/>
    <w:rsid w:val="00D15CB0"/>
    <w:rsid w:val="00DC6015"/>
    <w:rsid w:val="00E05E8F"/>
    <w:rsid w:val="00E55491"/>
    <w:rsid w:val="00E55EE8"/>
    <w:rsid w:val="00EA21B9"/>
    <w:rsid w:val="00EB63D4"/>
    <w:rsid w:val="00F74F14"/>
    <w:rsid w:val="00FF698E"/>
    <w:rsid w:val="0A9962BA"/>
    <w:rsid w:val="0C09367B"/>
    <w:rsid w:val="2AFE0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2C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1"/>
    <w:uiPriority w:val="99"/>
    <w:unhideWhenUsed/>
    <w:qFormat/>
    <w:rsid w:val="005912CC"/>
    <w:rPr>
      <w:rFonts w:asciiTheme="minorHAnsi" w:eastAsiaTheme="minorEastAsia" w:hAnsiTheme="minorHAnsi" w:cstheme="minorBidi"/>
      <w:sz w:val="18"/>
      <w:szCs w:val="18"/>
    </w:rPr>
  </w:style>
  <w:style w:type="paragraph" w:styleId="a4">
    <w:name w:val="footer"/>
    <w:basedOn w:val="a"/>
    <w:link w:val="Char10"/>
    <w:uiPriority w:val="99"/>
    <w:unhideWhenUsed/>
    <w:qFormat/>
    <w:rsid w:val="005912C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1"/>
    <w:uiPriority w:val="99"/>
    <w:unhideWhenUsed/>
    <w:qFormat/>
    <w:rsid w:val="005912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FollowedHyperlink"/>
    <w:uiPriority w:val="99"/>
    <w:unhideWhenUsed/>
    <w:qFormat/>
    <w:rsid w:val="005912CC"/>
    <w:rPr>
      <w:color w:val="800080"/>
      <w:u w:val="single"/>
    </w:rPr>
  </w:style>
  <w:style w:type="character" w:styleId="a7">
    <w:name w:val="Hyperlink"/>
    <w:uiPriority w:val="99"/>
    <w:unhideWhenUsed/>
    <w:rsid w:val="005912CC"/>
    <w:rPr>
      <w:color w:val="0000FF"/>
      <w:u w:val="single"/>
    </w:rPr>
  </w:style>
  <w:style w:type="character" w:customStyle="1" w:styleId="font21">
    <w:name w:val="font21"/>
    <w:qFormat/>
    <w:rsid w:val="005912CC"/>
    <w:rPr>
      <w:rFonts w:ascii="宋体" w:eastAsia="宋体" w:hAnsi="宋体" w:cs="宋体" w:hint="eastAsia"/>
      <w:color w:val="000000"/>
      <w:sz w:val="22"/>
      <w:szCs w:val="22"/>
      <w:u w:val="none"/>
    </w:rPr>
  </w:style>
  <w:style w:type="character" w:customStyle="1" w:styleId="Char">
    <w:name w:val="批注框文本 Char"/>
    <w:link w:val="a3"/>
    <w:uiPriority w:val="99"/>
    <w:qFormat/>
    <w:rsid w:val="005912CC"/>
    <w:rPr>
      <w:sz w:val="18"/>
      <w:szCs w:val="18"/>
    </w:rPr>
  </w:style>
  <w:style w:type="character" w:customStyle="1" w:styleId="Char1">
    <w:name w:val="批注框文本 Char1"/>
    <w:basedOn w:val="a0"/>
    <w:link w:val="a3"/>
    <w:uiPriority w:val="99"/>
    <w:semiHidden/>
    <w:qFormat/>
    <w:rsid w:val="005912CC"/>
    <w:rPr>
      <w:rFonts w:ascii="Times New Roman" w:eastAsia="宋体" w:hAnsi="Times New Roman" w:cs="Times New Roman"/>
      <w:sz w:val="18"/>
      <w:szCs w:val="18"/>
    </w:rPr>
  </w:style>
  <w:style w:type="character" w:customStyle="1" w:styleId="Char0">
    <w:name w:val="页眉 Char"/>
    <w:link w:val="a5"/>
    <w:uiPriority w:val="99"/>
    <w:qFormat/>
    <w:rsid w:val="005912CC"/>
    <w:rPr>
      <w:sz w:val="18"/>
      <w:szCs w:val="18"/>
    </w:rPr>
  </w:style>
  <w:style w:type="character" w:customStyle="1" w:styleId="Char11">
    <w:name w:val="页眉 Char1"/>
    <w:basedOn w:val="a0"/>
    <w:link w:val="a5"/>
    <w:uiPriority w:val="99"/>
    <w:semiHidden/>
    <w:qFormat/>
    <w:rsid w:val="005912CC"/>
    <w:rPr>
      <w:rFonts w:ascii="Times New Roman" w:eastAsia="宋体" w:hAnsi="Times New Roman" w:cs="Times New Roman"/>
      <w:sz w:val="18"/>
      <w:szCs w:val="18"/>
    </w:rPr>
  </w:style>
  <w:style w:type="character" w:customStyle="1" w:styleId="Char2">
    <w:name w:val="页脚 Char"/>
    <w:link w:val="a4"/>
    <w:uiPriority w:val="99"/>
    <w:qFormat/>
    <w:rsid w:val="005912CC"/>
    <w:rPr>
      <w:sz w:val="18"/>
      <w:szCs w:val="18"/>
    </w:rPr>
  </w:style>
  <w:style w:type="character" w:customStyle="1" w:styleId="Char10">
    <w:name w:val="页脚 Char1"/>
    <w:basedOn w:val="a0"/>
    <w:link w:val="a4"/>
    <w:uiPriority w:val="99"/>
    <w:semiHidden/>
    <w:qFormat/>
    <w:rsid w:val="005912CC"/>
    <w:rPr>
      <w:rFonts w:ascii="Times New Roman" w:eastAsia="宋体" w:hAnsi="Times New Roman" w:cs="Times New Roman"/>
      <w:sz w:val="18"/>
      <w:szCs w:val="18"/>
    </w:rPr>
  </w:style>
  <w:style w:type="paragraph" w:styleId="a8">
    <w:name w:val="List Paragraph"/>
    <w:basedOn w:val="a"/>
    <w:uiPriority w:val="34"/>
    <w:qFormat/>
    <w:rsid w:val="005912C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C25D1-2089-41BF-9F3E-B077B499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2238</Words>
  <Characters>12759</Characters>
  <Application>Microsoft Office Word</Application>
  <DocSecurity>0</DocSecurity>
  <Lines>106</Lines>
  <Paragraphs>29</Paragraphs>
  <ScaleCrop>false</ScaleCrop>
  <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2019-09-10T03:17:00Z</dcterms:created>
  <dcterms:modified xsi:type="dcterms:W3CDTF">2019-09-23T08:16:00Z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