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文星标宋" w:hAnsi="文星标宋" w:eastAsia="文星标宋" w:cs="文星标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文星标宋" w:hAnsi="文星标宋" w:eastAsia="文星标宋" w:cs="文星标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文星标宋" w:hAnsi="文星标宋" w:eastAsia="文星标宋" w:cs="文星标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延津县人民政府办公室</w:t>
      </w:r>
    </w:p>
    <w:p>
      <w:pPr>
        <w:rPr>
          <w:rFonts w:hint="eastAsia" w:ascii="文星标宋" w:hAnsi="文星标宋" w:eastAsia="文星标宋" w:cs="文星标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关于印发延津县森林火灾应急预案的通知</w:t>
      </w:r>
      <w:r>
        <w:rPr>
          <w:rFonts w:hint="eastAsia" w:ascii="文星标宋" w:hAnsi="文星标宋" w:eastAsia="文星标宋" w:cs="文星标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》的</w:t>
      </w:r>
      <w:r>
        <w:rPr>
          <w:rFonts w:hint="eastAsia" w:ascii="文星标宋" w:hAnsi="文星标宋" w:eastAsia="文星标宋" w:cs="文星标宋"/>
          <w:sz w:val="32"/>
          <w:szCs w:val="32"/>
          <w:lang w:eastAsia="zh-CN"/>
        </w:rPr>
        <w:t>政策解读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一、编制目的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根据《河南省人民政府关于改革完善应急管理体系的通知》(豫政〔2019〕11号)《新乡市人民政府关于改革完善应急管理体系的实施意见》（</w:t>
      </w:r>
      <w:r>
        <w:rPr>
          <w:rFonts w:ascii="仿宋_GB2312" w:eastAsia="仿宋_GB2312"/>
          <w:sz w:val="32"/>
          <w:szCs w:val="32"/>
        </w:rPr>
        <w:t>新政文 〔2019〕 46号）</w:t>
      </w:r>
      <w:r>
        <w:rPr>
          <w:rFonts w:hint="eastAsia" w:ascii="仿宋_GB2312" w:eastAsia="仿宋_GB2312"/>
          <w:sz w:val="32"/>
          <w:szCs w:val="32"/>
        </w:rPr>
        <w:t>《延津县人民政府关于改革完善应急管理体系的通知》（延政</w:t>
      </w:r>
      <w:r>
        <w:rPr>
          <w:rFonts w:ascii="仿宋_GB2312" w:eastAsia="仿宋_GB2312"/>
          <w:sz w:val="32"/>
          <w:szCs w:val="32"/>
        </w:rPr>
        <w:t>〔2019〕</w:t>
      </w:r>
      <w:r>
        <w:rPr>
          <w:rFonts w:hint="eastAsia" w:ascii="仿宋_GB2312" w:eastAsia="仿宋_GB2312"/>
          <w:sz w:val="32"/>
          <w:szCs w:val="32"/>
        </w:rPr>
        <w:t>48号）文件要</w:t>
      </w:r>
      <w:r>
        <w:rPr>
          <w:rFonts w:hint="eastAsia" w:ascii="仿宋_GB2312" w:eastAsia="仿宋_GB2312"/>
          <w:spacing w:val="-11"/>
          <w:sz w:val="32"/>
          <w:szCs w:val="32"/>
        </w:rPr>
        <w:t>求，</w:t>
      </w:r>
      <w:r>
        <w:rPr>
          <w:rFonts w:hint="eastAsia" w:ascii="仿宋_GB2312" w:eastAsia="仿宋_GB2312"/>
          <w:sz w:val="32"/>
          <w:szCs w:val="32"/>
        </w:rPr>
        <w:t>为健全我县森林火灾应急救援工作机制，高效有序开展森林火灾应对工作，最大限度减少森林火灾及其造成的人员伤亡和财产损失，保护森林资源，维护生态安全，编制本预案。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二、工作原则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坚持“统一领导、分工协作，属地为主、分级负责，专群结合、军地联动，以人为本、科学扑救”的原则，落实各项责任制。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三、编制依据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依据《中华人民共和国突发事件应对法》《中华人民共和国森林法》《森林防火条例》《河南省森林防火条例》《国家森林草原火灾应</w:t>
      </w:r>
      <w:r>
        <w:rPr>
          <w:rFonts w:hint="eastAsia" w:ascii="仿宋_GB2312" w:eastAsia="仿宋_GB2312"/>
          <w:spacing w:val="-11"/>
          <w:sz w:val="32"/>
          <w:szCs w:val="32"/>
        </w:rPr>
        <w:t>急预案》《河南省森林火灾应急预案》《新乡市森林火灾应急预案》等法律和法规，结合延津县实际并征求了各涉及单位意见及建议，制定本应急预案。</w:t>
      </w:r>
    </w:p>
    <w:p>
      <w:pPr>
        <w:spacing w:line="480" w:lineRule="exact"/>
        <w:ind w:firstLine="596" w:firstLineChars="200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四、适用范围</w:t>
      </w:r>
    </w:p>
    <w:p>
      <w:pPr>
        <w:spacing w:line="480" w:lineRule="exact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 xml:space="preserve">   本应急预案适用于延津县行政区域内发生的森林火灾应对工作。</w:t>
      </w:r>
    </w:p>
    <w:p>
      <w:pPr>
        <w:spacing w:line="480" w:lineRule="exact"/>
        <w:ind w:firstLine="596" w:firstLineChars="200"/>
      </w:pPr>
      <w:r>
        <w:rPr>
          <w:rFonts w:hint="eastAsia" w:ascii="仿宋_GB2312" w:eastAsia="仿宋_GB2312"/>
          <w:spacing w:val="-11"/>
          <w:sz w:val="32"/>
          <w:szCs w:val="32"/>
        </w:rPr>
        <w:t>解读单位：延津县应急管理局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8"/>
    <w:rsid w:val="000302A3"/>
    <w:rsid w:val="00180ABD"/>
    <w:rsid w:val="001A1D2F"/>
    <w:rsid w:val="002F4FD6"/>
    <w:rsid w:val="004123DC"/>
    <w:rsid w:val="00473FCA"/>
    <w:rsid w:val="004A31F8"/>
    <w:rsid w:val="0084590F"/>
    <w:rsid w:val="00A630FA"/>
    <w:rsid w:val="00A76EC7"/>
    <w:rsid w:val="00E1430A"/>
    <w:rsid w:val="00F11AEE"/>
    <w:rsid w:val="145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</Pages>
  <Words>73</Words>
  <Characters>421</Characters>
  <Lines>3</Lines>
  <Paragraphs>1</Paragraphs>
  <TotalTime>3</TotalTime>
  <ScaleCrop>false</ScaleCrop>
  <LinksUpToDate>false</LinksUpToDate>
  <CharactersWithSpaces>493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2022-05-17T08:40:00Z</dcterms:created>
  <dc:creator>Administrator</dc:creator>
  <cp:lastModifiedBy>administrator</cp:lastModifiedBy>
  <cp:lastPrinted>2022-05-17T09:14:00Z</cp:lastPrinted>
  <dcterms:modified xsi:type="dcterms:W3CDTF">2022-05-18T08:30:29Z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