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2022-29</w:t>
      </w:r>
      <w:bookmarkStart w:id="0" w:name="_GoBack"/>
      <w:bookmarkEnd w:id="0"/>
      <w:r>
        <w:rPr>
          <w:rFonts w:hint="eastAsia"/>
          <w:sz w:val="36"/>
          <w:szCs w:val="36"/>
        </w:rPr>
        <w:t xml:space="preserve">    </w:t>
      </w:r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503.99/465.70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雷德霞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458.91/333.67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188.35/135.58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位松现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488.52/302.08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539.95/124.11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位建江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435.22/269.43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魏守建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404.56/255.42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316.56/243.70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453.25/236.38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406.87/268.63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魏江波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390.48/311.17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357.31/231.11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位战胜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358.62/245.45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378.54/142.35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320.18/247.98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杨社红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281.32/195.18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277.40/185.12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443.39/338.82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345.86/138.05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309.75/268.88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291.59/79.70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魏守宝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410726202240JC00025F00010001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415.20/233.81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266.28/252.10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312.79/167.87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292.96/249.02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328.75/216.03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526.17/226.26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381.50/266.50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333.84/312.86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272.50/243.93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378.67/194.69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352.39/76.40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403.99/331.03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位仁青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357.34/243.97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361.53/255.59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366.44/296.71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位喜龙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413.73/302.81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369.60/407.44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魏守峰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428.28/340.85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位仁春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467.98/254.29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位松根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474.97/295.01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位松良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415.45/277.61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268.23/253.06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313.16/227.26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290.31/234.52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333.81/179.46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位松海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227.66/124.38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位松军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333.57/257.38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位仁宽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383.01/223.56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358.87/190.16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位守江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344.62/201.21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位成斌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418.30/336.81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位永义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482.07/334.07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325.26/265.84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位建华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魏邱乡位庄村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410726202240JC00077F99990001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472.66/403.01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ind w:firstLine="4080" w:firstLineChars="1700"/>
      </w:pPr>
      <w:r>
        <w:rPr>
          <w:rFonts w:hint="eastAsia"/>
        </w:rPr>
        <w:t>公告单位：延津县不动产登记服务中心</w:t>
      </w:r>
    </w:p>
    <w:p>
      <w:r>
        <w:rPr>
          <w:rFonts w:hint="eastAsia"/>
        </w:rPr>
        <w:t xml:space="preserve">                                                   </w:t>
      </w:r>
    </w:p>
    <w:p>
      <w:pPr>
        <w:ind w:firstLine="5520" w:firstLineChars="2300"/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1D31C7"/>
    <w:rsid w:val="00275CB0"/>
    <w:rsid w:val="005410D7"/>
    <w:rsid w:val="00656845"/>
    <w:rsid w:val="006973AC"/>
    <w:rsid w:val="006A1E17"/>
    <w:rsid w:val="007B6531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58AF228A"/>
    <w:rsid w:val="6DE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12920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57E7-08EE-41E5-B9B5-B59FCB63F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1972</Words>
  <Characters>4176</Characters>
  <Lines>41</Lines>
  <Paragraphs>11</Paragraphs>
  <TotalTime>0</TotalTime>
  <ScaleCrop>false</ScaleCrop>
  <LinksUpToDate>false</LinksUpToDate>
  <CharactersWithSpaces>4286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cp:lastPrinted>2022-06-28T09:50:54Z</cp:lastPrinted>
  <dcterms:modified xsi:type="dcterms:W3CDTF">2022-06-28T09:50:57Z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AF4366FBBE84495C86CE3CC5726357B4</vt:lpwstr>
  </property>
</Properties>
</file>