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F0" w:rsidRDefault="008722AF">
      <w:pPr>
        <w:spacing w:line="560" w:lineRule="exact"/>
        <w:jc w:val="center"/>
        <w:rPr>
          <w:rFonts w:ascii="方正小标宋简体" w:eastAsia="文星标宋" w:hAnsi="方正小标宋简体" w:cs="方正小标宋简体"/>
          <w:color w:val="000000"/>
          <w:sz w:val="44"/>
          <w:szCs w:val="44"/>
        </w:rPr>
      </w:pPr>
      <w:r>
        <w:rPr>
          <w:rFonts w:ascii="文星标宋" w:eastAsia="文星标宋" w:hAnsi="文星标宋" w:cs="文星标宋" w:hint="eastAsia"/>
          <w:color w:val="000000"/>
          <w:sz w:val="44"/>
          <w:szCs w:val="44"/>
        </w:rPr>
        <w:t>关于《优化调整稳就业政策措施的通知》（征求意见稿）的起草说明</w:t>
      </w:r>
    </w:p>
    <w:p w:rsidR="00A83DF0" w:rsidRDefault="00A83DF0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A83DF0" w:rsidRDefault="008722AF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</w:t>
      </w:r>
      <w:r>
        <w:rPr>
          <w:rFonts w:ascii="仿宋_GB2312" w:eastAsia="仿宋_GB2312" w:hAnsiTheme="minorEastAsia" w:hint="eastAsia"/>
          <w:spacing w:val="4"/>
          <w:sz w:val="32"/>
          <w:szCs w:val="32"/>
        </w:rPr>
        <w:t>党中央、国务院，省委、省政府及市委、市政府关于促进高质量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充分就业的决策部署，县人社局起草了《优化调整稳就业政策措施》（征求意见稿），现就起草有关事项及主要内容说明如下：</w:t>
      </w:r>
    </w:p>
    <w:p w:rsidR="00A83DF0" w:rsidRDefault="008722AF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一、</w:t>
      </w:r>
      <w:r>
        <w:rPr>
          <w:rFonts w:eastAsia="黑体"/>
          <w:color w:val="000000"/>
          <w:sz w:val="32"/>
          <w:szCs w:val="32"/>
        </w:rPr>
        <w:t>起草原因</w:t>
      </w:r>
      <w:r>
        <w:rPr>
          <w:rFonts w:eastAsia="黑体" w:hint="eastAsia"/>
          <w:color w:val="000000"/>
          <w:sz w:val="32"/>
          <w:szCs w:val="32"/>
        </w:rPr>
        <w:t>和依据</w:t>
      </w:r>
    </w:p>
    <w:p w:rsidR="00A83DF0" w:rsidRDefault="008722AF">
      <w:pPr>
        <w:spacing w:line="560" w:lineRule="exact"/>
        <w:ind w:firstLineChars="200" w:firstLine="656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pacing w:val="4"/>
          <w:sz w:val="32"/>
          <w:szCs w:val="32"/>
        </w:rPr>
        <w:t>为贯彻落实党中央、国务院，省委、省政府及市委、市政府关于促进高质量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充分就业的决策部署，深入实施就业优先战略，多措并举稳定和扩大就业岗位，根据</w:t>
      </w:r>
      <w:r>
        <w:rPr>
          <w:rFonts w:ascii="仿宋_GB2312" w:eastAsia="仿宋_GB2312" w:hAnsiTheme="minorEastAsia"/>
          <w:spacing w:val="5"/>
          <w:sz w:val="32"/>
          <w:szCs w:val="32"/>
        </w:rPr>
        <w:t>《河南省人民政府办公厅关于优化调整稳就业政策措施的通知》（豫政办〔2023〕29号）、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《新乡市人民政府办公室关于优化调整稳就业政策措施的通知》（</w:t>
      </w:r>
      <w:r>
        <w:rPr>
          <w:rFonts w:ascii="仿宋_GB2312" w:eastAsia="仿宋_GB2312" w:hAnsiTheme="minorEastAsia"/>
          <w:spacing w:val="5"/>
          <w:sz w:val="32"/>
          <w:szCs w:val="32"/>
        </w:rPr>
        <w:t>新政办〔2023〕53号</w:t>
      </w:r>
      <w:r w:rsidR="004136EA">
        <w:rPr>
          <w:rFonts w:ascii="仿宋_GB2312" w:eastAsia="仿宋_GB2312" w:hAnsiTheme="minorEastAsia" w:hint="eastAsia"/>
          <w:spacing w:val="5"/>
          <w:sz w:val="32"/>
          <w:szCs w:val="32"/>
        </w:rPr>
        <w:t>）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精神</w:t>
      </w:r>
      <w:r>
        <w:rPr>
          <w:rFonts w:ascii="仿宋_GB2312" w:eastAsia="仿宋_GB2312" w:hAnsiTheme="minorEastAsia" w:hint="eastAsia"/>
          <w:sz w:val="32"/>
          <w:szCs w:val="32"/>
        </w:rPr>
        <w:t>，结合实际制定了我县优化调整稳就业政策措施。</w:t>
      </w:r>
    </w:p>
    <w:p w:rsidR="00A83DF0" w:rsidRDefault="008722AF">
      <w:pPr>
        <w:numPr>
          <w:ilvl w:val="0"/>
          <w:numId w:val="1"/>
        </w:num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起草过程</w:t>
      </w:r>
    </w:p>
    <w:p w:rsidR="00A83DF0" w:rsidRDefault="008722AF">
      <w:pPr>
        <w:spacing w:line="560" w:lineRule="exact"/>
        <w:ind w:firstLineChars="200" w:firstLine="660"/>
        <w:rPr>
          <w:rFonts w:ascii="仿宋_GB2312" w:eastAsia="仿宋_GB2312" w:hAnsiTheme="minorEastAsia"/>
          <w:spacing w:val="5"/>
          <w:sz w:val="32"/>
          <w:szCs w:val="32"/>
        </w:rPr>
      </w:pPr>
      <w:r>
        <w:rPr>
          <w:rFonts w:ascii="仿宋_GB2312" w:eastAsia="仿宋_GB2312" w:hAnsiTheme="minorEastAsia" w:hint="eastAsia"/>
          <w:spacing w:val="5"/>
          <w:sz w:val="32"/>
          <w:szCs w:val="32"/>
        </w:rPr>
        <w:t>为全面摸底和精准掌握</w:t>
      </w:r>
      <w:r w:rsidR="004136EA">
        <w:rPr>
          <w:rFonts w:ascii="仿宋_GB2312" w:eastAsia="仿宋_GB2312" w:hAnsiTheme="minorEastAsia" w:hint="eastAsia"/>
          <w:spacing w:val="5"/>
          <w:sz w:val="32"/>
          <w:szCs w:val="32"/>
        </w:rPr>
        <w:t>全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县就业现状，我县人社局从相关业务科室抽调精干力量深入开发区</w:t>
      </w:r>
      <w:r w:rsidR="003022E5">
        <w:rPr>
          <w:rFonts w:ascii="仿宋_GB2312" w:eastAsia="仿宋_GB2312" w:hAnsiTheme="minorEastAsia" w:hint="eastAsia"/>
          <w:spacing w:val="5"/>
          <w:sz w:val="32"/>
          <w:szCs w:val="32"/>
        </w:rPr>
        <w:t>走访了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重点企业，掌握了</w:t>
      </w:r>
      <w:r w:rsidR="003022E5">
        <w:rPr>
          <w:rFonts w:ascii="仿宋_GB2312" w:eastAsia="仿宋_GB2312" w:hAnsiTheme="minorEastAsia" w:hint="eastAsia"/>
          <w:spacing w:val="5"/>
          <w:sz w:val="32"/>
          <w:szCs w:val="32"/>
        </w:rPr>
        <w:t>企业的诉求和建议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。在此基础上，起草了《优化调整稳就业政策措施》</w:t>
      </w:r>
      <w:r w:rsidR="003022E5">
        <w:rPr>
          <w:rFonts w:ascii="仿宋_GB2312" w:eastAsia="仿宋_GB2312" w:hAnsiTheme="minorEastAsia" w:hint="eastAsia"/>
          <w:spacing w:val="5"/>
          <w:sz w:val="32"/>
          <w:szCs w:val="32"/>
        </w:rPr>
        <w:t>（征求意见稿）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，期间与企业</w:t>
      </w:r>
      <w:r w:rsidR="003022E5">
        <w:rPr>
          <w:rFonts w:ascii="仿宋_GB2312" w:eastAsia="仿宋_GB2312" w:hAnsiTheme="minorEastAsia" w:hint="eastAsia"/>
          <w:spacing w:val="5"/>
          <w:sz w:val="32"/>
          <w:szCs w:val="32"/>
        </w:rPr>
        <w:t>和县直有关单位</w:t>
      </w:r>
      <w:r>
        <w:rPr>
          <w:rFonts w:ascii="仿宋_GB2312" w:eastAsia="仿宋_GB2312" w:hAnsiTheme="minorEastAsia" w:hint="eastAsia"/>
          <w:sz w:val="32"/>
          <w:szCs w:val="32"/>
        </w:rPr>
        <w:t>深入交流，研究分析我县当前就业创业发展现状、存在问题、重点工作和保障措施，认真吸收有关意见和建议，对政策措施进一步</w:t>
      </w:r>
      <w:r w:rsidR="003022E5">
        <w:rPr>
          <w:rFonts w:ascii="仿宋_GB2312" w:eastAsia="仿宋_GB2312" w:hAnsiTheme="minorEastAsia" w:hint="eastAsia"/>
          <w:sz w:val="32"/>
          <w:szCs w:val="32"/>
        </w:rPr>
        <w:t>修改完善</w:t>
      </w:r>
      <w:r>
        <w:rPr>
          <w:rFonts w:ascii="仿宋_GB2312" w:eastAsia="仿宋_GB2312" w:hAnsiTheme="minorEastAsia" w:hint="eastAsia"/>
          <w:sz w:val="32"/>
          <w:szCs w:val="32"/>
        </w:rPr>
        <w:t>。修订完善后，我们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征求了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县财政局、发改委、公安局、卫健委、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教体局、市场监管局等17个单位的意见，均反馈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无修改意见。</w:t>
      </w:r>
    </w:p>
    <w:p w:rsidR="00A83DF0" w:rsidRDefault="008722AF">
      <w:pPr>
        <w:spacing w:line="560" w:lineRule="exact"/>
        <w:ind w:firstLineChars="200" w:firstLine="640"/>
      </w:pPr>
      <w:r>
        <w:rPr>
          <w:rFonts w:eastAsia="黑体" w:hint="eastAsia"/>
          <w:color w:val="000000"/>
          <w:sz w:val="32"/>
          <w:szCs w:val="32"/>
        </w:rPr>
        <w:t>三、主要内容</w:t>
      </w:r>
    </w:p>
    <w:p w:rsidR="00A83DF0" w:rsidRDefault="008722AF">
      <w:pPr>
        <w:tabs>
          <w:tab w:val="left" w:pos="136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《</w:t>
      </w:r>
      <w:r>
        <w:rPr>
          <w:rFonts w:ascii="仿宋_GB2312" w:eastAsia="仿宋_GB2312" w:hAnsiTheme="minorEastAsia" w:hint="eastAsia"/>
          <w:spacing w:val="5"/>
          <w:sz w:val="32"/>
          <w:szCs w:val="32"/>
        </w:rPr>
        <w:t>优化调整稳就业政策措施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》对工作任务提出了明确要求，主要分为四个部分。第一部分为深入实施就业优先战略。主要包括“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强化经济发展就业导向、加强企业扩岗政策支持、支持金融机构开展稳岗扩岗服务和贷款业务、鼓励支持创业带动就业、加大技能培训支持力度、继续实施失业保险稳岗返还政策”10个方面。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第二部分为大力促进重点群体就业。主要面向高校毕业生、农民工和就业困难人员等群体，加大高校毕业生等青年就业促进力度，加大农民工就业创业支持力度，持续帮扶就业困难人员实现就业，保障困难群众基本生活。第三部分为提升公共就业服务能力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涉及“加快创业平台建设、加强零工市场建设、提升公共服务水平以及和谐稳定劳动关系”。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第四部分为加强组织实施。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强化组织领导，切实履行责任；优化经办服务，实现安全有序；加强宣传解读，营造良好氛围。</w:t>
      </w:r>
    </w:p>
    <w:p w:rsidR="00A83DF0" w:rsidRDefault="00A83DF0"/>
    <w:sectPr w:rsidR="00A83DF0" w:rsidSect="00A83DF0">
      <w:footerReference w:type="default" r:id="rId8"/>
      <w:pgSz w:w="11906" w:h="16838"/>
      <w:pgMar w:top="1984" w:right="1417" w:bottom="1814" w:left="141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1F7" w:rsidRDefault="00EA21F7" w:rsidP="00A83DF0">
      <w:r>
        <w:separator/>
      </w:r>
    </w:p>
  </w:endnote>
  <w:endnote w:type="continuationSeparator" w:id="1">
    <w:p w:rsidR="00EA21F7" w:rsidRDefault="00EA21F7" w:rsidP="00A83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F0" w:rsidRDefault="0014063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A83DF0" w:rsidRDefault="0014063C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8722AF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136E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1F7" w:rsidRDefault="00EA21F7" w:rsidP="00A83DF0">
      <w:r>
        <w:separator/>
      </w:r>
    </w:p>
  </w:footnote>
  <w:footnote w:type="continuationSeparator" w:id="1">
    <w:p w:rsidR="00EA21F7" w:rsidRDefault="00EA21F7" w:rsidP="00A83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FFA1"/>
    <w:multiLevelType w:val="singleLevel"/>
    <w:tmpl w:val="2B29FFA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DF0"/>
    <w:rsid w:val="0014063C"/>
    <w:rsid w:val="003022E5"/>
    <w:rsid w:val="004136EA"/>
    <w:rsid w:val="007500ED"/>
    <w:rsid w:val="008722AF"/>
    <w:rsid w:val="00A83DF0"/>
    <w:rsid w:val="00EA21F7"/>
    <w:rsid w:val="020802FC"/>
    <w:rsid w:val="02462A16"/>
    <w:rsid w:val="027A36BB"/>
    <w:rsid w:val="140A5FFE"/>
    <w:rsid w:val="343860A7"/>
    <w:rsid w:val="35BC53F3"/>
    <w:rsid w:val="400A1A7C"/>
    <w:rsid w:val="5B134D15"/>
    <w:rsid w:val="68C347A6"/>
    <w:rsid w:val="6DBC4CCC"/>
    <w:rsid w:val="74B4760D"/>
    <w:rsid w:val="7E88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83D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sid w:val="00A83DF0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uiPriority w:val="99"/>
    <w:semiHidden/>
    <w:unhideWhenUsed/>
    <w:qFormat/>
    <w:rsid w:val="00A8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A83DF0"/>
    <w:pPr>
      <w:ind w:firstLineChars="200" w:firstLine="420"/>
    </w:pPr>
  </w:style>
  <w:style w:type="paragraph" w:styleId="a6">
    <w:name w:val="header"/>
    <w:basedOn w:val="a"/>
    <w:link w:val="Char"/>
    <w:rsid w:val="00302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3022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Lenovn</cp:lastModifiedBy>
  <cp:revision>4</cp:revision>
  <dcterms:created xsi:type="dcterms:W3CDTF">2023-10-19T08:37:00Z</dcterms:created>
  <dcterms:modified xsi:type="dcterms:W3CDTF">2023-10-20T03:49:00Z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