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1" w:firstLineChars="150"/>
        <w:jc w:val="center"/>
        <w:rPr>
          <w:rFonts w:ascii="宋体" w:hAnsi="宋体" w:eastAsia="宋体"/>
          <w:b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/>
          <w:b/>
          <w:sz w:val="32"/>
          <w:szCs w:val="32"/>
        </w:rPr>
        <w:t>年延津县市场监管领域部门联合“双随机、一公开”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上</w:t>
      </w:r>
      <w:r>
        <w:rPr>
          <w:rFonts w:hint="eastAsia" w:ascii="宋体" w:hAnsi="宋体" w:eastAsia="宋体"/>
          <w:b/>
          <w:sz w:val="32"/>
          <w:szCs w:val="32"/>
        </w:rPr>
        <w:t>半年抽查计划表</w:t>
      </w:r>
    </w:p>
    <w:bookmarkEnd w:id="0"/>
    <w:tbl>
      <w:tblPr>
        <w:tblStyle w:val="7"/>
        <w:tblW w:w="0" w:type="auto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356"/>
        <w:gridCol w:w="2314"/>
        <w:gridCol w:w="806"/>
        <w:gridCol w:w="2592"/>
        <w:gridCol w:w="810"/>
        <w:gridCol w:w="1843"/>
        <w:gridCol w:w="708"/>
        <w:gridCol w:w="709"/>
        <w:gridCol w:w="1108"/>
        <w:gridCol w:w="14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99" w:hRule="atLeast"/>
          <w:tblHeader/>
        </w:trPr>
        <w:tc>
          <w:tcPr>
            <w:tcW w:w="48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5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发起部门</w:t>
            </w:r>
          </w:p>
        </w:tc>
        <w:tc>
          <w:tcPr>
            <w:tcW w:w="231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抽查事项</w:t>
            </w:r>
          </w:p>
        </w:tc>
        <w:tc>
          <w:tcPr>
            <w:tcW w:w="8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事项类别</w:t>
            </w:r>
          </w:p>
        </w:tc>
        <w:tc>
          <w:tcPr>
            <w:tcW w:w="25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抽查任务名称</w:t>
            </w:r>
          </w:p>
        </w:tc>
        <w:tc>
          <w:tcPr>
            <w:tcW w:w="81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抽查方式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抽查对象</w:t>
            </w:r>
          </w:p>
        </w:tc>
        <w:tc>
          <w:tcPr>
            <w:tcW w:w="70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检查方式</w:t>
            </w:r>
          </w:p>
        </w:tc>
        <w:tc>
          <w:tcPr>
            <w:tcW w:w="7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抽查比例</w:t>
            </w:r>
          </w:p>
        </w:tc>
        <w:tc>
          <w:tcPr>
            <w:tcW w:w="110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抽查时间</w:t>
            </w:r>
          </w:p>
        </w:tc>
        <w:tc>
          <w:tcPr>
            <w:tcW w:w="14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配合单位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79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企业原始记录、统计台帐、统计报表情况的检查</w:t>
            </w:r>
          </w:p>
        </w:tc>
        <w:tc>
          <w:tcPr>
            <w:tcW w:w="80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辖区信用分类为“A”的四上企业统计工作情况监督检查</w:t>
            </w:r>
          </w:p>
        </w:tc>
        <w:tc>
          <w:tcPr>
            <w:tcW w:w="8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 不定向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辖区内信用分类为“A”的四上企业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1%</w:t>
            </w:r>
          </w:p>
        </w:tc>
        <w:tc>
          <w:tcPr>
            <w:tcW w:w="1108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县税务局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79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县统计局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企业原始记录、统计台帐、统计报表情况的检查</w:t>
            </w:r>
          </w:p>
        </w:tc>
        <w:tc>
          <w:tcPr>
            <w:tcW w:w="80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辖区信用分类为“B”的四上企业统计工作情况监督检查</w:t>
            </w:r>
          </w:p>
        </w:tc>
        <w:tc>
          <w:tcPr>
            <w:tcW w:w="810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不定向</w:t>
            </w:r>
          </w:p>
        </w:tc>
        <w:tc>
          <w:tcPr>
            <w:tcW w:w="1843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辖区内信用分类为“B "的四上企业</w:t>
            </w:r>
          </w:p>
        </w:tc>
        <w:tc>
          <w:tcPr>
            <w:tcW w:w="708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1%</w:t>
            </w:r>
          </w:p>
        </w:tc>
        <w:tc>
          <w:tcPr>
            <w:tcW w:w="1108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县税务局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81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356" w:type="dxa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县民政局</w:t>
            </w:r>
          </w:p>
        </w:tc>
        <w:tc>
          <w:tcPr>
            <w:tcW w:w="2314" w:type="dxa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民政服务机构安全生产工作情况</w:t>
            </w:r>
          </w:p>
        </w:tc>
        <w:tc>
          <w:tcPr>
            <w:tcW w:w="806" w:type="dxa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信用分类A级民政服务机构食品、消防、燃气等安全情况检查</w:t>
            </w:r>
          </w:p>
        </w:tc>
        <w:tc>
          <w:tcPr>
            <w:tcW w:w="810" w:type="dxa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辖区内信用分类A级民政服务机构</w:t>
            </w:r>
          </w:p>
        </w:tc>
        <w:tc>
          <w:tcPr>
            <w:tcW w:w="708" w:type="dxa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  <w:noWrap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1%</w:t>
            </w:r>
          </w:p>
        </w:tc>
        <w:tc>
          <w:tcPr>
            <w:tcW w:w="1108" w:type="dxa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4月-6月</w:t>
            </w:r>
          </w:p>
        </w:tc>
        <w:tc>
          <w:tcPr>
            <w:tcW w:w="1476" w:type="dxa"/>
            <w:noWrap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县应急局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79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县人社局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2024年人力资源服务机构检查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信用分级A级对人力资源服务机构遵守人力资源服务相关活动的监督检查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辖区内A级人力资源服务机构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01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县人社局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2024年劳务派遣专项检查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辖区内劳务派遣劳动用工专项检查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辖区内劳务派遣机构的监督检查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75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县城管局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2024燃气使用安全检查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信用分类B级燃气使用安全检查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辖区内信用分类B级燃气使用单位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县商务局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05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县城管局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2024水质使用安全检查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信用分类A级水使用安全检查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辖区内信用分类A级水使用单位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县生态环境局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1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县商务局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成品油零售经营企业监督检查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信用分类A级成品油零售经营企业检查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辖区内信用分类A级成品油零售企业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75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县商务局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成品油零售经营企业监督检查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级成品油零售经营企业检查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辖区内信用分类B级成品油零售企业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18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县自然资源局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售树苗质量检查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辖区内信用分类A级树苗销售检查销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辖区内信用分类A级树苗销售单位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3月-5月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9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县自然资源局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测绘资质资料检查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信用分类A级测绘资质单位检查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信用分类A级测绘资质单位检查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3月-5月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县教体局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学校食堂经营情况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信用分类A级学校食堂经营情况检查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辖区内信用分类A级学校食堂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25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县财政局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政府采购监督检查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信用A级代理机构政府采购法规、政策执行情况监督检查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信用A级政府采购代理机构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4月-5月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67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县财政局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政府采购监督检查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信用B级代理机构政府采购法规、政策执行情况监督检查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信用B级政府采购代理机构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4月-5月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县应急局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机械行业、特种设备安全生产监督检查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信用分类B级工贸行业安全生产检查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辖区内B类工贸行业生产经营单位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3月-5月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1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县应急局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企业燃气安全安全生产监督检查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信用分级B级企业安全生产检查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辖区内B级企业使用燃气的生产经营单位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6月-7月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县城管局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1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县应急局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企业燃气安全安全生产监督检查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信用分级C级企业安全生产检查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辖区内C级企业使用燃气的生产经营单位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6月-8月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县城管局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县发改委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粮食收购活动检查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信用A级粮食企业抽查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辖区内信用A级粮食收储企业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30%%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县发改委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粮食收购活动检查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信用B级粮食企业抽查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辖区内信用B级粮食收储企业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县发改委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重点用能单位抽查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重点用能单位抽查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重点用能单位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县公安局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宾馆、旅店监督抽查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2024年度信用分类A级宾馆、旅店消防情况的检查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辖区内信用分类A级旅馆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县消防救援大队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县公安局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宾馆、旅店监督抽查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2024年度信用分类B级宾馆、旅店消防情况的检查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辖区内信用分类B级旅馆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县消防救援大队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县公安局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宾馆、旅店监督抽查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2024年度信用分类C级宾馆、旅店消防情况的检查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辖区内信用分类C级旅馆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县消防救援大队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县交通局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货运源头单位的监督检查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辖区内信用分类A级货运源头单位的监督检查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辖区内信用分类A级货运源头单位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3-5月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县交通局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货运源头单位的监督检查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辖区内信用分类B级货运源头单位的监督检查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辖区内信用分类B级货运源头单位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3-5月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县交通局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货运源头单位的监督检查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辖区内信用分类C级货运源头单位的监督检查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辖区内信用分类C级货运源头单位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3-5月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1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县科工局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已建成的散装水泥使用企业情况抽查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信用分类B级已建成的散装水泥使用企业的抽查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辖区内信用分类B级已建成的散装水泥使用企业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县住建局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1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县生态环境局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城镇污水处理设施监督检查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2024年信用分类A级城镇污水处理设施污染防治情况的检查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辖区内信用分类A级城镇污水处理厂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3月-5月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县城管局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2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县生态环境局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消耗臭氧层物质含氢氯氟烃（HCFCs）年度生产配额、使用配额（100吨及以上）和使用备案（100吨以下）情况的检查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2024年信用分类A级消耗臭氧层物质含氢氯氟烃（HCFCs）年度生产配额、使用配额（100吨及以上）和使用备案（100吨以下）情况的检查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辖区内信用分类A级HCFCs的生产企业和使用企业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6月-7月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县水利局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取用地下水情况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信用分类A级取水户使用地下水情况检查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辖区内信用分类A级的取用户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3月-4月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县城管局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1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县卫健委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公共场所卫生情况抽查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信用分类A级公共场所卫生情况检查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辖区内信用分类A级公共场所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县生态环境局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1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县卫健委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公共场所卫生情况抽查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信用分类B级公共场所卫生情况检查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辖区内信用分类B级公共场所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县生态环境局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85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县卫健委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公共场所卫生情况抽查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信用分类C级公共场所卫生情况检查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辖区内信用分类C级公共场所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县生态环境局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93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县文广旅游局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互联网上网服务营业场所进行日常检查监管及消防安全情况抽查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2024年信用分类A级互联网上网服务营业场所的检查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辖区内信用分类A级互联网上网服务营业场所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县消防救援大队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241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县文广旅游局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互联网上网服务营业场所进行日常检查监管及消防安全情况抽查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2024年信用分类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级互联网上网服务营业场所的检查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辖区内信用分类B级互联网上网服务营业场所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县消防救援大队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35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县文广旅游局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互联网上网服务营业场所进行日常检查监管及消防安全情况抽查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2024年信用分类C级互联网上网服务营业场所的检查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辖区内信用分类C级互联网上网服务营业场所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县消防救援大队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县医保局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定点医药机构使用医保基金情况抽查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信用分类A级定点医药机构使用医保基金情况检查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辖区内信用分类A级定点医药机构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4月-6月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8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县农业农村局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农药监督检查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2024年信用分类A级农药监督检查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辖区内信用分类A级农药生产者、经营者，农药登记试验单位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3-8月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35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县农业农村局</w:t>
            </w:r>
          </w:p>
        </w:tc>
        <w:tc>
          <w:tcPr>
            <w:tcW w:w="2314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肥料监督检查</w:t>
            </w:r>
          </w:p>
        </w:tc>
        <w:tc>
          <w:tcPr>
            <w:tcW w:w="80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一般检查</w:t>
            </w:r>
          </w:p>
        </w:tc>
        <w:tc>
          <w:tcPr>
            <w:tcW w:w="2592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2024年信用分类A级肥料监督检查</w:t>
            </w:r>
          </w:p>
        </w:tc>
        <w:tc>
          <w:tcPr>
            <w:tcW w:w="810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不定向</w:t>
            </w:r>
          </w:p>
        </w:tc>
        <w:tc>
          <w:tcPr>
            <w:tcW w:w="1843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肥料生产者、经营者</w:t>
            </w:r>
          </w:p>
        </w:tc>
        <w:tc>
          <w:tcPr>
            <w:tcW w:w="7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现场检查</w:t>
            </w:r>
          </w:p>
        </w:tc>
        <w:tc>
          <w:tcPr>
            <w:tcW w:w="709" w:type="dxa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15%</w:t>
            </w:r>
          </w:p>
        </w:tc>
        <w:tc>
          <w:tcPr>
            <w:tcW w:w="1108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3-8月</w:t>
            </w:r>
          </w:p>
        </w:tc>
        <w:tc>
          <w:tcPr>
            <w:tcW w:w="1476" w:type="dxa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县市场监管局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3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县市场监管局</w:t>
            </w:r>
          </w:p>
        </w:tc>
        <w:tc>
          <w:tcPr>
            <w:tcW w:w="23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商标印制行为的检查</w:t>
            </w:r>
          </w:p>
        </w:tc>
        <w:tc>
          <w:tcPr>
            <w:tcW w:w="8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一般检查</w:t>
            </w:r>
          </w:p>
        </w:tc>
        <w:tc>
          <w:tcPr>
            <w:tcW w:w="2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信用分类A级印刷企业抽查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定向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辖区内信用分类A级印刷企业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1%</w:t>
            </w: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6月</w:t>
            </w: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县文旅局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3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县市场监管局</w:t>
            </w:r>
          </w:p>
        </w:tc>
        <w:tc>
          <w:tcPr>
            <w:tcW w:w="23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商标印制行为的检查</w:t>
            </w:r>
          </w:p>
        </w:tc>
        <w:tc>
          <w:tcPr>
            <w:tcW w:w="8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一般检查</w:t>
            </w:r>
          </w:p>
        </w:tc>
        <w:tc>
          <w:tcPr>
            <w:tcW w:w="2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信用分类B级印刷企业抽查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定向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辖区内信用分类B级印刷企业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5%</w:t>
            </w: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6月</w:t>
            </w: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县文旅局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3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县市场监管局</w:t>
            </w:r>
          </w:p>
        </w:tc>
        <w:tc>
          <w:tcPr>
            <w:tcW w:w="23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商标印制行为的检查</w:t>
            </w:r>
          </w:p>
        </w:tc>
        <w:tc>
          <w:tcPr>
            <w:tcW w:w="8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一般检查</w:t>
            </w:r>
          </w:p>
        </w:tc>
        <w:tc>
          <w:tcPr>
            <w:tcW w:w="2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信用分类C级印刷企业抽查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定向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辖区内信用分类C级印刷企业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20%</w:t>
            </w: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6月</w:t>
            </w: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县文旅局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40" w:hRule="atLeast"/>
        </w:trPr>
        <w:tc>
          <w:tcPr>
            <w:tcW w:w="486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3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县烟</w:t>
            </w:r>
            <w:r>
              <w:rPr>
                <w:rFonts w:ascii="仿宋" w:hAnsi="仿宋" w:eastAsia="仿宋"/>
                <w:sz w:val="24"/>
                <w:szCs w:val="24"/>
              </w:rPr>
              <w:t>草专卖局</w:t>
            </w:r>
          </w:p>
        </w:tc>
        <w:tc>
          <w:tcPr>
            <w:tcW w:w="23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烟草专卖零售许可证规范使用情况</w:t>
            </w:r>
          </w:p>
        </w:tc>
        <w:tc>
          <w:tcPr>
            <w:tcW w:w="8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一</w:t>
            </w:r>
            <w:r>
              <w:rPr>
                <w:rFonts w:ascii="仿宋" w:hAnsi="仿宋" w:eastAsia="仿宋"/>
                <w:sz w:val="24"/>
                <w:szCs w:val="24"/>
              </w:rPr>
              <w:t>般检查</w:t>
            </w:r>
          </w:p>
        </w:tc>
        <w:tc>
          <w:tcPr>
            <w:tcW w:w="25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2024年</w:t>
            </w:r>
            <w:r>
              <w:rPr>
                <w:rFonts w:ascii="仿宋" w:hAnsi="仿宋" w:eastAsia="仿宋"/>
                <w:sz w:val="24"/>
                <w:szCs w:val="24"/>
              </w:rPr>
              <w:t>烟草经营情况检查</w:t>
            </w:r>
          </w:p>
        </w:tc>
        <w:tc>
          <w:tcPr>
            <w:tcW w:w="8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定</w:t>
            </w:r>
            <w:r>
              <w:rPr>
                <w:rFonts w:ascii="仿宋" w:hAnsi="仿宋" w:eastAsia="仿宋"/>
                <w:sz w:val="24"/>
                <w:szCs w:val="24"/>
              </w:rPr>
              <w:t>向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辖区</w:t>
            </w:r>
            <w:r>
              <w:rPr>
                <w:rFonts w:ascii="仿宋" w:hAnsi="仿宋" w:eastAsia="仿宋"/>
                <w:sz w:val="24"/>
                <w:szCs w:val="24"/>
              </w:rPr>
              <w:t>内烟草经营者</w:t>
            </w:r>
          </w:p>
        </w:tc>
        <w:tc>
          <w:tcPr>
            <w:tcW w:w="7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</w:t>
            </w:r>
            <w:r>
              <w:rPr>
                <w:rFonts w:ascii="仿宋" w:hAnsi="仿宋" w:eastAsia="仿宋"/>
                <w:sz w:val="24"/>
                <w:szCs w:val="24"/>
              </w:rPr>
              <w:t>场检查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1%</w:t>
            </w: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4-</w:t>
            </w: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</w:tc>
        <w:tc>
          <w:tcPr>
            <w:tcW w:w="14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县市场监管局</w:t>
            </w:r>
          </w:p>
        </w:tc>
      </w:tr>
    </w:tbl>
    <w:p>
      <w:pPr>
        <w:widowControl/>
        <w:jc w:val="left"/>
        <w:rPr>
          <w:rFonts w:ascii="黑体" w:hAnsi="黑体" w:eastAsia="黑体"/>
          <w:color w:val="FF0000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80758402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10 -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80758402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10 -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YTMzNjhiOGNkMzBjMzE5NzkyNjYyNjU2OWU3YWQifQ=="/>
  </w:docVars>
  <w:rsids>
    <w:rsidRoot w:val="00FE5B4E"/>
    <w:rsid w:val="00004D8A"/>
    <w:rsid w:val="000201E8"/>
    <w:rsid w:val="00063238"/>
    <w:rsid w:val="00073F9E"/>
    <w:rsid w:val="00075C54"/>
    <w:rsid w:val="00080067"/>
    <w:rsid w:val="00080C6B"/>
    <w:rsid w:val="00094A89"/>
    <w:rsid w:val="000963E3"/>
    <w:rsid w:val="000B0F98"/>
    <w:rsid w:val="000B39BD"/>
    <w:rsid w:val="000C3EBD"/>
    <w:rsid w:val="00102643"/>
    <w:rsid w:val="001054A9"/>
    <w:rsid w:val="00137F2D"/>
    <w:rsid w:val="00140A0F"/>
    <w:rsid w:val="00143D8C"/>
    <w:rsid w:val="00160D08"/>
    <w:rsid w:val="00161FA5"/>
    <w:rsid w:val="001725BA"/>
    <w:rsid w:val="00173374"/>
    <w:rsid w:val="00175EE8"/>
    <w:rsid w:val="001A16AC"/>
    <w:rsid w:val="001B3782"/>
    <w:rsid w:val="001B6902"/>
    <w:rsid w:val="001B7B83"/>
    <w:rsid w:val="001D3604"/>
    <w:rsid w:val="001D469A"/>
    <w:rsid w:val="001E3697"/>
    <w:rsid w:val="001E5329"/>
    <w:rsid w:val="00203EC4"/>
    <w:rsid w:val="00205F85"/>
    <w:rsid w:val="002234B0"/>
    <w:rsid w:val="002339B0"/>
    <w:rsid w:val="00243596"/>
    <w:rsid w:val="002524FF"/>
    <w:rsid w:val="00265C35"/>
    <w:rsid w:val="00273221"/>
    <w:rsid w:val="0027779D"/>
    <w:rsid w:val="002931F2"/>
    <w:rsid w:val="002A6393"/>
    <w:rsid w:val="002C1BA6"/>
    <w:rsid w:val="002D1F36"/>
    <w:rsid w:val="002F2A9D"/>
    <w:rsid w:val="002F75CE"/>
    <w:rsid w:val="00315A1C"/>
    <w:rsid w:val="0033022A"/>
    <w:rsid w:val="003346B7"/>
    <w:rsid w:val="00342266"/>
    <w:rsid w:val="003676F5"/>
    <w:rsid w:val="003711C5"/>
    <w:rsid w:val="0038081D"/>
    <w:rsid w:val="00383E62"/>
    <w:rsid w:val="003C13FB"/>
    <w:rsid w:val="003D6F29"/>
    <w:rsid w:val="003E5AF0"/>
    <w:rsid w:val="003E5F71"/>
    <w:rsid w:val="003E6865"/>
    <w:rsid w:val="003F0B0B"/>
    <w:rsid w:val="00402B3B"/>
    <w:rsid w:val="0040402D"/>
    <w:rsid w:val="004056AF"/>
    <w:rsid w:val="004073B5"/>
    <w:rsid w:val="00420426"/>
    <w:rsid w:val="00424079"/>
    <w:rsid w:val="004255F7"/>
    <w:rsid w:val="00432811"/>
    <w:rsid w:val="004424E5"/>
    <w:rsid w:val="0044787C"/>
    <w:rsid w:val="004601A4"/>
    <w:rsid w:val="004610DD"/>
    <w:rsid w:val="00465C12"/>
    <w:rsid w:val="0047119E"/>
    <w:rsid w:val="0047381B"/>
    <w:rsid w:val="00477147"/>
    <w:rsid w:val="004A2B8D"/>
    <w:rsid w:val="004C2726"/>
    <w:rsid w:val="004D5A60"/>
    <w:rsid w:val="004D5C14"/>
    <w:rsid w:val="004E1935"/>
    <w:rsid w:val="004E7CED"/>
    <w:rsid w:val="004F6435"/>
    <w:rsid w:val="0050031E"/>
    <w:rsid w:val="00526AC7"/>
    <w:rsid w:val="00530E7A"/>
    <w:rsid w:val="0053298B"/>
    <w:rsid w:val="005417AB"/>
    <w:rsid w:val="00556774"/>
    <w:rsid w:val="00562035"/>
    <w:rsid w:val="00596BFD"/>
    <w:rsid w:val="005A7C21"/>
    <w:rsid w:val="005B641F"/>
    <w:rsid w:val="005C151C"/>
    <w:rsid w:val="005D11B7"/>
    <w:rsid w:val="005D4D84"/>
    <w:rsid w:val="005D560A"/>
    <w:rsid w:val="005E05AA"/>
    <w:rsid w:val="005F43B8"/>
    <w:rsid w:val="0060754F"/>
    <w:rsid w:val="0061434F"/>
    <w:rsid w:val="0065137F"/>
    <w:rsid w:val="006538B5"/>
    <w:rsid w:val="006A07B2"/>
    <w:rsid w:val="006A74FE"/>
    <w:rsid w:val="006B507B"/>
    <w:rsid w:val="006C21ED"/>
    <w:rsid w:val="006D5108"/>
    <w:rsid w:val="006F35E6"/>
    <w:rsid w:val="006F6967"/>
    <w:rsid w:val="0070341F"/>
    <w:rsid w:val="00703BBA"/>
    <w:rsid w:val="007201B9"/>
    <w:rsid w:val="00722549"/>
    <w:rsid w:val="00737E71"/>
    <w:rsid w:val="007413E8"/>
    <w:rsid w:val="007458E2"/>
    <w:rsid w:val="00750495"/>
    <w:rsid w:val="00754700"/>
    <w:rsid w:val="00767E28"/>
    <w:rsid w:val="00771434"/>
    <w:rsid w:val="00780AA0"/>
    <w:rsid w:val="0079275F"/>
    <w:rsid w:val="00795ACA"/>
    <w:rsid w:val="007A21DE"/>
    <w:rsid w:val="007B25B1"/>
    <w:rsid w:val="007B50BA"/>
    <w:rsid w:val="007B5899"/>
    <w:rsid w:val="007D3080"/>
    <w:rsid w:val="007D678B"/>
    <w:rsid w:val="007E33FE"/>
    <w:rsid w:val="00800228"/>
    <w:rsid w:val="008028B0"/>
    <w:rsid w:val="00802AB1"/>
    <w:rsid w:val="008034F0"/>
    <w:rsid w:val="00817318"/>
    <w:rsid w:val="00830EF1"/>
    <w:rsid w:val="00852ACA"/>
    <w:rsid w:val="00872A6B"/>
    <w:rsid w:val="008819F2"/>
    <w:rsid w:val="00884BC0"/>
    <w:rsid w:val="00887705"/>
    <w:rsid w:val="008C07A9"/>
    <w:rsid w:val="008C2BA1"/>
    <w:rsid w:val="008D42F4"/>
    <w:rsid w:val="008F25C6"/>
    <w:rsid w:val="008F4D6B"/>
    <w:rsid w:val="0090237D"/>
    <w:rsid w:val="00923CDF"/>
    <w:rsid w:val="00934927"/>
    <w:rsid w:val="00936182"/>
    <w:rsid w:val="00962BAC"/>
    <w:rsid w:val="009809CE"/>
    <w:rsid w:val="00981D68"/>
    <w:rsid w:val="009841D7"/>
    <w:rsid w:val="009963E7"/>
    <w:rsid w:val="009C3FAF"/>
    <w:rsid w:val="009D1E45"/>
    <w:rsid w:val="009E432F"/>
    <w:rsid w:val="00A02039"/>
    <w:rsid w:val="00A021AA"/>
    <w:rsid w:val="00A050C3"/>
    <w:rsid w:val="00A14D3C"/>
    <w:rsid w:val="00A174AE"/>
    <w:rsid w:val="00A24537"/>
    <w:rsid w:val="00A37A89"/>
    <w:rsid w:val="00A80285"/>
    <w:rsid w:val="00A82AF0"/>
    <w:rsid w:val="00A8465C"/>
    <w:rsid w:val="00A90176"/>
    <w:rsid w:val="00A932BF"/>
    <w:rsid w:val="00A97076"/>
    <w:rsid w:val="00AB52AD"/>
    <w:rsid w:val="00AB7D9C"/>
    <w:rsid w:val="00AC1E4D"/>
    <w:rsid w:val="00AD03A4"/>
    <w:rsid w:val="00AE68AC"/>
    <w:rsid w:val="00AF1FC7"/>
    <w:rsid w:val="00B06675"/>
    <w:rsid w:val="00B069A3"/>
    <w:rsid w:val="00B15A76"/>
    <w:rsid w:val="00B25CE1"/>
    <w:rsid w:val="00B315A4"/>
    <w:rsid w:val="00B373F9"/>
    <w:rsid w:val="00B40A3D"/>
    <w:rsid w:val="00B87DBE"/>
    <w:rsid w:val="00B9268E"/>
    <w:rsid w:val="00BB041F"/>
    <w:rsid w:val="00BB4A63"/>
    <w:rsid w:val="00BB7810"/>
    <w:rsid w:val="00BB7EC9"/>
    <w:rsid w:val="00BC27B6"/>
    <w:rsid w:val="00BF2F94"/>
    <w:rsid w:val="00BF4923"/>
    <w:rsid w:val="00BF6637"/>
    <w:rsid w:val="00BF693D"/>
    <w:rsid w:val="00C00B51"/>
    <w:rsid w:val="00C1293F"/>
    <w:rsid w:val="00C20B21"/>
    <w:rsid w:val="00C3342C"/>
    <w:rsid w:val="00C42D62"/>
    <w:rsid w:val="00C635CA"/>
    <w:rsid w:val="00C73A52"/>
    <w:rsid w:val="00C80AB6"/>
    <w:rsid w:val="00C80D17"/>
    <w:rsid w:val="00CA2DD7"/>
    <w:rsid w:val="00CA368A"/>
    <w:rsid w:val="00CC3704"/>
    <w:rsid w:val="00CC492B"/>
    <w:rsid w:val="00CD0378"/>
    <w:rsid w:val="00CD278E"/>
    <w:rsid w:val="00CD439F"/>
    <w:rsid w:val="00CD6148"/>
    <w:rsid w:val="00CE2602"/>
    <w:rsid w:val="00CE562C"/>
    <w:rsid w:val="00CF3E9F"/>
    <w:rsid w:val="00CF45E6"/>
    <w:rsid w:val="00D10548"/>
    <w:rsid w:val="00D1307E"/>
    <w:rsid w:val="00D17A84"/>
    <w:rsid w:val="00D5260C"/>
    <w:rsid w:val="00D53382"/>
    <w:rsid w:val="00D53D43"/>
    <w:rsid w:val="00D55F2F"/>
    <w:rsid w:val="00D5767F"/>
    <w:rsid w:val="00D64AEC"/>
    <w:rsid w:val="00D96505"/>
    <w:rsid w:val="00DA04F7"/>
    <w:rsid w:val="00DC21A6"/>
    <w:rsid w:val="00DC3BC1"/>
    <w:rsid w:val="00DD15D0"/>
    <w:rsid w:val="00DD33E0"/>
    <w:rsid w:val="00DF05B8"/>
    <w:rsid w:val="00DF09C6"/>
    <w:rsid w:val="00DF4D22"/>
    <w:rsid w:val="00E12A09"/>
    <w:rsid w:val="00E238F1"/>
    <w:rsid w:val="00E37789"/>
    <w:rsid w:val="00E46AC0"/>
    <w:rsid w:val="00E47635"/>
    <w:rsid w:val="00E51991"/>
    <w:rsid w:val="00E54233"/>
    <w:rsid w:val="00E61EF1"/>
    <w:rsid w:val="00E641E2"/>
    <w:rsid w:val="00E654B8"/>
    <w:rsid w:val="00E85BDD"/>
    <w:rsid w:val="00E87F4B"/>
    <w:rsid w:val="00E92AA8"/>
    <w:rsid w:val="00EA0E60"/>
    <w:rsid w:val="00ED65B7"/>
    <w:rsid w:val="00EE65D8"/>
    <w:rsid w:val="00EE74F1"/>
    <w:rsid w:val="00F02016"/>
    <w:rsid w:val="00F03BF4"/>
    <w:rsid w:val="00F06158"/>
    <w:rsid w:val="00F07AF9"/>
    <w:rsid w:val="00F26388"/>
    <w:rsid w:val="00F33228"/>
    <w:rsid w:val="00F36EBE"/>
    <w:rsid w:val="00F45085"/>
    <w:rsid w:val="00F45ABC"/>
    <w:rsid w:val="00F5556C"/>
    <w:rsid w:val="00F757E3"/>
    <w:rsid w:val="00F8107E"/>
    <w:rsid w:val="00F82D95"/>
    <w:rsid w:val="00FA2513"/>
    <w:rsid w:val="00FE0D94"/>
    <w:rsid w:val="00FE4DC5"/>
    <w:rsid w:val="00FE5B4E"/>
    <w:rsid w:val="00FF4871"/>
    <w:rsid w:val="13046BA1"/>
    <w:rsid w:val="1A1639E2"/>
    <w:rsid w:val="1ED71976"/>
    <w:rsid w:val="264E3C81"/>
    <w:rsid w:val="30486B99"/>
    <w:rsid w:val="4E312260"/>
    <w:rsid w:val="5452109E"/>
    <w:rsid w:val="573C3EB6"/>
    <w:rsid w:val="FF9B8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833</Words>
  <Characters>4753</Characters>
  <Lines>39</Lines>
  <Paragraphs>11</Paragraphs>
  <TotalTime>2</TotalTime>
  <ScaleCrop>false</ScaleCrop>
  <LinksUpToDate>false</LinksUpToDate>
  <CharactersWithSpaces>5575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2022-08-02T16:08:00Z</dcterms:created>
  <dc:creator>未定义</dc:creator>
  <cp:lastModifiedBy>administrator</cp:lastModifiedBy>
  <cp:lastPrinted>2024-03-28T15:35:00Z</cp:lastPrinted>
  <dcterms:modified xsi:type="dcterms:W3CDTF">2024-04-01T17:21:20Z</dcterms:modified>
  <cp:revision>136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40678231385D4A47BD9B020D259DE8FF_12</vt:lpwstr>
  </property>
</Properties>
</file>