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4641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政策解读：《关于公布执行延津县城镇土地级别与基准地价更新调整成果的通知》</w:t>
      </w:r>
    </w:p>
    <w:p w14:paraId="0231A65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kern w:val="0"/>
          <w:sz w:val="32"/>
          <w:szCs w:val="32"/>
          <w:lang w:val="en-US" w:eastAsia="zh-CN" w:bidi="ar"/>
        </w:rPr>
      </w:pPr>
    </w:p>
    <w:p w14:paraId="59DC3EA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kern w:val="0"/>
          <w:sz w:val="30"/>
          <w:szCs w:val="30"/>
          <w:lang w:val="en-US" w:eastAsia="zh-CN" w:bidi="ar"/>
        </w:rPr>
        <w:t>一、制定背景</w:t>
      </w:r>
    </w:p>
    <w:p w14:paraId="6602079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　　为进一步完善政府公示地价体系制定、更新、发布和调整机制，保持城镇基准地价成果的现势性，充分发挥城镇基准地价在引导土地市场健康平稳发展、促进土地节约集约利用和强化地价管理中的重要作用，根据《河南省自然资源厅办公室关于开展城镇土地级别与基准地价更新调整工作的通知》（豫自然资办函〔2023〕10号）文件的要求和工作部署，我</w:t>
      </w:r>
      <w:r>
        <w:rPr>
          <w:rFonts w:hint="eastAsia" w:ascii="仿宋" w:hAnsi="仿宋" w:eastAsia="仿宋" w:cs="仿宋"/>
          <w:sz w:val="30"/>
          <w:szCs w:val="30"/>
          <w:lang w:val="en-US" w:eastAsia="zh-CN"/>
        </w:rPr>
        <w:t>县组织</w:t>
      </w:r>
      <w:r>
        <w:rPr>
          <w:rFonts w:hint="eastAsia" w:ascii="仿宋" w:hAnsi="仿宋" w:eastAsia="仿宋" w:cs="仿宋"/>
          <w:sz w:val="30"/>
          <w:szCs w:val="30"/>
        </w:rPr>
        <w:t>开展了</w:t>
      </w:r>
      <w:r>
        <w:rPr>
          <w:rFonts w:hint="eastAsia" w:ascii="仿宋" w:hAnsi="仿宋" w:eastAsia="仿宋" w:cs="仿宋"/>
          <w:sz w:val="30"/>
          <w:szCs w:val="30"/>
          <w:lang w:val="en-US" w:eastAsia="zh-CN"/>
        </w:rPr>
        <w:t>延津县</w:t>
      </w:r>
      <w:r>
        <w:rPr>
          <w:rFonts w:hint="eastAsia" w:ascii="仿宋" w:hAnsi="仿宋" w:eastAsia="仿宋" w:cs="仿宋"/>
          <w:sz w:val="30"/>
          <w:szCs w:val="30"/>
        </w:rPr>
        <w:t>城镇土地级别与基准地价更新调整工作。</w:t>
      </w:r>
    </w:p>
    <w:p w14:paraId="7A1D564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kern w:val="0"/>
          <w:sz w:val="30"/>
          <w:szCs w:val="30"/>
          <w:lang w:val="en-US" w:eastAsia="zh-CN" w:bidi="ar"/>
        </w:rPr>
      </w:pPr>
      <w:r>
        <w:rPr>
          <w:rFonts w:hint="eastAsia" w:ascii="仿宋" w:hAnsi="仿宋" w:eastAsia="仿宋" w:cs="仿宋"/>
          <w:sz w:val="30"/>
          <w:szCs w:val="30"/>
        </w:rPr>
        <w:t>　　</w:t>
      </w:r>
      <w:r>
        <w:rPr>
          <w:rFonts w:hint="eastAsia" w:ascii="黑体" w:hAnsi="黑体" w:eastAsia="黑体" w:cs="黑体"/>
          <w:kern w:val="0"/>
          <w:sz w:val="30"/>
          <w:szCs w:val="30"/>
          <w:lang w:val="en-US" w:eastAsia="zh-CN" w:bidi="ar"/>
        </w:rPr>
        <w:t>二、主要内容</w:t>
      </w:r>
    </w:p>
    <w:p w14:paraId="2EA2A3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华文楷体" w:hAnsi="华文楷体" w:eastAsia="华文楷体" w:cs="华文楷体"/>
          <w:sz w:val="30"/>
          <w:szCs w:val="30"/>
        </w:rPr>
      </w:pPr>
      <w:r>
        <w:rPr>
          <w:rFonts w:hint="eastAsia" w:ascii="华文楷体" w:hAnsi="华文楷体" w:eastAsia="华文楷体" w:cs="华文楷体"/>
          <w:sz w:val="30"/>
          <w:szCs w:val="30"/>
        </w:rPr>
        <w:t>（一）工作范围</w:t>
      </w:r>
    </w:p>
    <w:p w14:paraId="11F9E60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本次更新调整范围调整以《</w:t>
      </w:r>
      <w:r>
        <w:rPr>
          <w:rFonts w:hint="eastAsia" w:ascii="仿宋" w:hAnsi="仿宋" w:eastAsia="仿宋" w:cs="仿宋"/>
          <w:sz w:val="30"/>
          <w:szCs w:val="30"/>
          <w:lang w:val="en-US" w:eastAsia="zh-CN"/>
        </w:rPr>
        <w:t>延津县</w:t>
      </w:r>
      <w:r>
        <w:rPr>
          <w:rFonts w:hint="eastAsia" w:ascii="仿宋" w:hAnsi="仿宋" w:eastAsia="仿宋" w:cs="仿宋"/>
          <w:sz w:val="30"/>
          <w:szCs w:val="30"/>
        </w:rPr>
        <w:t>国土空间总体规划（2021-3035年）》为依据，在保证集中连片的前提下，按照明显的线状地物、行政界</w:t>
      </w:r>
      <w:r>
        <w:rPr>
          <w:rFonts w:hint="eastAsia" w:ascii="仿宋" w:hAnsi="仿宋" w:eastAsia="仿宋" w:cs="仿宋"/>
          <w:sz w:val="30"/>
          <w:szCs w:val="30"/>
          <w:lang w:val="en-US" w:eastAsia="zh-CN"/>
        </w:rPr>
        <w:t>线对评价范围进行调整。本轮土地级别与基准地价更新调整工作包括延津中心城区（含开发区南、北区）以及东屯镇、丰庄镇、石婆固镇、王楼镇，并兼顾了马庄、僧固、司寨、魏邱、榆林、胙城等乡政府驻地，新增中原农谷创新发展区等</w:t>
      </w:r>
      <w:r>
        <w:rPr>
          <w:rFonts w:hint="eastAsia" w:ascii="仿宋" w:hAnsi="仿宋" w:eastAsia="仿宋" w:cs="仿宋"/>
          <w:sz w:val="30"/>
          <w:szCs w:val="30"/>
          <w:lang w:val="en-US" w:eastAsia="zh-CN"/>
        </w:rPr>
        <w:t>定级和基准地价更新调整范围</w:t>
      </w:r>
      <w:r>
        <w:rPr>
          <w:rFonts w:hint="eastAsia" w:ascii="仿宋" w:hAnsi="仿宋" w:eastAsia="仿宋" w:cs="仿宋"/>
          <w:sz w:val="30"/>
          <w:szCs w:val="30"/>
          <w:lang w:val="en-US" w:eastAsia="zh-CN"/>
        </w:rPr>
        <w:t>。</w:t>
      </w:r>
    </w:p>
    <w:p w14:paraId="6675ED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华文楷体" w:hAnsi="华文楷体" w:eastAsia="华文楷体" w:cs="华文楷体"/>
          <w:sz w:val="30"/>
          <w:szCs w:val="30"/>
        </w:rPr>
      </w:pPr>
      <w:r>
        <w:rPr>
          <w:rFonts w:hint="eastAsia" w:ascii="仿宋" w:hAnsi="仿宋" w:eastAsia="仿宋" w:cs="仿宋"/>
          <w:sz w:val="30"/>
          <w:szCs w:val="30"/>
        </w:rPr>
        <w:t>　</w:t>
      </w:r>
      <w:r>
        <w:rPr>
          <w:rFonts w:hint="eastAsia" w:ascii="华文楷体" w:hAnsi="华文楷体" w:eastAsia="华文楷体" w:cs="华文楷体"/>
          <w:sz w:val="30"/>
          <w:szCs w:val="30"/>
        </w:rPr>
        <w:t>　（二）划分土地级别</w:t>
      </w:r>
    </w:p>
    <w:p w14:paraId="1D3E44F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根据</w:t>
      </w:r>
      <w:r>
        <w:rPr>
          <w:rFonts w:hint="eastAsia" w:ascii="仿宋" w:hAnsi="仿宋" w:eastAsia="仿宋" w:cs="仿宋"/>
          <w:sz w:val="30"/>
          <w:szCs w:val="30"/>
          <w:lang w:val="en-US" w:eastAsia="zh-CN"/>
        </w:rPr>
        <w:t>延津县</w:t>
      </w:r>
      <w:r>
        <w:rPr>
          <w:rFonts w:hint="eastAsia" w:ascii="仿宋" w:hAnsi="仿宋" w:eastAsia="仿宋" w:cs="仿宋"/>
          <w:sz w:val="30"/>
          <w:szCs w:val="30"/>
        </w:rPr>
        <w:t>自然社会经济概况，按照《城镇土地分等定级规程》</w:t>
      </w:r>
      <w:r>
        <w:rPr>
          <w:rFonts w:hint="eastAsia" w:ascii="仿宋" w:hAnsi="仿宋" w:eastAsia="仿宋" w:cs="仿宋"/>
          <w:sz w:val="30"/>
          <w:szCs w:val="30"/>
          <w:lang w:eastAsia="zh-CN"/>
        </w:rPr>
        <w:t>、</w:t>
      </w:r>
      <w:r>
        <w:rPr>
          <w:rFonts w:hint="eastAsia" w:ascii="仿宋" w:hAnsi="仿宋" w:eastAsia="仿宋" w:cs="仿宋"/>
          <w:sz w:val="30"/>
          <w:szCs w:val="30"/>
        </w:rPr>
        <w:t>《河南省城镇土地级别与基准地价更新调整技术方案》</w:t>
      </w:r>
      <w:r>
        <w:rPr>
          <w:rFonts w:hint="eastAsia" w:ascii="仿宋" w:hAnsi="仿宋" w:eastAsia="仿宋" w:cs="仿宋"/>
          <w:sz w:val="30"/>
          <w:szCs w:val="30"/>
          <w:lang w:val="en-US" w:eastAsia="zh-CN"/>
        </w:rPr>
        <w:t>等</w:t>
      </w:r>
      <w:r>
        <w:rPr>
          <w:rFonts w:hint="eastAsia" w:ascii="仿宋" w:hAnsi="仿宋" w:eastAsia="仿宋" w:cs="仿宋"/>
          <w:sz w:val="30"/>
          <w:szCs w:val="30"/>
        </w:rPr>
        <w:t>要求，</w:t>
      </w:r>
      <w:r>
        <w:rPr>
          <w:rFonts w:hint="eastAsia" w:ascii="仿宋" w:hAnsi="仿宋" w:eastAsia="仿宋" w:cs="仿宋"/>
          <w:sz w:val="30"/>
          <w:szCs w:val="30"/>
          <w:lang w:val="en-US" w:eastAsia="zh-CN"/>
        </w:rPr>
        <w:t>结合延津县实际，</w:t>
      </w:r>
      <w:r>
        <w:rPr>
          <w:rFonts w:hint="eastAsia" w:ascii="仿宋" w:hAnsi="仿宋" w:eastAsia="仿宋" w:cs="仿宋"/>
          <w:sz w:val="30"/>
          <w:szCs w:val="30"/>
        </w:rPr>
        <w:t>划分和确定了</w:t>
      </w:r>
      <w:r>
        <w:rPr>
          <w:rFonts w:hint="eastAsia" w:ascii="仿宋" w:hAnsi="仿宋" w:eastAsia="仿宋" w:cs="仿宋"/>
          <w:sz w:val="30"/>
          <w:szCs w:val="30"/>
        </w:rPr>
        <w:t>商业</w:t>
      </w:r>
      <w:r>
        <w:rPr>
          <w:rFonts w:hint="eastAsia" w:ascii="仿宋" w:hAnsi="仿宋" w:eastAsia="仿宋" w:cs="仿宋"/>
          <w:sz w:val="30"/>
          <w:szCs w:val="30"/>
          <w:lang w:eastAsia="zh-CN"/>
        </w:rPr>
        <w:t>（商务金融）</w:t>
      </w:r>
      <w:r>
        <w:rPr>
          <w:rFonts w:hint="eastAsia" w:ascii="仿宋" w:hAnsi="仿宋" w:eastAsia="仿宋" w:cs="仿宋"/>
          <w:sz w:val="30"/>
          <w:szCs w:val="30"/>
        </w:rPr>
        <w:t>、住宅、工业、公共服务、交通运输、水域及水利设施</w:t>
      </w:r>
      <w:r>
        <w:rPr>
          <w:rFonts w:hint="eastAsia" w:ascii="仿宋" w:hAnsi="仿宋" w:eastAsia="仿宋" w:cs="仿宋"/>
          <w:sz w:val="30"/>
          <w:szCs w:val="30"/>
          <w:lang w:val="en-US" w:eastAsia="zh-CN"/>
        </w:rPr>
        <w:t>用地等六</w:t>
      </w:r>
      <w:r>
        <w:rPr>
          <w:rFonts w:hint="eastAsia" w:ascii="仿宋" w:hAnsi="仿宋" w:eastAsia="仿宋" w:cs="仿宋"/>
          <w:sz w:val="30"/>
          <w:szCs w:val="30"/>
        </w:rPr>
        <w:t>类用途</w:t>
      </w:r>
      <w:r>
        <w:rPr>
          <w:rFonts w:hint="eastAsia" w:ascii="仿宋" w:hAnsi="仿宋" w:eastAsia="仿宋" w:cs="仿宋"/>
          <w:sz w:val="30"/>
          <w:szCs w:val="30"/>
          <w:lang w:eastAsia="zh-CN"/>
        </w:rPr>
        <w:t>的</w:t>
      </w:r>
      <w:r>
        <w:rPr>
          <w:rFonts w:hint="eastAsia" w:ascii="仿宋" w:hAnsi="仿宋" w:eastAsia="仿宋" w:cs="仿宋"/>
          <w:sz w:val="30"/>
          <w:szCs w:val="30"/>
        </w:rPr>
        <w:t>土地级别。</w:t>
      </w:r>
    </w:p>
    <w:p w14:paraId="587DA5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jc w:val="both"/>
        <w:textAlignment w:val="auto"/>
        <w:rPr>
          <w:rFonts w:hint="eastAsia" w:ascii="华文楷体" w:hAnsi="华文楷体" w:eastAsia="华文楷体" w:cs="华文楷体"/>
          <w:sz w:val="30"/>
          <w:szCs w:val="30"/>
        </w:rPr>
      </w:pPr>
      <w:r>
        <w:rPr>
          <w:rFonts w:hint="eastAsia" w:ascii="华文楷体" w:hAnsi="华文楷体" w:eastAsia="华文楷体" w:cs="华文楷体"/>
          <w:sz w:val="30"/>
          <w:szCs w:val="30"/>
        </w:rPr>
        <w:t>（三）更新基准地价</w:t>
      </w:r>
    </w:p>
    <w:p w14:paraId="04F3667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根据土地市场变化情况，对商业和其他类型用途用地基准地价进行调整，采用多种方法测算并确定各用途级别基准地价。</w:t>
      </w:r>
    </w:p>
    <w:p w14:paraId="4731E34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仿宋" w:hAnsi="仿宋" w:eastAsia="仿宋" w:cs="仿宋"/>
          <w:sz w:val="30"/>
          <w:szCs w:val="30"/>
        </w:rPr>
      </w:pPr>
      <w:r>
        <w:rPr>
          <w:rFonts w:hint="eastAsia" w:ascii="华文楷体" w:hAnsi="华文楷体" w:eastAsia="华文楷体" w:cs="华文楷体"/>
          <w:sz w:val="30"/>
          <w:szCs w:val="30"/>
        </w:rPr>
        <w:t>（四）建立基准地价修正体系</w:t>
      </w:r>
    </w:p>
    <w:p w14:paraId="18EB5CC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建立</w:t>
      </w:r>
      <w:r>
        <w:rPr>
          <w:rFonts w:hint="eastAsia" w:ascii="仿宋" w:hAnsi="仿宋" w:eastAsia="仿宋" w:cs="仿宋"/>
          <w:sz w:val="30"/>
          <w:szCs w:val="30"/>
          <w:lang w:val="en-US" w:eastAsia="zh-CN"/>
        </w:rPr>
        <w:t>中心</w:t>
      </w:r>
      <w:r>
        <w:rPr>
          <w:rFonts w:hint="eastAsia" w:ascii="仿宋" w:hAnsi="仿宋" w:eastAsia="仿宋" w:cs="仿宋"/>
          <w:sz w:val="30"/>
          <w:szCs w:val="30"/>
        </w:rPr>
        <w:t>城区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乡镇等</w:t>
      </w:r>
      <w:r>
        <w:rPr>
          <w:rFonts w:hint="eastAsia" w:ascii="仿宋" w:hAnsi="仿宋" w:eastAsia="仿宋" w:cs="仿宋"/>
          <w:sz w:val="30"/>
          <w:szCs w:val="30"/>
          <w:lang w:val="en-US" w:eastAsia="zh-CN"/>
        </w:rPr>
        <w:t>六</w:t>
      </w:r>
      <w:r>
        <w:rPr>
          <w:rFonts w:hint="eastAsia" w:ascii="仿宋" w:hAnsi="仿宋" w:eastAsia="仿宋" w:cs="仿宋"/>
          <w:sz w:val="30"/>
          <w:szCs w:val="30"/>
        </w:rPr>
        <w:t>类用途</w:t>
      </w:r>
      <w:r>
        <w:rPr>
          <w:rFonts w:hint="eastAsia" w:ascii="仿宋" w:hAnsi="仿宋" w:eastAsia="仿宋" w:cs="仿宋"/>
          <w:sz w:val="30"/>
          <w:szCs w:val="30"/>
        </w:rPr>
        <w:t>系数的修正；</w:t>
      </w:r>
      <w:r>
        <w:rPr>
          <w:rFonts w:hint="eastAsia" w:ascii="仿宋" w:hAnsi="仿宋" w:eastAsia="仿宋" w:cs="仿宋"/>
          <w:sz w:val="30"/>
          <w:szCs w:val="30"/>
          <w:lang w:val="en-US" w:eastAsia="zh-CN"/>
        </w:rPr>
        <w:t>统一</w:t>
      </w:r>
      <w:r>
        <w:rPr>
          <w:rFonts w:hint="eastAsia" w:ascii="仿宋" w:hAnsi="仿宋" w:eastAsia="仿宋" w:cs="仿宋"/>
          <w:sz w:val="30"/>
          <w:szCs w:val="30"/>
        </w:rPr>
        <w:t>容积率</w:t>
      </w:r>
      <w:r>
        <w:rPr>
          <w:rFonts w:hint="eastAsia" w:ascii="仿宋" w:hAnsi="仿宋" w:eastAsia="仿宋" w:cs="仿宋"/>
          <w:sz w:val="30"/>
          <w:szCs w:val="30"/>
          <w:lang w:val="en-US" w:eastAsia="zh-CN"/>
        </w:rPr>
        <w:t>内涵，</w:t>
      </w:r>
      <w:r>
        <w:rPr>
          <w:rFonts w:hint="eastAsia" w:ascii="仿宋" w:hAnsi="仿宋" w:eastAsia="仿宋" w:cs="仿宋"/>
          <w:sz w:val="30"/>
          <w:szCs w:val="30"/>
        </w:rPr>
        <w:t>建立期日修正、开发程度修正、区域因素和个别因素等修正体系。</w:t>
      </w:r>
    </w:p>
    <w:p w14:paraId="58EBB0A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sz w:val="30"/>
          <w:szCs w:val="30"/>
        </w:rPr>
      </w:pPr>
      <w:r>
        <w:rPr>
          <w:rFonts w:hint="eastAsia" w:ascii="仿宋" w:hAnsi="仿宋" w:eastAsia="仿宋" w:cs="仿宋"/>
          <w:sz w:val="30"/>
          <w:szCs w:val="30"/>
        </w:rPr>
        <w:t>　</w:t>
      </w:r>
      <w:r>
        <w:rPr>
          <w:rFonts w:hint="eastAsia" w:ascii="华文楷体" w:hAnsi="华文楷体" w:eastAsia="华文楷体" w:cs="华文楷体"/>
          <w:sz w:val="30"/>
          <w:szCs w:val="30"/>
        </w:rPr>
        <w:t>　</w:t>
      </w:r>
      <w:r>
        <w:rPr>
          <w:rFonts w:hint="eastAsia" w:ascii="黑体" w:hAnsi="黑体" w:eastAsia="黑体" w:cs="黑体"/>
          <w:sz w:val="30"/>
          <w:szCs w:val="30"/>
        </w:rPr>
        <w:t>四、成果应用</w:t>
      </w:r>
    </w:p>
    <w:p w14:paraId="49C4D79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　　城镇基准地价更新成果可直接服务于土地、房地产估价工作，是土地估价的主要方法之一；城镇基准地价成果作为法定公示地价成果之一，具备政策指导性、价格权威性和数据时效性，它作为区域的平均价格，可以宏观的代表一定范围内的土地价值，因此完全可以作为土地价格基准，为各项政策制定提供价格参考；城镇基准地价更新成果可为自然资源资产清查中国有建设用地经济价值估算提供依据和参考。</w:t>
      </w:r>
      <w:bookmarkStart w:id="0" w:name="_GoBack"/>
      <w:bookmarkEnd w:id="0"/>
    </w:p>
    <w:p w14:paraId="59347B30">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0"/>
          <w:szCs w:val="30"/>
        </w:rPr>
      </w:pPr>
    </w:p>
    <w:sectPr>
      <w:footerReference r:id="rId3" w:type="default"/>
      <w:pgSz w:w="11906" w:h="16838"/>
      <w:pgMar w:top="198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3EA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28159C">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728159C">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MWU1ZTU4NDEyNGIxYzc0OGY4MjhlOTA1OTg1ZjAifQ=="/>
  </w:docVars>
  <w:rsids>
    <w:rsidRoot w:val="7E4D4FCF"/>
    <w:rsid w:val="050E2334"/>
    <w:rsid w:val="130A686C"/>
    <w:rsid w:val="49C34AA3"/>
    <w:rsid w:val="4CBB4158"/>
    <w:rsid w:val="5E5C70AB"/>
    <w:rsid w:val="616F1EB6"/>
    <w:rsid w:val="7E4D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742</Words>
  <Characters>763</Characters>
  <Lines>0</Lines>
  <Paragraphs>0</Paragraphs>
  <TotalTime>21</TotalTime>
  <ScaleCrop>false</ScaleCrop>
  <LinksUpToDate>false</LinksUpToDate>
  <CharactersWithSpaces>787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2024-08-13T23:31:00Z</dcterms:created>
  <dc:creator>happiness</dc:creator>
  <cp:lastModifiedBy>happiness</cp:lastModifiedBy>
  <cp:lastPrinted>2024-11-26T09:54:12Z</cp:lastPrinted>
  <dcterms:modified xsi:type="dcterms:W3CDTF">2024-11-26T10:15:16Z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E860489B1288466CB0CE263628FF38D5_11</vt:lpwstr>
  </property>
</Properties>
</file>